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878A" w14:textId="59D07A2C" w:rsidR="00A27C92" w:rsidRPr="00DF6EA3" w:rsidRDefault="00A27C92"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Na temelju članka 66. Zakona o gospodarenju otpadom (</w:t>
      </w:r>
      <w:r w:rsidR="00DF6EA3">
        <w:rPr>
          <w:rFonts w:ascii="Times New Roman" w:eastAsia="Calibri" w:hAnsi="Times New Roman" w:cs="Times New Roman"/>
          <w:sz w:val="24"/>
          <w:szCs w:val="24"/>
        </w:rPr>
        <w:t>„</w:t>
      </w:r>
      <w:r w:rsidRPr="00DF6EA3">
        <w:rPr>
          <w:rFonts w:ascii="Times New Roman" w:eastAsia="Calibri" w:hAnsi="Times New Roman" w:cs="Times New Roman"/>
          <w:sz w:val="24"/>
          <w:szCs w:val="24"/>
        </w:rPr>
        <w:t>N</w:t>
      </w:r>
      <w:r w:rsidR="00DF6EA3">
        <w:rPr>
          <w:rFonts w:ascii="Times New Roman" w:eastAsia="Calibri" w:hAnsi="Times New Roman" w:cs="Times New Roman"/>
          <w:sz w:val="24"/>
          <w:szCs w:val="24"/>
        </w:rPr>
        <w:t>arodne novine“ broj</w:t>
      </w:r>
      <w:r w:rsidRPr="00DF6EA3">
        <w:rPr>
          <w:rFonts w:ascii="Times New Roman" w:eastAsia="Calibri" w:hAnsi="Times New Roman" w:cs="Times New Roman"/>
          <w:sz w:val="24"/>
          <w:szCs w:val="24"/>
        </w:rPr>
        <w:t xml:space="preserve">  84/21, 142/23)</w:t>
      </w:r>
      <w:r w:rsidR="00671252" w:rsidRPr="00DF6EA3">
        <w:rPr>
          <w:rFonts w:ascii="Times New Roman" w:eastAsia="Calibri" w:hAnsi="Times New Roman" w:cs="Times New Roman"/>
          <w:sz w:val="24"/>
          <w:szCs w:val="24"/>
        </w:rPr>
        <w:t xml:space="preserve">, </w:t>
      </w:r>
      <w:r w:rsidRPr="00DF6EA3">
        <w:rPr>
          <w:rFonts w:ascii="Times New Roman" w:eastAsia="Calibri" w:hAnsi="Times New Roman" w:cs="Times New Roman"/>
          <w:sz w:val="24"/>
          <w:szCs w:val="24"/>
        </w:rPr>
        <w:t xml:space="preserve">članka 35. Zakona o lokalnoj i područnoj (regionalnoj) samoupravi </w:t>
      </w:r>
      <w:r w:rsidR="00DF6EA3" w:rsidRPr="00DF6EA3">
        <w:rPr>
          <w:rFonts w:ascii="Times New Roman" w:eastAsia="Calibri" w:hAnsi="Times New Roman" w:cs="Times New Roman"/>
          <w:sz w:val="24"/>
          <w:szCs w:val="24"/>
        </w:rPr>
        <w:t>(</w:t>
      </w:r>
      <w:r w:rsidR="00DF6EA3">
        <w:rPr>
          <w:rFonts w:ascii="Times New Roman" w:eastAsia="Calibri" w:hAnsi="Times New Roman" w:cs="Times New Roman"/>
          <w:sz w:val="24"/>
          <w:szCs w:val="24"/>
        </w:rPr>
        <w:t>„</w:t>
      </w:r>
      <w:r w:rsidR="00DF6EA3" w:rsidRPr="00DF6EA3">
        <w:rPr>
          <w:rFonts w:ascii="Times New Roman" w:eastAsia="Calibri" w:hAnsi="Times New Roman" w:cs="Times New Roman"/>
          <w:sz w:val="24"/>
          <w:szCs w:val="24"/>
        </w:rPr>
        <w:t>N</w:t>
      </w:r>
      <w:r w:rsidR="00DF6EA3">
        <w:rPr>
          <w:rFonts w:ascii="Times New Roman" w:eastAsia="Calibri" w:hAnsi="Times New Roman" w:cs="Times New Roman"/>
          <w:sz w:val="24"/>
          <w:szCs w:val="24"/>
        </w:rPr>
        <w:t>arodne novine“ broj</w:t>
      </w:r>
      <w:r w:rsidR="00DF6EA3" w:rsidRPr="00DF6EA3">
        <w:rPr>
          <w:rFonts w:ascii="Times New Roman" w:eastAsia="Calibri" w:hAnsi="Times New Roman" w:cs="Times New Roman"/>
          <w:sz w:val="24"/>
          <w:szCs w:val="24"/>
        </w:rPr>
        <w:t xml:space="preserve">  </w:t>
      </w:r>
      <w:r w:rsidRPr="00DF6EA3">
        <w:rPr>
          <w:rFonts w:ascii="Times New Roman" w:eastAsia="Calibri" w:hAnsi="Times New Roman" w:cs="Times New Roman"/>
          <w:sz w:val="24"/>
          <w:szCs w:val="24"/>
        </w:rPr>
        <w:t xml:space="preserve">33/01, 60/01, 129/05, 109/07, 125/08, 36/09, 150/11, 144/12, 19/13, 137/15 i 123/17, 98/19, 144/20) te članka 40. Statuta Grada Delnica </w:t>
      </w:r>
      <w:bookmarkStart w:id="0" w:name="_Hlk207696484"/>
      <w:r w:rsidRPr="00DF6EA3">
        <w:rPr>
          <w:rFonts w:ascii="Times New Roman" w:eastAsia="Calibri" w:hAnsi="Times New Roman" w:cs="Times New Roman"/>
          <w:sz w:val="24"/>
          <w:szCs w:val="24"/>
        </w:rPr>
        <w:t>(</w:t>
      </w:r>
      <w:r w:rsidR="00DF6EA3">
        <w:rPr>
          <w:rFonts w:ascii="Times New Roman" w:eastAsia="Calibri" w:hAnsi="Times New Roman" w:cs="Times New Roman"/>
          <w:sz w:val="24"/>
          <w:szCs w:val="24"/>
        </w:rPr>
        <w:t>„</w:t>
      </w:r>
      <w:r w:rsidRPr="00DF6EA3">
        <w:rPr>
          <w:rFonts w:ascii="Times New Roman" w:eastAsia="Calibri" w:hAnsi="Times New Roman" w:cs="Times New Roman"/>
          <w:sz w:val="24"/>
          <w:szCs w:val="24"/>
        </w:rPr>
        <w:t>S</w:t>
      </w:r>
      <w:r w:rsidR="00DF6EA3">
        <w:rPr>
          <w:rFonts w:ascii="Times New Roman" w:eastAsia="Calibri" w:hAnsi="Times New Roman" w:cs="Times New Roman"/>
          <w:sz w:val="24"/>
          <w:szCs w:val="24"/>
        </w:rPr>
        <w:t>lužbene novine Grada Delnica“ broj</w:t>
      </w:r>
      <w:r w:rsidRPr="00DF6EA3">
        <w:rPr>
          <w:rFonts w:ascii="Times New Roman" w:eastAsia="Calibri" w:hAnsi="Times New Roman" w:cs="Times New Roman"/>
          <w:sz w:val="24"/>
          <w:szCs w:val="24"/>
        </w:rPr>
        <w:t xml:space="preserve"> 2/21</w:t>
      </w:r>
      <w:r w:rsidR="001978BB" w:rsidRPr="00DF6EA3">
        <w:rPr>
          <w:rFonts w:ascii="Times New Roman" w:eastAsia="Calibri" w:hAnsi="Times New Roman" w:cs="Times New Roman"/>
          <w:sz w:val="24"/>
          <w:szCs w:val="24"/>
        </w:rPr>
        <w:t>, 6/25</w:t>
      </w:r>
      <w:r w:rsidRPr="00DF6EA3">
        <w:rPr>
          <w:rFonts w:ascii="Times New Roman" w:eastAsia="Calibri" w:hAnsi="Times New Roman" w:cs="Times New Roman"/>
          <w:sz w:val="24"/>
          <w:szCs w:val="24"/>
        </w:rPr>
        <w:t xml:space="preserve">) </w:t>
      </w:r>
      <w:bookmarkEnd w:id="0"/>
      <w:r w:rsidRPr="00DF6EA3">
        <w:rPr>
          <w:rFonts w:ascii="Times New Roman" w:eastAsia="Calibri" w:hAnsi="Times New Roman" w:cs="Times New Roman"/>
          <w:sz w:val="24"/>
          <w:szCs w:val="24"/>
        </w:rPr>
        <w:t xml:space="preserve">Gradsko vijeće Grada Delnica na sjednici održanoj dana  </w:t>
      </w:r>
      <w:r w:rsidR="001978BB" w:rsidRPr="00DF6EA3">
        <w:rPr>
          <w:rFonts w:ascii="Times New Roman" w:eastAsia="Calibri" w:hAnsi="Times New Roman" w:cs="Times New Roman"/>
          <w:sz w:val="24"/>
          <w:szCs w:val="24"/>
        </w:rPr>
        <w:t xml:space="preserve">15. prosinca </w:t>
      </w:r>
      <w:r w:rsidRPr="00DF6EA3">
        <w:rPr>
          <w:rFonts w:ascii="Times New Roman" w:eastAsia="Calibri" w:hAnsi="Times New Roman" w:cs="Times New Roman"/>
          <w:color w:val="EE0000"/>
          <w:sz w:val="24"/>
          <w:szCs w:val="24"/>
        </w:rPr>
        <w:t xml:space="preserve"> </w:t>
      </w:r>
      <w:r w:rsidRPr="00DF6EA3">
        <w:rPr>
          <w:rFonts w:ascii="Times New Roman" w:eastAsia="Calibri" w:hAnsi="Times New Roman" w:cs="Times New Roman"/>
          <w:sz w:val="24"/>
          <w:szCs w:val="24"/>
        </w:rPr>
        <w:t xml:space="preserve">2025. godine, donosi </w:t>
      </w:r>
    </w:p>
    <w:p w14:paraId="24CBC3BE" w14:textId="77777777" w:rsidR="00A27C92" w:rsidRPr="00DF6EA3" w:rsidRDefault="00A27C92" w:rsidP="00DF6EA3">
      <w:pPr>
        <w:pStyle w:val="Bezproreda"/>
        <w:jc w:val="both"/>
        <w:rPr>
          <w:rFonts w:ascii="Times New Roman" w:eastAsia="Calibri" w:hAnsi="Times New Roman" w:cs="Times New Roman"/>
          <w:sz w:val="24"/>
          <w:szCs w:val="24"/>
        </w:rPr>
      </w:pPr>
    </w:p>
    <w:p w14:paraId="32AA20EA" w14:textId="7DF6F30C" w:rsidR="00A27C92" w:rsidRPr="00DF6EA3" w:rsidRDefault="00A27C92"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ODLUKU  O IZMJEN</w:t>
      </w:r>
      <w:r w:rsidR="003D3B7C" w:rsidRPr="00DF6EA3">
        <w:rPr>
          <w:rFonts w:ascii="Times New Roman" w:eastAsia="Calibri" w:hAnsi="Times New Roman" w:cs="Times New Roman"/>
          <w:b/>
          <w:bCs/>
          <w:sz w:val="24"/>
          <w:szCs w:val="24"/>
        </w:rPr>
        <w:t>AMA</w:t>
      </w:r>
      <w:r w:rsidRPr="00DF6EA3">
        <w:rPr>
          <w:rFonts w:ascii="Times New Roman" w:eastAsia="Calibri" w:hAnsi="Times New Roman" w:cs="Times New Roman"/>
          <w:b/>
          <w:bCs/>
          <w:sz w:val="24"/>
          <w:szCs w:val="24"/>
        </w:rPr>
        <w:t xml:space="preserve"> I DOPUN</w:t>
      </w:r>
      <w:r w:rsidR="003D3B7C" w:rsidRPr="00DF6EA3">
        <w:rPr>
          <w:rFonts w:ascii="Times New Roman" w:eastAsia="Calibri" w:hAnsi="Times New Roman" w:cs="Times New Roman"/>
          <w:b/>
          <w:bCs/>
          <w:sz w:val="24"/>
          <w:szCs w:val="24"/>
        </w:rPr>
        <w:t>AMA</w:t>
      </w:r>
      <w:r w:rsidRPr="00DF6EA3">
        <w:rPr>
          <w:rFonts w:ascii="Times New Roman" w:eastAsia="Calibri" w:hAnsi="Times New Roman" w:cs="Times New Roman"/>
          <w:b/>
          <w:bCs/>
          <w:sz w:val="24"/>
          <w:szCs w:val="24"/>
        </w:rPr>
        <w:t xml:space="preserve"> ODLUKE O NAČINU PRUŽANJA JAVNE USLUGE SAKUPLJANJA KOMUNALNOG OTPADA NA PODRUČJU GRADA DELNICA</w:t>
      </w:r>
    </w:p>
    <w:p w14:paraId="6BA1E4C9" w14:textId="77777777" w:rsidR="00E76F32" w:rsidRPr="00DF6EA3" w:rsidRDefault="00E76F32" w:rsidP="00DF6EA3">
      <w:pPr>
        <w:pStyle w:val="Bezproreda"/>
        <w:jc w:val="both"/>
        <w:rPr>
          <w:rFonts w:ascii="Times New Roman" w:hAnsi="Times New Roman" w:cs="Times New Roman"/>
          <w:sz w:val="24"/>
          <w:szCs w:val="24"/>
        </w:rPr>
      </w:pPr>
    </w:p>
    <w:p w14:paraId="485750A6" w14:textId="77777777" w:rsidR="00A27C92" w:rsidRPr="00DF6EA3" w:rsidRDefault="00A27C92" w:rsidP="00DF6EA3">
      <w:pPr>
        <w:pStyle w:val="Bezproreda"/>
        <w:jc w:val="center"/>
        <w:rPr>
          <w:rFonts w:ascii="Times New Roman" w:eastAsia="Calibri" w:hAnsi="Times New Roman" w:cs="Times New Roman"/>
          <w:b/>
          <w:sz w:val="24"/>
          <w:szCs w:val="24"/>
        </w:rPr>
      </w:pPr>
      <w:r w:rsidRPr="00DF6EA3">
        <w:rPr>
          <w:rFonts w:ascii="Times New Roman" w:eastAsia="Calibri" w:hAnsi="Times New Roman" w:cs="Times New Roman"/>
          <w:b/>
          <w:sz w:val="24"/>
          <w:szCs w:val="24"/>
        </w:rPr>
        <w:t>Članak 1.</w:t>
      </w:r>
    </w:p>
    <w:p w14:paraId="7521FE67" w14:textId="2C5D4DA3" w:rsidR="006A4D0B" w:rsidRPr="00DF6EA3" w:rsidRDefault="006A4D0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U </w:t>
      </w:r>
      <w:r w:rsidR="003D3B7C" w:rsidRPr="00DF6EA3">
        <w:rPr>
          <w:rFonts w:ascii="Times New Roman" w:eastAsia="Calibri" w:hAnsi="Times New Roman" w:cs="Times New Roman"/>
          <w:sz w:val="24"/>
          <w:szCs w:val="24"/>
        </w:rPr>
        <w:t xml:space="preserve">odluci o načinu pružanja javne usluge sakupljanja komunalnog otpada na području Grada Delnica </w:t>
      </w:r>
      <w:r w:rsidR="00DF6EA3" w:rsidRPr="00DF6EA3">
        <w:rPr>
          <w:rFonts w:ascii="Times New Roman" w:eastAsia="Calibri" w:hAnsi="Times New Roman" w:cs="Times New Roman"/>
          <w:sz w:val="24"/>
          <w:szCs w:val="24"/>
        </w:rPr>
        <w:t>(</w:t>
      </w:r>
      <w:r w:rsidR="00DF6EA3">
        <w:rPr>
          <w:rFonts w:ascii="Times New Roman" w:eastAsia="Calibri" w:hAnsi="Times New Roman" w:cs="Times New Roman"/>
          <w:sz w:val="24"/>
          <w:szCs w:val="24"/>
        </w:rPr>
        <w:t>„</w:t>
      </w:r>
      <w:r w:rsidR="00DF6EA3" w:rsidRPr="00DF6EA3">
        <w:rPr>
          <w:rFonts w:ascii="Times New Roman" w:eastAsia="Calibri" w:hAnsi="Times New Roman" w:cs="Times New Roman"/>
          <w:sz w:val="24"/>
          <w:szCs w:val="24"/>
        </w:rPr>
        <w:t>S</w:t>
      </w:r>
      <w:r w:rsidR="00DF6EA3">
        <w:rPr>
          <w:rFonts w:ascii="Times New Roman" w:eastAsia="Calibri" w:hAnsi="Times New Roman" w:cs="Times New Roman"/>
          <w:sz w:val="24"/>
          <w:szCs w:val="24"/>
        </w:rPr>
        <w:t>lužbene novine Grada Delnica“ broj</w:t>
      </w:r>
      <w:r w:rsidR="009E2FA6" w:rsidRPr="00DF6EA3">
        <w:rPr>
          <w:rFonts w:ascii="Times New Roman" w:eastAsia="Calibri" w:hAnsi="Times New Roman" w:cs="Times New Roman"/>
          <w:sz w:val="24"/>
          <w:szCs w:val="24"/>
        </w:rPr>
        <w:t xml:space="preserve"> 9/22, 1/23) u č</w:t>
      </w:r>
      <w:r w:rsidRPr="00DF6EA3">
        <w:rPr>
          <w:rFonts w:ascii="Times New Roman" w:eastAsia="Calibri" w:hAnsi="Times New Roman" w:cs="Times New Roman"/>
          <w:sz w:val="24"/>
          <w:szCs w:val="24"/>
        </w:rPr>
        <w:t>lanku 10. stavak 1. mijenja se i glasi:</w:t>
      </w:r>
    </w:p>
    <w:p w14:paraId="3429BAF1" w14:textId="5EE3298A" w:rsidR="006A4D0B" w:rsidRPr="00DF6EA3" w:rsidRDefault="006A4D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(1)Davatelj javne usluge dužan je omogućiti korisniku javne usluge primopredaju komunalnog otpada na obračunskom mjestu korisnika:</w:t>
      </w:r>
    </w:p>
    <w:p w14:paraId="3FF57D67" w14:textId="01E87882" w:rsidR="006A4D0B" w:rsidRPr="00DF6EA3" w:rsidRDefault="006A4D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xml:space="preserve">• miješanog komunalnog otpada najmanje jednom </w:t>
      </w:r>
      <w:r w:rsidR="00901C5A" w:rsidRPr="00DF6EA3">
        <w:rPr>
          <w:rFonts w:ascii="Times New Roman" w:eastAsia="Calibri" w:hAnsi="Times New Roman" w:cs="Times New Roman"/>
          <w:i/>
          <w:iCs/>
          <w:sz w:val="24"/>
          <w:szCs w:val="24"/>
        </w:rPr>
        <w:t>tjedno, a na temelju zahtjeva davatelja usluge Grad Delnice može odobriti i drukčiju učestalost odvoza miješanog komunalnog otpada,</w:t>
      </w:r>
    </w:p>
    <w:p w14:paraId="47D8A7B1" w14:textId="77777777" w:rsidR="006A4D0B" w:rsidRPr="00DF6EA3" w:rsidRDefault="006A4D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biootpada najmanje jednom tjedno,</w:t>
      </w:r>
    </w:p>
    <w:p w14:paraId="5DA611E2" w14:textId="1AD9D919" w:rsidR="006A4D0B" w:rsidRPr="00DF6EA3" w:rsidRDefault="006A4D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w:t>
      </w:r>
      <w:r w:rsidR="00366C98"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reciklabilnog komunalnog otpada (otpadni papir i karton, plastična, metalna, tetrapak i staklena ambalaža) najmanje jednom mjesečno,</w:t>
      </w:r>
    </w:p>
    <w:p w14:paraId="7FEDE828" w14:textId="7CD051E8" w:rsidR="006A4D0B" w:rsidRPr="00DF6EA3" w:rsidRDefault="006A4D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odvoz glomaznog otpada jedanput godišnje na obračunskom mjestu korisnika, bez naknade za korisnike</w:t>
      </w:r>
      <w:r w:rsidR="00AA6677" w:rsidRPr="00DF6EA3">
        <w:rPr>
          <w:rFonts w:ascii="Times New Roman" w:eastAsia="Calibri" w:hAnsi="Times New Roman" w:cs="Times New Roman"/>
          <w:i/>
          <w:iCs/>
          <w:sz w:val="24"/>
          <w:szCs w:val="24"/>
        </w:rPr>
        <w:t xml:space="preserve"> usluga iz</w:t>
      </w:r>
      <w:r w:rsidRPr="00DF6EA3">
        <w:rPr>
          <w:rFonts w:ascii="Times New Roman" w:eastAsia="Calibri" w:hAnsi="Times New Roman" w:cs="Times New Roman"/>
          <w:i/>
          <w:iCs/>
          <w:sz w:val="24"/>
          <w:szCs w:val="24"/>
        </w:rPr>
        <w:t xml:space="preserve"> kategorije kućanstvo. «</w:t>
      </w:r>
    </w:p>
    <w:p w14:paraId="75950D28" w14:textId="77777777" w:rsidR="006A4D0B" w:rsidRPr="00DF6EA3" w:rsidRDefault="006A4D0B" w:rsidP="00DF6EA3">
      <w:pPr>
        <w:pStyle w:val="Bezproreda"/>
        <w:jc w:val="both"/>
        <w:rPr>
          <w:rFonts w:ascii="Times New Roman" w:eastAsia="Calibri" w:hAnsi="Times New Roman" w:cs="Times New Roman"/>
          <w:sz w:val="24"/>
          <w:szCs w:val="24"/>
        </w:rPr>
      </w:pPr>
    </w:p>
    <w:p w14:paraId="533DEF37" w14:textId="5BA49A4A" w:rsidR="006A4D0B" w:rsidRPr="00DF6EA3" w:rsidRDefault="006A4D0B"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2</w:t>
      </w:r>
      <w:r w:rsidRPr="00DF6EA3">
        <w:rPr>
          <w:rFonts w:ascii="Times New Roman" w:eastAsia="Calibri" w:hAnsi="Times New Roman" w:cs="Times New Roman"/>
          <w:b/>
          <w:bCs/>
          <w:sz w:val="24"/>
          <w:szCs w:val="24"/>
        </w:rPr>
        <w:t>.</w:t>
      </w:r>
    </w:p>
    <w:p w14:paraId="256721B3" w14:textId="02EF81CA" w:rsidR="00FF3CF1" w:rsidRPr="00DF6EA3" w:rsidRDefault="00FF3CF1"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Članak 11. mijenja se i glasi:</w:t>
      </w:r>
    </w:p>
    <w:p w14:paraId="772E1784" w14:textId="69DDA020" w:rsidR="00282ACB" w:rsidRPr="00DF6EA3" w:rsidRDefault="00FF3C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w:t>
      </w:r>
      <w:r w:rsidR="000D17E7" w:rsidRPr="00DF6EA3">
        <w:rPr>
          <w:rFonts w:ascii="Times New Roman" w:eastAsia="Calibri" w:hAnsi="Times New Roman" w:cs="Times New Roman"/>
          <w:i/>
          <w:iCs/>
          <w:sz w:val="24"/>
          <w:szCs w:val="24"/>
        </w:rPr>
        <w:t xml:space="preserve"> </w:t>
      </w:r>
      <w:r w:rsidR="00282ACB" w:rsidRPr="00DF6EA3">
        <w:rPr>
          <w:rFonts w:ascii="Times New Roman" w:eastAsia="Calibri" w:hAnsi="Times New Roman" w:cs="Times New Roman"/>
          <w:i/>
          <w:iCs/>
          <w:sz w:val="24"/>
          <w:szCs w:val="24"/>
        </w:rPr>
        <w:t>(1)</w:t>
      </w:r>
      <w:r w:rsidR="000D17E7" w:rsidRPr="00DF6EA3">
        <w:rPr>
          <w:rFonts w:ascii="Times New Roman" w:eastAsia="Calibri" w:hAnsi="Times New Roman" w:cs="Times New Roman"/>
          <w:i/>
          <w:iCs/>
          <w:sz w:val="24"/>
          <w:szCs w:val="24"/>
        </w:rPr>
        <w:t xml:space="preserve"> </w:t>
      </w:r>
      <w:r w:rsidR="00282ACB" w:rsidRPr="00DF6EA3">
        <w:rPr>
          <w:rFonts w:ascii="Times New Roman" w:eastAsia="Calibri" w:hAnsi="Times New Roman" w:cs="Times New Roman"/>
          <w:i/>
          <w:iCs/>
          <w:sz w:val="24"/>
          <w:szCs w:val="24"/>
        </w:rPr>
        <w:t xml:space="preserve">Obračunsko razdoblje kroz kalendarsku godinu za korisnike iz kategorije kućanstvo i korisnike iz kategorije </w:t>
      </w:r>
      <w:r w:rsidR="00231216" w:rsidRPr="00DF6EA3">
        <w:rPr>
          <w:rFonts w:ascii="Times New Roman" w:eastAsia="Calibri" w:hAnsi="Times New Roman" w:cs="Times New Roman"/>
          <w:i/>
          <w:iCs/>
          <w:sz w:val="24"/>
          <w:szCs w:val="24"/>
        </w:rPr>
        <w:t xml:space="preserve">korisnika </w:t>
      </w:r>
      <w:r w:rsidR="00282ACB" w:rsidRPr="00DF6EA3">
        <w:rPr>
          <w:rFonts w:ascii="Times New Roman" w:eastAsia="Calibri" w:hAnsi="Times New Roman" w:cs="Times New Roman"/>
          <w:i/>
          <w:iCs/>
          <w:sz w:val="24"/>
          <w:szCs w:val="24"/>
        </w:rPr>
        <w:t>koji ni</w:t>
      </w:r>
      <w:r w:rsidR="00231216" w:rsidRPr="00DF6EA3">
        <w:rPr>
          <w:rFonts w:ascii="Times New Roman" w:eastAsia="Calibri" w:hAnsi="Times New Roman" w:cs="Times New Roman"/>
          <w:i/>
          <w:iCs/>
          <w:sz w:val="24"/>
          <w:szCs w:val="24"/>
        </w:rPr>
        <w:t>je</w:t>
      </w:r>
      <w:r w:rsidR="00282ACB" w:rsidRPr="00DF6EA3">
        <w:rPr>
          <w:rFonts w:ascii="Times New Roman" w:eastAsia="Calibri" w:hAnsi="Times New Roman" w:cs="Times New Roman"/>
          <w:i/>
          <w:iCs/>
          <w:sz w:val="24"/>
          <w:szCs w:val="24"/>
        </w:rPr>
        <w:t xml:space="preserve"> kućanstvo je jedan mjesec, što predstavlja dvanaest obračunskih razdoblja kroz kalendarsku godinu.</w:t>
      </w:r>
    </w:p>
    <w:p w14:paraId="395930CE" w14:textId="1828EC05" w:rsidR="00FF3CF1" w:rsidRPr="00DF6EA3" w:rsidRDefault="00282AC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xml:space="preserve">(2) Iznimno od stavka 1. ovog članka, </w:t>
      </w:r>
      <w:r w:rsidR="001214FE" w:rsidRPr="00DF6EA3">
        <w:rPr>
          <w:rFonts w:ascii="Times New Roman" w:eastAsia="Calibri" w:hAnsi="Times New Roman" w:cs="Times New Roman"/>
          <w:i/>
          <w:iCs/>
          <w:sz w:val="24"/>
          <w:szCs w:val="24"/>
        </w:rPr>
        <w:t xml:space="preserve">za korisnike iz kategorije kućanstvo, </w:t>
      </w:r>
      <w:r w:rsidRPr="00DF6EA3">
        <w:rPr>
          <w:rFonts w:ascii="Times New Roman" w:eastAsia="Calibri" w:hAnsi="Times New Roman" w:cs="Times New Roman"/>
          <w:i/>
          <w:iCs/>
          <w:sz w:val="24"/>
          <w:szCs w:val="24"/>
        </w:rPr>
        <w:t>davatelj usluge može odrediti da obračunsko razdoblje predstavlja drugačije razdoblje obračuna kroz kalendarsku godinu (npr. kalendarsko dvomjesečje, kalendarsko tromjesečje).</w:t>
      </w:r>
      <w:r w:rsidRPr="00DF6EA3">
        <w:rPr>
          <w:rFonts w:ascii="Times New Roman" w:hAnsi="Times New Roman" w:cs="Times New Roman"/>
          <w:i/>
          <w:iCs/>
          <w:sz w:val="24"/>
          <w:szCs w:val="24"/>
        </w:rPr>
        <w:t xml:space="preserve"> </w:t>
      </w:r>
      <w:r w:rsidRPr="00DF6EA3">
        <w:rPr>
          <w:rFonts w:ascii="Times New Roman" w:eastAsia="Calibri" w:hAnsi="Times New Roman" w:cs="Times New Roman"/>
          <w:i/>
          <w:iCs/>
          <w:sz w:val="24"/>
          <w:szCs w:val="24"/>
        </w:rPr>
        <w:t>«</w:t>
      </w:r>
    </w:p>
    <w:p w14:paraId="1AF39F04" w14:textId="77777777" w:rsidR="00F90884" w:rsidRPr="00DF6EA3" w:rsidRDefault="00F90884" w:rsidP="00DF6EA3">
      <w:pPr>
        <w:pStyle w:val="Bezproreda"/>
        <w:jc w:val="both"/>
        <w:rPr>
          <w:rFonts w:ascii="Times New Roman" w:eastAsia="Calibri" w:hAnsi="Times New Roman" w:cs="Times New Roman"/>
          <w:i/>
          <w:iCs/>
          <w:sz w:val="24"/>
          <w:szCs w:val="24"/>
        </w:rPr>
      </w:pPr>
    </w:p>
    <w:p w14:paraId="0D965DAA" w14:textId="617AB897" w:rsidR="00282ACB" w:rsidRPr="00DF6EA3" w:rsidRDefault="00282ACB"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3</w:t>
      </w:r>
      <w:r w:rsidRPr="00DF6EA3">
        <w:rPr>
          <w:rFonts w:ascii="Times New Roman" w:eastAsia="Calibri" w:hAnsi="Times New Roman" w:cs="Times New Roman"/>
          <w:b/>
          <w:bCs/>
          <w:sz w:val="24"/>
          <w:szCs w:val="24"/>
        </w:rPr>
        <w:t>.</w:t>
      </w:r>
    </w:p>
    <w:p w14:paraId="2AF31F7F" w14:textId="0644D7C3" w:rsidR="00282ACB" w:rsidRPr="00DF6EA3" w:rsidRDefault="003E01EE"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U članku 14. stavci 1. i 2. mijenjaju se i glase:</w:t>
      </w:r>
    </w:p>
    <w:p w14:paraId="1223A282" w14:textId="36D17CED" w:rsidR="003E01EE" w:rsidRPr="00DF6EA3" w:rsidRDefault="003E01E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sz w:val="24"/>
          <w:szCs w:val="24"/>
        </w:rPr>
        <w:t xml:space="preserve">» </w:t>
      </w:r>
      <w:r w:rsidRPr="00DF6EA3">
        <w:rPr>
          <w:rFonts w:ascii="Times New Roman" w:eastAsia="Calibri" w:hAnsi="Times New Roman" w:cs="Times New Roman"/>
          <w:i/>
          <w:iCs/>
          <w:sz w:val="24"/>
          <w:szCs w:val="24"/>
        </w:rPr>
        <w:t>(1) Cijena obvezne minimalne javne usluge za korisnika kategorije kućanstvo jedinstvena je na čitavom području primjene ove Odluke i iznosi:</w:t>
      </w:r>
    </w:p>
    <w:p w14:paraId="292A075C" w14:textId="757D343C" w:rsidR="003E01EE" w:rsidRPr="00DF6EA3" w:rsidRDefault="0022764F"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9,46</w:t>
      </w:r>
      <w:r w:rsidR="003E01EE" w:rsidRPr="00DF6EA3">
        <w:rPr>
          <w:rFonts w:ascii="Times New Roman" w:eastAsia="Calibri" w:hAnsi="Times New Roman" w:cs="Times New Roman"/>
          <w:i/>
          <w:iCs/>
          <w:sz w:val="24"/>
          <w:szCs w:val="24"/>
        </w:rPr>
        <w:t xml:space="preserve"> eura </w:t>
      </w:r>
      <w:r w:rsidR="003B37A9" w:rsidRPr="00DF6EA3">
        <w:rPr>
          <w:rFonts w:ascii="Times New Roman" w:eastAsia="Calibri" w:hAnsi="Times New Roman" w:cs="Times New Roman"/>
          <w:i/>
          <w:iCs/>
          <w:sz w:val="24"/>
          <w:szCs w:val="24"/>
        </w:rPr>
        <w:t xml:space="preserve">(slovima: </w:t>
      </w:r>
      <w:r w:rsidRPr="00DF6EA3">
        <w:rPr>
          <w:rFonts w:ascii="Times New Roman" w:eastAsia="Calibri" w:hAnsi="Times New Roman" w:cs="Times New Roman"/>
          <w:i/>
          <w:iCs/>
          <w:sz w:val="24"/>
          <w:szCs w:val="24"/>
        </w:rPr>
        <w:t>deveteura i četrdesetšestcenti</w:t>
      </w:r>
      <w:r w:rsidR="003B37A9" w:rsidRPr="00DF6EA3">
        <w:rPr>
          <w:rFonts w:ascii="Times New Roman" w:eastAsia="Calibri" w:hAnsi="Times New Roman" w:cs="Times New Roman"/>
          <w:i/>
          <w:iCs/>
          <w:sz w:val="24"/>
          <w:szCs w:val="24"/>
        </w:rPr>
        <w:t xml:space="preserve">) </w:t>
      </w:r>
      <w:r w:rsidR="003E01EE" w:rsidRPr="00DF6EA3">
        <w:rPr>
          <w:rFonts w:ascii="Times New Roman" w:eastAsia="Calibri" w:hAnsi="Times New Roman" w:cs="Times New Roman"/>
          <w:i/>
          <w:iCs/>
          <w:sz w:val="24"/>
          <w:szCs w:val="24"/>
        </w:rPr>
        <w:t>mjesečno, bez PDV-a</w:t>
      </w:r>
      <w:r w:rsidR="00507CAE" w:rsidRPr="00DF6EA3">
        <w:rPr>
          <w:rFonts w:ascii="Times New Roman" w:eastAsia="Calibri" w:hAnsi="Times New Roman" w:cs="Times New Roman"/>
          <w:i/>
          <w:iCs/>
          <w:sz w:val="24"/>
          <w:szCs w:val="24"/>
        </w:rPr>
        <w:t>.</w:t>
      </w:r>
    </w:p>
    <w:p w14:paraId="3844A4F4" w14:textId="4BAFD0CB" w:rsidR="003E01EE" w:rsidRPr="00DF6EA3" w:rsidRDefault="003E01EE" w:rsidP="00DF6EA3">
      <w:pPr>
        <w:pStyle w:val="Bezproreda"/>
        <w:jc w:val="both"/>
        <w:rPr>
          <w:rFonts w:ascii="Times New Roman" w:eastAsia="Calibri" w:hAnsi="Times New Roman" w:cs="Times New Roman"/>
          <w:b/>
          <w:bCs/>
          <w:i/>
          <w:iCs/>
          <w:sz w:val="24"/>
          <w:szCs w:val="24"/>
        </w:rPr>
      </w:pPr>
      <w:r w:rsidRPr="00DF6EA3">
        <w:rPr>
          <w:rFonts w:ascii="Times New Roman" w:eastAsia="Calibri" w:hAnsi="Times New Roman" w:cs="Times New Roman"/>
          <w:i/>
          <w:iCs/>
          <w:sz w:val="24"/>
          <w:szCs w:val="24"/>
        </w:rPr>
        <w:t>(2)</w:t>
      </w:r>
      <w:r w:rsidRPr="00DF6EA3">
        <w:rPr>
          <w:rFonts w:ascii="Times New Roman" w:eastAsia="Calibri" w:hAnsi="Times New Roman" w:cs="Times New Roman"/>
          <w:b/>
          <w:bCs/>
          <w:i/>
          <w:iCs/>
          <w:sz w:val="24"/>
          <w:szCs w:val="24"/>
        </w:rPr>
        <w:t xml:space="preserve"> </w:t>
      </w:r>
      <w:r w:rsidRPr="00DF6EA3">
        <w:rPr>
          <w:rFonts w:ascii="Times New Roman" w:eastAsia="Calibri" w:hAnsi="Times New Roman" w:cs="Times New Roman"/>
          <w:i/>
          <w:iCs/>
          <w:sz w:val="24"/>
          <w:szCs w:val="24"/>
        </w:rPr>
        <w:t>Cijena obvezne minimalne javne usluge za korisnika koji nije kućanstvo jedinstvena je na čitavom području primjene ove Odluke i iznosi:</w:t>
      </w:r>
    </w:p>
    <w:p w14:paraId="61812312" w14:textId="46584A6A" w:rsidR="003E01EE" w:rsidRPr="00DF6EA3" w:rsidRDefault="00647AAD"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18,80</w:t>
      </w:r>
      <w:r w:rsidR="00583FA7" w:rsidRPr="00DF6EA3">
        <w:rPr>
          <w:rFonts w:ascii="Times New Roman" w:eastAsia="Calibri" w:hAnsi="Times New Roman" w:cs="Times New Roman"/>
          <w:i/>
          <w:iCs/>
          <w:sz w:val="24"/>
          <w:szCs w:val="24"/>
        </w:rPr>
        <w:t xml:space="preserve"> </w:t>
      </w:r>
      <w:r w:rsidR="003E01EE" w:rsidRPr="00DF6EA3">
        <w:rPr>
          <w:rFonts w:ascii="Times New Roman" w:eastAsia="Calibri" w:hAnsi="Times New Roman" w:cs="Times New Roman"/>
          <w:i/>
          <w:iCs/>
          <w:sz w:val="24"/>
          <w:szCs w:val="24"/>
        </w:rPr>
        <w:t>eura</w:t>
      </w:r>
      <w:r w:rsidR="003B37A9" w:rsidRPr="00DF6EA3">
        <w:rPr>
          <w:rFonts w:ascii="Times New Roman" w:eastAsia="Calibri" w:hAnsi="Times New Roman" w:cs="Times New Roman"/>
          <w:i/>
          <w:iCs/>
          <w:sz w:val="24"/>
          <w:szCs w:val="24"/>
        </w:rPr>
        <w:t xml:space="preserve"> (slovima: </w:t>
      </w:r>
      <w:r w:rsidRPr="00DF6EA3">
        <w:rPr>
          <w:rFonts w:ascii="Times New Roman" w:eastAsia="Calibri" w:hAnsi="Times New Roman" w:cs="Times New Roman"/>
          <w:i/>
          <w:iCs/>
          <w:sz w:val="24"/>
          <w:szCs w:val="24"/>
        </w:rPr>
        <w:t>osamnaesteura i osamdesetcenti</w:t>
      </w:r>
      <w:r w:rsidR="003B37A9" w:rsidRPr="00DF6EA3">
        <w:rPr>
          <w:rFonts w:ascii="Times New Roman" w:eastAsia="Calibri" w:hAnsi="Times New Roman" w:cs="Times New Roman"/>
          <w:i/>
          <w:iCs/>
          <w:sz w:val="24"/>
          <w:szCs w:val="24"/>
        </w:rPr>
        <w:t>)</w:t>
      </w:r>
      <w:r w:rsidR="003E01EE" w:rsidRPr="00DF6EA3">
        <w:rPr>
          <w:rFonts w:ascii="Times New Roman" w:eastAsia="Calibri" w:hAnsi="Times New Roman" w:cs="Times New Roman"/>
          <w:i/>
          <w:iCs/>
          <w:sz w:val="24"/>
          <w:szCs w:val="24"/>
        </w:rPr>
        <w:t xml:space="preserve"> mjesečno, bez PDV-a</w:t>
      </w:r>
      <w:r w:rsidR="00507CAE" w:rsidRPr="00DF6EA3">
        <w:rPr>
          <w:rFonts w:ascii="Times New Roman" w:eastAsia="Calibri" w:hAnsi="Times New Roman" w:cs="Times New Roman"/>
          <w:i/>
          <w:iCs/>
          <w:sz w:val="24"/>
          <w:szCs w:val="24"/>
        </w:rPr>
        <w:t>.</w:t>
      </w:r>
      <w:r w:rsidR="004547F3" w:rsidRPr="00DF6EA3">
        <w:rPr>
          <w:rFonts w:ascii="Times New Roman" w:eastAsia="Calibri" w:hAnsi="Times New Roman" w:cs="Times New Roman"/>
          <w:i/>
          <w:iCs/>
          <w:sz w:val="24"/>
          <w:szCs w:val="24"/>
        </w:rPr>
        <w:t xml:space="preserve"> </w:t>
      </w:r>
      <w:bookmarkStart w:id="1" w:name="_Hlk209085816"/>
      <w:r w:rsidR="003E01EE" w:rsidRPr="00DF6EA3">
        <w:rPr>
          <w:rFonts w:ascii="Times New Roman" w:eastAsia="Calibri" w:hAnsi="Times New Roman" w:cs="Times New Roman"/>
          <w:i/>
          <w:iCs/>
          <w:sz w:val="24"/>
          <w:szCs w:val="24"/>
        </w:rPr>
        <w:t>«</w:t>
      </w:r>
      <w:bookmarkEnd w:id="1"/>
    </w:p>
    <w:p w14:paraId="5C707EAF" w14:textId="77777777" w:rsidR="00595F9F" w:rsidRPr="00DF6EA3" w:rsidRDefault="00595F9F" w:rsidP="00DF6EA3">
      <w:pPr>
        <w:pStyle w:val="Bezproreda"/>
        <w:jc w:val="both"/>
        <w:rPr>
          <w:rFonts w:ascii="Times New Roman" w:eastAsia="Calibri" w:hAnsi="Times New Roman" w:cs="Times New Roman"/>
          <w:i/>
          <w:iCs/>
          <w:sz w:val="24"/>
          <w:szCs w:val="24"/>
        </w:rPr>
      </w:pPr>
    </w:p>
    <w:p w14:paraId="28C5D9A2" w14:textId="2AD9F47A" w:rsidR="00595F9F" w:rsidRPr="00DF6EA3" w:rsidRDefault="00595F9F" w:rsidP="00DF6EA3">
      <w:pPr>
        <w:pStyle w:val="Bezproreda"/>
        <w:jc w:val="center"/>
        <w:rPr>
          <w:rFonts w:ascii="Times New Roman" w:eastAsia="Calibri" w:hAnsi="Times New Roman" w:cs="Times New Roman"/>
          <w:b/>
          <w:bCs/>
          <w:sz w:val="24"/>
          <w:szCs w:val="24"/>
        </w:rPr>
      </w:pPr>
      <w:bookmarkStart w:id="2" w:name="_Hlk207691489"/>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4</w:t>
      </w:r>
      <w:r w:rsidRPr="00DF6EA3">
        <w:rPr>
          <w:rFonts w:ascii="Times New Roman" w:eastAsia="Calibri" w:hAnsi="Times New Roman" w:cs="Times New Roman"/>
          <w:b/>
          <w:bCs/>
          <w:sz w:val="24"/>
          <w:szCs w:val="24"/>
        </w:rPr>
        <w:t>.</w:t>
      </w:r>
    </w:p>
    <w:bookmarkEnd w:id="2"/>
    <w:p w14:paraId="500CFD78" w14:textId="73EC80B6" w:rsidR="001B0AB8" w:rsidRPr="00DF6EA3" w:rsidRDefault="004C2B6D" w:rsidP="00DF6EA3">
      <w:pPr>
        <w:pStyle w:val="Bezproreda"/>
        <w:jc w:val="both"/>
        <w:rPr>
          <w:rFonts w:ascii="Times New Roman" w:eastAsia="Calibri" w:hAnsi="Times New Roman" w:cs="Times New Roman"/>
          <w:b/>
          <w:bCs/>
          <w:sz w:val="24"/>
          <w:szCs w:val="24"/>
        </w:rPr>
      </w:pPr>
      <w:r w:rsidRPr="00DF6EA3">
        <w:rPr>
          <w:rFonts w:ascii="Times New Roman" w:eastAsia="Calibri" w:hAnsi="Times New Roman" w:cs="Times New Roman"/>
          <w:sz w:val="24"/>
          <w:szCs w:val="24"/>
        </w:rPr>
        <w:t xml:space="preserve">U </w:t>
      </w:r>
      <w:r w:rsidR="001B0AB8" w:rsidRPr="00DF6EA3">
        <w:rPr>
          <w:rFonts w:ascii="Times New Roman" w:eastAsia="Calibri" w:hAnsi="Times New Roman" w:cs="Times New Roman"/>
          <w:sz w:val="24"/>
          <w:szCs w:val="24"/>
        </w:rPr>
        <w:t>Član</w:t>
      </w:r>
      <w:r w:rsidRPr="00DF6EA3">
        <w:rPr>
          <w:rFonts w:ascii="Times New Roman" w:eastAsia="Calibri" w:hAnsi="Times New Roman" w:cs="Times New Roman"/>
          <w:sz w:val="24"/>
          <w:szCs w:val="24"/>
        </w:rPr>
        <w:t xml:space="preserve">ku </w:t>
      </w:r>
      <w:r w:rsidR="001B0AB8" w:rsidRPr="00DF6EA3">
        <w:rPr>
          <w:rFonts w:ascii="Times New Roman" w:eastAsia="Calibri" w:hAnsi="Times New Roman" w:cs="Times New Roman"/>
          <w:sz w:val="24"/>
          <w:szCs w:val="24"/>
        </w:rPr>
        <w:t>24.</w:t>
      </w:r>
      <w:r w:rsidR="00F3540C" w:rsidRPr="00DF6EA3">
        <w:rPr>
          <w:rFonts w:ascii="Times New Roman" w:eastAsia="Calibri" w:hAnsi="Times New Roman" w:cs="Times New Roman"/>
          <w:sz w:val="24"/>
          <w:szCs w:val="24"/>
        </w:rPr>
        <w:t xml:space="preserve"> </w:t>
      </w:r>
      <w:r w:rsidR="001C04F6" w:rsidRPr="00DF6EA3">
        <w:rPr>
          <w:rFonts w:ascii="Times New Roman" w:eastAsia="Calibri" w:hAnsi="Times New Roman" w:cs="Times New Roman"/>
          <w:sz w:val="24"/>
          <w:szCs w:val="24"/>
        </w:rPr>
        <w:t xml:space="preserve">stavci 1. i 2. </w:t>
      </w:r>
      <w:r w:rsidR="001B0AB8" w:rsidRPr="00DF6EA3">
        <w:rPr>
          <w:rFonts w:ascii="Times New Roman" w:eastAsia="Calibri" w:hAnsi="Times New Roman" w:cs="Times New Roman"/>
          <w:sz w:val="24"/>
          <w:szCs w:val="24"/>
        </w:rPr>
        <w:t>mijenja</w:t>
      </w:r>
      <w:r w:rsidR="001C04F6" w:rsidRPr="00DF6EA3">
        <w:rPr>
          <w:rFonts w:ascii="Times New Roman" w:eastAsia="Calibri" w:hAnsi="Times New Roman" w:cs="Times New Roman"/>
          <w:sz w:val="24"/>
          <w:szCs w:val="24"/>
        </w:rPr>
        <w:t>ju</w:t>
      </w:r>
      <w:r w:rsidR="001B0AB8" w:rsidRPr="00DF6EA3">
        <w:rPr>
          <w:rFonts w:ascii="Times New Roman" w:eastAsia="Calibri" w:hAnsi="Times New Roman" w:cs="Times New Roman"/>
          <w:sz w:val="24"/>
          <w:szCs w:val="24"/>
        </w:rPr>
        <w:t xml:space="preserve"> se i glas</w:t>
      </w:r>
      <w:r w:rsidR="001C04F6" w:rsidRPr="00DF6EA3">
        <w:rPr>
          <w:rFonts w:ascii="Times New Roman" w:eastAsia="Calibri" w:hAnsi="Times New Roman" w:cs="Times New Roman"/>
          <w:sz w:val="24"/>
          <w:szCs w:val="24"/>
        </w:rPr>
        <w:t>e:</w:t>
      </w:r>
    </w:p>
    <w:p w14:paraId="26BED1C0" w14:textId="77777777" w:rsidR="001C04F6" w:rsidRPr="00DF6EA3" w:rsidRDefault="001B0AB8" w:rsidP="00DF6EA3">
      <w:pPr>
        <w:pStyle w:val="Bezproreda"/>
        <w:jc w:val="both"/>
        <w:rPr>
          <w:rFonts w:ascii="Times New Roman" w:eastAsia="Calibri" w:hAnsi="Times New Roman" w:cs="Times New Roman"/>
          <w:i/>
          <w:iCs/>
          <w:sz w:val="24"/>
          <w:szCs w:val="24"/>
        </w:rPr>
      </w:pPr>
      <w:bookmarkStart w:id="3" w:name="_Hlk207693381"/>
      <w:r w:rsidRPr="00DF6EA3">
        <w:rPr>
          <w:rFonts w:ascii="Times New Roman" w:eastAsia="Calibri" w:hAnsi="Times New Roman" w:cs="Times New Roman"/>
          <w:i/>
          <w:iCs/>
          <w:sz w:val="24"/>
          <w:szCs w:val="24"/>
        </w:rPr>
        <w:t>»</w:t>
      </w:r>
      <w:r w:rsidR="00F3540C" w:rsidRPr="00DF6EA3">
        <w:rPr>
          <w:rFonts w:ascii="Times New Roman" w:eastAsia="Calibri" w:hAnsi="Times New Roman" w:cs="Times New Roman"/>
          <w:i/>
          <w:iCs/>
          <w:sz w:val="24"/>
          <w:szCs w:val="24"/>
        </w:rPr>
        <w:t xml:space="preserve"> </w:t>
      </w:r>
      <w:r w:rsidR="001C04F6" w:rsidRPr="00DF6EA3">
        <w:rPr>
          <w:rFonts w:ascii="Times New Roman" w:eastAsia="Calibri" w:hAnsi="Times New Roman" w:cs="Times New Roman"/>
          <w:i/>
          <w:iCs/>
          <w:sz w:val="24"/>
          <w:szCs w:val="24"/>
        </w:rPr>
        <w:t>(1) Sukladno čl. 72. st 2. Zakona ugovorna kazna može iznositi najviše do ukupne godišnje cijene minimalne javne usluge Ugovornu kaznu određenu ovom Odlukom korisnik javne usluge dužan je platiti davatelju javne usluge u slučaju kad je postupio protivno Ugovoru.</w:t>
      </w:r>
      <w:r w:rsidR="00F3540C" w:rsidRPr="00DF6EA3">
        <w:rPr>
          <w:rFonts w:ascii="Times New Roman" w:eastAsia="Calibri" w:hAnsi="Times New Roman" w:cs="Times New Roman"/>
          <w:i/>
          <w:iCs/>
          <w:sz w:val="24"/>
          <w:szCs w:val="24"/>
        </w:rPr>
        <w:t xml:space="preserve"> </w:t>
      </w:r>
    </w:p>
    <w:p w14:paraId="1464A581" w14:textId="2932E83C" w:rsidR="00312ED4" w:rsidRPr="00DF6EA3" w:rsidRDefault="001C04F6"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(2)</w:t>
      </w:r>
      <w:r w:rsidR="00CE3A6E" w:rsidRPr="00DF6EA3">
        <w:rPr>
          <w:rFonts w:ascii="Times New Roman" w:eastAsia="Calibri" w:hAnsi="Times New Roman" w:cs="Times New Roman"/>
          <w:i/>
          <w:iCs/>
          <w:sz w:val="24"/>
          <w:szCs w:val="24"/>
        </w:rPr>
        <w:t xml:space="preserve"> Odredbe o ugovornoj kazni navedene u Tablici 1. sadrže popis postupaka čijim izvršenjem korisnik usluge postupa protivno Ugovoru</w:t>
      </w:r>
      <w:r w:rsidR="004C2B6D" w:rsidRPr="00DF6EA3">
        <w:rPr>
          <w:rFonts w:ascii="Times New Roman" w:eastAsia="Calibri" w:hAnsi="Times New Roman" w:cs="Times New Roman"/>
          <w:i/>
          <w:iCs/>
          <w:sz w:val="24"/>
          <w:szCs w:val="24"/>
        </w:rPr>
        <w:t>.</w:t>
      </w:r>
      <w:r w:rsidR="006411F1" w:rsidRPr="00DF6EA3">
        <w:rPr>
          <w:rFonts w:ascii="Times New Roman" w:hAnsi="Times New Roman" w:cs="Times New Roman"/>
          <w:sz w:val="24"/>
          <w:szCs w:val="24"/>
        </w:rPr>
        <w:t xml:space="preserve"> </w:t>
      </w:r>
      <w:r w:rsidR="006411F1" w:rsidRPr="00DF6EA3">
        <w:rPr>
          <w:rFonts w:ascii="Times New Roman" w:eastAsia="Calibri" w:hAnsi="Times New Roman" w:cs="Times New Roman"/>
          <w:i/>
          <w:iCs/>
          <w:sz w:val="24"/>
          <w:szCs w:val="24"/>
        </w:rPr>
        <w:t>«</w:t>
      </w:r>
    </w:p>
    <w:p w14:paraId="249A5525" w14:textId="77777777" w:rsidR="00CD0427" w:rsidRPr="00DF6EA3" w:rsidRDefault="00CD0427" w:rsidP="00DF6EA3">
      <w:pPr>
        <w:pStyle w:val="Bezproreda"/>
        <w:jc w:val="both"/>
        <w:rPr>
          <w:rFonts w:ascii="Times New Roman" w:eastAsia="Calibri" w:hAnsi="Times New Roman" w:cs="Times New Roman"/>
          <w:i/>
          <w:iCs/>
          <w:sz w:val="24"/>
          <w:szCs w:val="24"/>
        </w:rPr>
      </w:pPr>
    </w:p>
    <w:p w14:paraId="1A019AFF" w14:textId="77777777" w:rsidR="00312ED4" w:rsidRPr="00DF6EA3" w:rsidRDefault="00312ED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lastRenderedPageBreak/>
        <w:t>Tablica 1.</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4011"/>
      </w:tblGrid>
      <w:tr w:rsidR="00CE3A6E" w:rsidRPr="00DF6EA3" w14:paraId="2357C04C" w14:textId="77777777" w:rsidTr="003F5722">
        <w:trPr>
          <w:trHeight w:val="358"/>
        </w:trPr>
        <w:tc>
          <w:tcPr>
            <w:tcW w:w="5061" w:type="dxa"/>
            <w:tcBorders>
              <w:top w:val="single" w:sz="4" w:space="0" w:color="000000"/>
              <w:left w:val="single" w:sz="4" w:space="0" w:color="000000"/>
              <w:bottom w:val="single" w:sz="4" w:space="0" w:color="000000"/>
              <w:right w:val="single" w:sz="4" w:space="0" w:color="000000"/>
            </w:tcBorders>
          </w:tcPr>
          <w:p w14:paraId="67423F34" w14:textId="6112522A"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b/>
                <w:i/>
                <w:iCs/>
                <w:sz w:val="24"/>
                <w:szCs w:val="24"/>
              </w:rPr>
              <w:t>Ugovorna kazna - prekršaj</w:t>
            </w:r>
          </w:p>
        </w:tc>
        <w:tc>
          <w:tcPr>
            <w:tcW w:w="4011" w:type="dxa"/>
            <w:tcBorders>
              <w:top w:val="single" w:sz="4" w:space="0" w:color="000000"/>
              <w:left w:val="single" w:sz="4" w:space="0" w:color="000000"/>
              <w:bottom w:val="single" w:sz="4" w:space="0" w:color="000000"/>
              <w:right w:val="single" w:sz="4" w:space="0" w:color="000000"/>
            </w:tcBorders>
          </w:tcPr>
          <w:p w14:paraId="7F7E177B" w14:textId="6CDC6215"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b/>
                <w:i/>
                <w:iCs/>
                <w:sz w:val="24"/>
                <w:szCs w:val="24"/>
              </w:rPr>
              <w:t xml:space="preserve">Iznos ugovorne kazne u </w:t>
            </w:r>
            <w:r w:rsidR="00F26EA6" w:rsidRPr="00DF6EA3">
              <w:rPr>
                <w:rFonts w:ascii="Times New Roman" w:eastAsia="Calibri" w:hAnsi="Times New Roman" w:cs="Times New Roman"/>
                <w:b/>
                <w:i/>
                <w:iCs/>
                <w:sz w:val="24"/>
                <w:szCs w:val="24"/>
              </w:rPr>
              <w:t>eurima</w:t>
            </w:r>
            <w:r w:rsidRPr="00DF6EA3">
              <w:rPr>
                <w:rFonts w:ascii="Times New Roman" w:eastAsia="Calibri" w:hAnsi="Times New Roman" w:cs="Times New Roman"/>
                <w:b/>
                <w:i/>
                <w:iCs/>
                <w:sz w:val="24"/>
                <w:szCs w:val="24"/>
              </w:rPr>
              <w:t xml:space="preserve"> (bez PDV-a)</w:t>
            </w:r>
          </w:p>
        </w:tc>
      </w:tr>
      <w:tr w:rsidR="00CE3A6E" w:rsidRPr="00DF6EA3" w14:paraId="0B301B2B" w14:textId="77777777" w:rsidTr="003F5722">
        <w:trPr>
          <w:trHeight w:val="1358"/>
        </w:trPr>
        <w:tc>
          <w:tcPr>
            <w:tcW w:w="5061" w:type="dxa"/>
            <w:tcBorders>
              <w:top w:val="single" w:sz="4" w:space="0" w:color="000000"/>
              <w:left w:val="single" w:sz="4" w:space="0" w:color="000000"/>
              <w:bottom w:val="single" w:sz="4" w:space="0" w:color="000000"/>
              <w:right w:val="single" w:sz="4" w:space="0" w:color="000000"/>
            </w:tcBorders>
          </w:tcPr>
          <w:p w14:paraId="38F21165" w14:textId="5AD8B5EF"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ne koristi javnu uslugu na području na kojem se nalazi nekretnina korisnika usluge na način da proizvedeni komunalni otpad predaje putem zaduženog</w:t>
            </w:r>
            <w:r w:rsidR="00F26EA6"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spremnika</w:t>
            </w:r>
          </w:p>
        </w:tc>
        <w:tc>
          <w:tcPr>
            <w:tcW w:w="4011" w:type="dxa"/>
            <w:tcBorders>
              <w:top w:val="single" w:sz="4" w:space="0" w:color="000000"/>
              <w:left w:val="single" w:sz="4" w:space="0" w:color="000000"/>
              <w:bottom w:val="single" w:sz="4" w:space="0" w:color="000000"/>
              <w:right w:val="single" w:sz="4" w:space="0" w:color="000000"/>
            </w:tcBorders>
          </w:tcPr>
          <w:p w14:paraId="359E0B9B" w14:textId="04B1996C"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Iznos godišnje cijene obvezne minimalne javne usluge za kategoriju korisnika usluge u koju je korisnik razvrstan (12xCMJU)</w:t>
            </w:r>
          </w:p>
        </w:tc>
      </w:tr>
      <w:tr w:rsidR="003675F4" w:rsidRPr="00DF6EA3" w14:paraId="3C129D04" w14:textId="77777777" w:rsidTr="003F5722">
        <w:trPr>
          <w:trHeight w:val="1078"/>
        </w:trPr>
        <w:tc>
          <w:tcPr>
            <w:tcW w:w="5061" w:type="dxa"/>
            <w:tcBorders>
              <w:top w:val="single" w:sz="4" w:space="0" w:color="000000"/>
              <w:left w:val="single" w:sz="4" w:space="0" w:color="000000"/>
              <w:bottom w:val="single" w:sz="4" w:space="0" w:color="000000"/>
              <w:right w:val="single" w:sz="4" w:space="0" w:color="000000"/>
            </w:tcBorders>
          </w:tcPr>
          <w:p w14:paraId="4750FAF9" w14:textId="726FC496" w:rsidR="003675F4"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Odjavljena javna usluga, a dokazano je da se nekretnina koristi</w:t>
            </w:r>
          </w:p>
        </w:tc>
        <w:tc>
          <w:tcPr>
            <w:tcW w:w="4011" w:type="dxa"/>
            <w:tcBorders>
              <w:top w:val="single" w:sz="4" w:space="0" w:color="000000"/>
              <w:left w:val="single" w:sz="4" w:space="0" w:color="000000"/>
              <w:bottom w:val="single" w:sz="4" w:space="0" w:color="000000"/>
              <w:right w:val="single" w:sz="4" w:space="0" w:color="000000"/>
            </w:tcBorders>
          </w:tcPr>
          <w:p w14:paraId="08B8FEC6" w14:textId="67595385" w:rsidR="003675F4"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Iznos polugodišnje cijene obvezne minimalne javne usluge za kategoriju korisnika usluge u koju je korisnik razvrstan (6xCMJU)</w:t>
            </w:r>
          </w:p>
        </w:tc>
      </w:tr>
      <w:tr w:rsidR="00CE3A6E" w:rsidRPr="00DF6EA3" w14:paraId="5FA53985" w14:textId="77777777" w:rsidTr="003F5722">
        <w:trPr>
          <w:trHeight w:val="1264"/>
        </w:trPr>
        <w:tc>
          <w:tcPr>
            <w:tcW w:w="5061" w:type="dxa"/>
            <w:tcBorders>
              <w:top w:val="single" w:sz="4" w:space="0" w:color="000000"/>
              <w:left w:val="single" w:sz="4" w:space="0" w:color="000000"/>
              <w:bottom w:val="single" w:sz="4" w:space="0" w:color="000000"/>
              <w:right w:val="single" w:sz="4" w:space="0" w:color="000000"/>
            </w:tcBorders>
            <w:hideMark/>
          </w:tcPr>
          <w:p w14:paraId="61377682" w14:textId="1F11081F" w:rsidR="00F90542"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Ako korisnik usluge u Izjavi navede netočne podatke, a osobito ako korisnik usluge iz kategorije korisnika koji nije kućanstvo u Izjavi navede da pripada kategoriji korisnika usluge kućanstvo</w:t>
            </w:r>
          </w:p>
        </w:tc>
        <w:tc>
          <w:tcPr>
            <w:tcW w:w="4011" w:type="dxa"/>
            <w:tcBorders>
              <w:top w:val="single" w:sz="4" w:space="0" w:color="000000"/>
              <w:left w:val="single" w:sz="4" w:space="0" w:color="000000"/>
              <w:bottom w:val="single" w:sz="4" w:space="0" w:color="000000"/>
              <w:right w:val="single" w:sz="4" w:space="0" w:color="000000"/>
            </w:tcBorders>
            <w:hideMark/>
          </w:tcPr>
          <w:p w14:paraId="253E3C8A" w14:textId="69A9041D" w:rsidR="00F90542"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Iznos polugodišnje cijene obvezne minimalne javne usluge za kategoriju korisnika usluge u koju je korisnik razvrstan (6xCMJU)</w:t>
            </w:r>
          </w:p>
        </w:tc>
      </w:tr>
      <w:tr w:rsidR="003675F4" w:rsidRPr="00DF6EA3" w14:paraId="67C74720" w14:textId="77777777" w:rsidTr="003F5722">
        <w:trPr>
          <w:trHeight w:val="631"/>
        </w:trPr>
        <w:tc>
          <w:tcPr>
            <w:tcW w:w="5061" w:type="dxa"/>
            <w:tcBorders>
              <w:top w:val="single" w:sz="4" w:space="0" w:color="000000"/>
              <w:left w:val="single" w:sz="4" w:space="0" w:color="000000"/>
              <w:bottom w:val="single" w:sz="4" w:space="0" w:color="000000"/>
              <w:right w:val="single" w:sz="4" w:space="0" w:color="000000"/>
            </w:tcBorders>
          </w:tcPr>
          <w:p w14:paraId="5C95D873" w14:textId="7A0A95EC" w:rsidR="003675F4"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koji nije kućanstvo odlaže proizvodni otpad u spremnike za komunalni otpad</w:t>
            </w:r>
          </w:p>
        </w:tc>
        <w:tc>
          <w:tcPr>
            <w:tcW w:w="4011" w:type="dxa"/>
            <w:tcBorders>
              <w:top w:val="single" w:sz="4" w:space="0" w:color="000000"/>
              <w:left w:val="single" w:sz="4" w:space="0" w:color="000000"/>
              <w:bottom w:val="single" w:sz="4" w:space="0" w:color="000000"/>
              <w:right w:val="single" w:sz="4" w:space="0" w:color="000000"/>
            </w:tcBorders>
          </w:tcPr>
          <w:p w14:paraId="7B9D976E" w14:textId="1CB58EDF" w:rsidR="003675F4"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130,00 eura</w:t>
            </w:r>
          </w:p>
        </w:tc>
      </w:tr>
      <w:tr w:rsidR="00CE3A6E" w:rsidRPr="00DF6EA3" w14:paraId="67BB988A" w14:textId="77777777" w:rsidTr="003F5722">
        <w:trPr>
          <w:trHeight w:val="1296"/>
        </w:trPr>
        <w:tc>
          <w:tcPr>
            <w:tcW w:w="5061" w:type="dxa"/>
            <w:tcBorders>
              <w:top w:val="single" w:sz="4" w:space="0" w:color="000000"/>
              <w:left w:val="single" w:sz="4" w:space="0" w:color="000000"/>
              <w:bottom w:val="single" w:sz="4" w:space="0" w:color="000000"/>
              <w:right w:val="single" w:sz="4" w:space="0" w:color="000000"/>
            </w:tcBorders>
            <w:hideMark/>
          </w:tcPr>
          <w:p w14:paraId="7F0E7DBF" w14:textId="0C8A4C47"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rukuje s</w:t>
            </w:r>
            <w:r w:rsidR="00F90542" w:rsidRPr="00DF6EA3">
              <w:rPr>
                <w:rFonts w:ascii="Times New Roman" w:eastAsia="Calibri" w:hAnsi="Times New Roman" w:cs="Times New Roman"/>
                <w:i/>
                <w:iCs/>
                <w:sz w:val="24"/>
                <w:szCs w:val="24"/>
              </w:rPr>
              <w:t xml:space="preserve">a </w:t>
            </w:r>
            <w:r w:rsidRPr="00DF6EA3">
              <w:rPr>
                <w:rFonts w:ascii="Times New Roman" w:eastAsia="Calibri" w:hAnsi="Times New Roman" w:cs="Times New Roman"/>
                <w:i/>
                <w:iCs/>
                <w:sz w:val="24"/>
                <w:szCs w:val="24"/>
              </w:rPr>
              <w:t>spremnikom na način koji za posljedicu ima oštećenje istoga</w:t>
            </w:r>
          </w:p>
        </w:tc>
        <w:tc>
          <w:tcPr>
            <w:tcW w:w="4011" w:type="dxa"/>
            <w:tcBorders>
              <w:top w:val="single" w:sz="4" w:space="0" w:color="000000"/>
              <w:left w:val="single" w:sz="4" w:space="0" w:color="000000"/>
              <w:bottom w:val="single" w:sz="4" w:space="0" w:color="000000"/>
              <w:right w:val="single" w:sz="4" w:space="0" w:color="000000"/>
            </w:tcBorders>
            <w:hideMark/>
          </w:tcPr>
          <w:p w14:paraId="5E79DB1E" w14:textId="28657891"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Spremnik</w:t>
            </w:r>
            <w:r w:rsidRPr="00DF6EA3">
              <w:rPr>
                <w:rFonts w:ascii="Times New Roman" w:eastAsia="Calibri" w:hAnsi="Times New Roman" w:cs="Times New Roman"/>
                <w:i/>
                <w:iCs/>
                <w:sz w:val="24"/>
                <w:szCs w:val="24"/>
              </w:rPr>
              <w:tab/>
              <w:t>120 l</w:t>
            </w:r>
            <w:r w:rsidR="003675F4"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ab/>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40,00 eura</w:t>
            </w:r>
          </w:p>
          <w:p w14:paraId="03D7FEBF" w14:textId="57CF1F40"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Spremnik</w:t>
            </w:r>
            <w:r w:rsidRPr="00DF6EA3">
              <w:rPr>
                <w:rFonts w:ascii="Times New Roman" w:eastAsia="Calibri" w:hAnsi="Times New Roman" w:cs="Times New Roman"/>
                <w:i/>
                <w:iCs/>
                <w:sz w:val="24"/>
                <w:szCs w:val="24"/>
              </w:rPr>
              <w:tab/>
              <w:t>240 l</w:t>
            </w:r>
            <w:r w:rsidR="003675F4"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ab/>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60,00 eura</w:t>
            </w:r>
          </w:p>
          <w:p w14:paraId="105487A2" w14:textId="315E1094"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Spremnik</w:t>
            </w:r>
            <w:r w:rsidRPr="00DF6EA3">
              <w:rPr>
                <w:rFonts w:ascii="Times New Roman" w:eastAsia="Calibri" w:hAnsi="Times New Roman" w:cs="Times New Roman"/>
                <w:i/>
                <w:iCs/>
                <w:sz w:val="24"/>
                <w:szCs w:val="24"/>
              </w:rPr>
              <w:tab/>
            </w:r>
            <w:r w:rsidR="003675F4" w:rsidRPr="00DF6EA3">
              <w:rPr>
                <w:rFonts w:ascii="Times New Roman" w:eastAsia="Calibri" w:hAnsi="Times New Roman" w:cs="Times New Roman"/>
                <w:i/>
                <w:iCs/>
                <w:sz w:val="24"/>
                <w:szCs w:val="24"/>
              </w:rPr>
              <w:t>77</w:t>
            </w:r>
            <w:r w:rsidRPr="00DF6EA3">
              <w:rPr>
                <w:rFonts w:ascii="Times New Roman" w:eastAsia="Calibri" w:hAnsi="Times New Roman" w:cs="Times New Roman"/>
                <w:i/>
                <w:iCs/>
                <w:sz w:val="24"/>
                <w:szCs w:val="24"/>
              </w:rPr>
              <w:t>0 l -  250,00 eura</w:t>
            </w:r>
          </w:p>
          <w:p w14:paraId="15E405B4" w14:textId="7AA38A7E"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xml:space="preserve">Spremnik </w:t>
            </w:r>
            <w:r w:rsidR="00F90542" w:rsidRPr="00DF6EA3">
              <w:rPr>
                <w:rFonts w:ascii="Times New Roman" w:eastAsia="Calibri" w:hAnsi="Times New Roman" w:cs="Times New Roman"/>
                <w:i/>
                <w:iCs/>
                <w:sz w:val="24"/>
                <w:szCs w:val="24"/>
              </w:rPr>
              <w:t xml:space="preserve">   </w:t>
            </w:r>
            <w:r w:rsidR="003675F4" w:rsidRPr="00DF6EA3">
              <w:rPr>
                <w:rFonts w:ascii="Times New Roman" w:eastAsia="Calibri" w:hAnsi="Times New Roman" w:cs="Times New Roman"/>
                <w:i/>
                <w:iCs/>
                <w:sz w:val="24"/>
                <w:szCs w:val="24"/>
              </w:rPr>
              <w:t xml:space="preserve">  </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1.100 l</w:t>
            </w:r>
            <w:r w:rsidR="003675F4"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  300,00 eura</w:t>
            </w:r>
          </w:p>
        </w:tc>
      </w:tr>
      <w:tr w:rsidR="00CE3A6E" w:rsidRPr="00DF6EA3" w14:paraId="1897EA11" w14:textId="77777777" w:rsidTr="003F5722">
        <w:trPr>
          <w:trHeight w:val="1471"/>
        </w:trPr>
        <w:tc>
          <w:tcPr>
            <w:tcW w:w="5061" w:type="dxa"/>
            <w:tcBorders>
              <w:top w:val="single" w:sz="4" w:space="0" w:color="000000"/>
              <w:left w:val="single" w:sz="4" w:space="0" w:color="000000"/>
              <w:bottom w:val="single" w:sz="4" w:space="0" w:color="000000"/>
              <w:right w:val="single" w:sz="4" w:space="0" w:color="000000"/>
            </w:tcBorders>
            <w:hideMark/>
          </w:tcPr>
          <w:p w14:paraId="1345A920" w14:textId="4E8FA1B7"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Poklopac ugovorenog spremnika za miješani komunalni otpad ne može se u potpunosti zatvoriti zbog</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 xml:space="preserve">odložene veće količine otpada </w:t>
            </w:r>
            <w:r w:rsidR="003675F4" w:rsidRPr="00DF6EA3">
              <w:rPr>
                <w:rFonts w:ascii="Times New Roman" w:eastAsia="Calibri" w:hAnsi="Times New Roman" w:cs="Times New Roman"/>
                <w:i/>
                <w:iCs/>
                <w:sz w:val="24"/>
                <w:szCs w:val="24"/>
              </w:rPr>
              <w:t>od</w:t>
            </w:r>
            <w:r w:rsidR="00F90542" w:rsidRPr="00DF6EA3">
              <w:rPr>
                <w:rFonts w:ascii="Times New Roman" w:eastAsia="Calibri" w:hAnsi="Times New Roman" w:cs="Times New Roman"/>
                <w:i/>
                <w:iCs/>
                <w:sz w:val="24"/>
                <w:szCs w:val="24"/>
              </w:rPr>
              <w:t xml:space="preserve"> </w:t>
            </w:r>
            <w:r w:rsidR="003675F4" w:rsidRPr="00DF6EA3">
              <w:rPr>
                <w:rFonts w:ascii="Times New Roman" w:eastAsia="Calibri" w:hAnsi="Times New Roman" w:cs="Times New Roman"/>
                <w:i/>
                <w:iCs/>
                <w:sz w:val="24"/>
                <w:szCs w:val="24"/>
              </w:rPr>
              <w:t xml:space="preserve">volumena </w:t>
            </w:r>
            <w:r w:rsidRPr="00DF6EA3">
              <w:rPr>
                <w:rFonts w:ascii="Times New Roman" w:eastAsia="Calibri" w:hAnsi="Times New Roman" w:cs="Times New Roman"/>
                <w:i/>
                <w:iCs/>
                <w:sz w:val="24"/>
                <w:szCs w:val="24"/>
              </w:rPr>
              <w:t>spremnika</w:t>
            </w:r>
            <w:r w:rsidR="003675F4" w:rsidRPr="00DF6EA3">
              <w:rPr>
                <w:rFonts w:ascii="Times New Roman" w:eastAsia="Calibri" w:hAnsi="Times New Roman" w:cs="Times New Roman"/>
                <w:i/>
                <w:iCs/>
                <w:sz w:val="24"/>
                <w:szCs w:val="24"/>
              </w:rPr>
              <w:t xml:space="preserve"> ili sabija otpad pa nije moguće gravitacijsko pražnjenje otpada</w:t>
            </w:r>
          </w:p>
        </w:tc>
        <w:tc>
          <w:tcPr>
            <w:tcW w:w="4011" w:type="dxa"/>
            <w:tcBorders>
              <w:top w:val="single" w:sz="4" w:space="0" w:color="000000"/>
              <w:left w:val="single" w:sz="4" w:space="0" w:color="000000"/>
              <w:bottom w:val="single" w:sz="4" w:space="0" w:color="000000"/>
              <w:right w:val="single" w:sz="4" w:space="0" w:color="000000"/>
            </w:tcBorders>
            <w:hideMark/>
          </w:tcPr>
          <w:p w14:paraId="2075BF31" w14:textId="77777777" w:rsidR="006411F1" w:rsidRPr="00DF6EA3" w:rsidRDefault="006411F1" w:rsidP="00DF6EA3">
            <w:pPr>
              <w:pStyle w:val="Bezproreda"/>
              <w:jc w:val="both"/>
              <w:rPr>
                <w:rFonts w:ascii="Times New Roman" w:eastAsia="Calibri" w:hAnsi="Times New Roman" w:cs="Times New Roman"/>
                <w:i/>
                <w:iCs/>
                <w:sz w:val="24"/>
                <w:szCs w:val="24"/>
              </w:rPr>
            </w:pPr>
          </w:p>
          <w:p w14:paraId="2F778E39" w14:textId="0BF3BBBB" w:rsidR="00CE3A6E" w:rsidRPr="00DF6EA3" w:rsidRDefault="003675F4"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10</w:t>
            </w:r>
            <w:r w:rsidR="00CE3A6E" w:rsidRPr="00DF6EA3">
              <w:rPr>
                <w:rFonts w:ascii="Times New Roman" w:eastAsia="Calibri" w:hAnsi="Times New Roman" w:cs="Times New Roman"/>
                <w:i/>
                <w:iCs/>
                <w:sz w:val="24"/>
                <w:szCs w:val="24"/>
              </w:rPr>
              <w:t>,00 eura</w:t>
            </w:r>
          </w:p>
        </w:tc>
      </w:tr>
      <w:tr w:rsidR="00CE3A6E" w:rsidRPr="00DF6EA3" w14:paraId="1F2AEE81" w14:textId="77777777" w:rsidTr="003F5722">
        <w:trPr>
          <w:trHeight w:val="627"/>
        </w:trPr>
        <w:tc>
          <w:tcPr>
            <w:tcW w:w="5061" w:type="dxa"/>
            <w:tcBorders>
              <w:top w:val="single" w:sz="4" w:space="0" w:color="000000"/>
              <w:left w:val="single" w:sz="4" w:space="0" w:color="000000"/>
              <w:bottom w:val="single" w:sz="4" w:space="0" w:color="000000"/>
              <w:right w:val="single" w:sz="4" w:space="0" w:color="000000"/>
            </w:tcBorders>
          </w:tcPr>
          <w:p w14:paraId="75372972" w14:textId="6572D90E"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odlaže komunalni otpad na mjestu primopredaje</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 xml:space="preserve">pored spremnika </w:t>
            </w:r>
            <w:r w:rsidR="00D06C38" w:rsidRPr="00DF6EA3">
              <w:rPr>
                <w:rFonts w:ascii="Times New Roman" w:eastAsia="Calibri" w:hAnsi="Times New Roman" w:cs="Times New Roman"/>
                <w:i/>
                <w:iCs/>
                <w:sz w:val="24"/>
                <w:szCs w:val="24"/>
              </w:rPr>
              <w:t>ne koristeći odgovarajuće vrećice s logotipom davatelja javne usluge</w:t>
            </w:r>
          </w:p>
        </w:tc>
        <w:tc>
          <w:tcPr>
            <w:tcW w:w="4011" w:type="dxa"/>
            <w:tcBorders>
              <w:top w:val="single" w:sz="4" w:space="0" w:color="000000"/>
              <w:left w:val="single" w:sz="4" w:space="0" w:color="000000"/>
              <w:bottom w:val="single" w:sz="4" w:space="0" w:color="000000"/>
              <w:right w:val="single" w:sz="4" w:space="0" w:color="000000"/>
            </w:tcBorders>
            <w:hideMark/>
          </w:tcPr>
          <w:p w14:paraId="42C1C838" w14:textId="60AD2E39"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10,00 eura +</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broj očitanja spremnika koji je potreban za preuzimanje otpada</w:t>
            </w:r>
          </w:p>
        </w:tc>
      </w:tr>
      <w:tr w:rsidR="00CE3A6E" w:rsidRPr="00DF6EA3" w14:paraId="68BA6E05" w14:textId="77777777" w:rsidTr="003F5722">
        <w:trPr>
          <w:trHeight w:val="883"/>
        </w:trPr>
        <w:tc>
          <w:tcPr>
            <w:tcW w:w="5061" w:type="dxa"/>
            <w:tcBorders>
              <w:top w:val="single" w:sz="4" w:space="0" w:color="000000"/>
              <w:left w:val="single" w:sz="4" w:space="0" w:color="000000"/>
              <w:bottom w:val="single" w:sz="4" w:space="0" w:color="000000"/>
              <w:right w:val="single" w:sz="4" w:space="0" w:color="000000"/>
            </w:tcBorders>
            <w:hideMark/>
          </w:tcPr>
          <w:p w14:paraId="730CE4A3" w14:textId="4795760A"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Namjerno oštećivanje i skidanje barkod naljepnica i RFID-a</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(čipova)</w:t>
            </w:r>
          </w:p>
        </w:tc>
        <w:tc>
          <w:tcPr>
            <w:tcW w:w="4011" w:type="dxa"/>
            <w:tcBorders>
              <w:top w:val="single" w:sz="4" w:space="0" w:color="000000"/>
              <w:left w:val="single" w:sz="4" w:space="0" w:color="000000"/>
              <w:bottom w:val="single" w:sz="4" w:space="0" w:color="000000"/>
              <w:right w:val="single" w:sz="4" w:space="0" w:color="000000"/>
            </w:tcBorders>
            <w:hideMark/>
          </w:tcPr>
          <w:p w14:paraId="00697502" w14:textId="77777777"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20,00 eura</w:t>
            </w:r>
          </w:p>
        </w:tc>
      </w:tr>
      <w:tr w:rsidR="00CE3A6E" w:rsidRPr="00DF6EA3" w14:paraId="61390107" w14:textId="77777777" w:rsidTr="003F5722">
        <w:trPr>
          <w:trHeight w:val="1265"/>
        </w:trPr>
        <w:tc>
          <w:tcPr>
            <w:tcW w:w="5061" w:type="dxa"/>
            <w:tcBorders>
              <w:top w:val="single" w:sz="4" w:space="0" w:color="000000"/>
              <w:left w:val="single" w:sz="4" w:space="0" w:color="000000"/>
              <w:bottom w:val="single" w:sz="4" w:space="0" w:color="000000"/>
              <w:right w:val="single" w:sz="4" w:space="0" w:color="000000"/>
            </w:tcBorders>
            <w:hideMark/>
          </w:tcPr>
          <w:p w14:paraId="65098D14" w14:textId="15D7B197"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postupa s otpadom na obračunskom mjestu korisnika usluge na način koji dovodi u opasnost ljudsko zdravlje i dovodi do rasipanja otpada oko spremnika</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ili pojave neugodnih mirisa</w:t>
            </w:r>
          </w:p>
        </w:tc>
        <w:tc>
          <w:tcPr>
            <w:tcW w:w="4011" w:type="dxa"/>
            <w:tcBorders>
              <w:top w:val="single" w:sz="4" w:space="0" w:color="000000"/>
              <w:left w:val="single" w:sz="4" w:space="0" w:color="000000"/>
              <w:bottom w:val="single" w:sz="4" w:space="0" w:color="000000"/>
              <w:right w:val="single" w:sz="4" w:space="0" w:color="000000"/>
            </w:tcBorders>
            <w:hideMark/>
          </w:tcPr>
          <w:p w14:paraId="306F91C2" w14:textId="77777777" w:rsidR="006411F1" w:rsidRPr="00DF6EA3" w:rsidRDefault="006411F1" w:rsidP="00DF6EA3">
            <w:pPr>
              <w:pStyle w:val="Bezproreda"/>
              <w:jc w:val="both"/>
              <w:rPr>
                <w:rFonts w:ascii="Times New Roman" w:eastAsia="Calibri" w:hAnsi="Times New Roman" w:cs="Times New Roman"/>
                <w:i/>
                <w:iCs/>
                <w:sz w:val="24"/>
                <w:szCs w:val="24"/>
              </w:rPr>
            </w:pPr>
          </w:p>
          <w:p w14:paraId="5F0BC2B2" w14:textId="52FF8A75" w:rsidR="00CE3A6E"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2</w:t>
            </w:r>
            <w:r w:rsidR="00CE3A6E" w:rsidRPr="00DF6EA3">
              <w:rPr>
                <w:rFonts w:ascii="Times New Roman" w:eastAsia="Calibri" w:hAnsi="Times New Roman" w:cs="Times New Roman"/>
                <w:i/>
                <w:iCs/>
                <w:sz w:val="24"/>
                <w:szCs w:val="24"/>
              </w:rPr>
              <w:t xml:space="preserve">0,00 </w:t>
            </w:r>
            <w:r w:rsidR="00F90542" w:rsidRPr="00DF6EA3">
              <w:rPr>
                <w:rFonts w:ascii="Times New Roman" w:eastAsia="Calibri" w:hAnsi="Times New Roman" w:cs="Times New Roman"/>
                <w:i/>
                <w:iCs/>
                <w:sz w:val="24"/>
                <w:szCs w:val="24"/>
              </w:rPr>
              <w:t>eura</w:t>
            </w:r>
          </w:p>
        </w:tc>
      </w:tr>
      <w:tr w:rsidR="00CE3A6E" w:rsidRPr="00DF6EA3" w14:paraId="676325EC"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hideMark/>
          </w:tcPr>
          <w:p w14:paraId="2A211465" w14:textId="7732EFDC" w:rsidR="00CE3A6E" w:rsidRPr="00DF6EA3" w:rsidRDefault="00CE3A6E"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nije razvrstao</w:t>
            </w:r>
            <w:r w:rsidR="00F90542"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reciklabilni komunalni otpad u</w:t>
            </w:r>
            <w:r w:rsidR="00F90542" w:rsidRPr="00DF6EA3">
              <w:rPr>
                <w:rFonts w:ascii="Times New Roman" w:eastAsia="Calibri" w:hAnsi="Times New Roman" w:cs="Times New Roman"/>
                <w:i/>
                <w:iCs/>
                <w:sz w:val="24"/>
                <w:szCs w:val="24"/>
              </w:rPr>
              <w:t xml:space="preserve"> </w:t>
            </w:r>
            <w:r w:rsidR="00E41DB6" w:rsidRPr="00DF6EA3">
              <w:rPr>
                <w:rFonts w:ascii="Times New Roman" w:eastAsia="Calibri" w:hAnsi="Times New Roman" w:cs="Times New Roman"/>
                <w:i/>
                <w:iCs/>
                <w:sz w:val="24"/>
                <w:szCs w:val="24"/>
              </w:rPr>
              <w:t>spremnicima</w:t>
            </w:r>
            <w:r w:rsidR="00F90542" w:rsidRPr="00DF6EA3">
              <w:rPr>
                <w:rFonts w:ascii="Times New Roman" w:eastAsia="Calibri" w:hAnsi="Times New Roman" w:cs="Times New Roman"/>
                <w:i/>
                <w:iCs/>
                <w:sz w:val="24"/>
                <w:szCs w:val="24"/>
              </w:rPr>
              <w:t xml:space="preserve"> sukladno namjeni istoga</w:t>
            </w:r>
          </w:p>
        </w:tc>
        <w:tc>
          <w:tcPr>
            <w:tcW w:w="4011" w:type="dxa"/>
            <w:tcBorders>
              <w:top w:val="single" w:sz="4" w:space="0" w:color="000000"/>
              <w:left w:val="single" w:sz="4" w:space="0" w:color="000000"/>
              <w:bottom w:val="single" w:sz="4" w:space="0" w:color="000000"/>
              <w:right w:val="single" w:sz="4" w:space="0" w:color="000000"/>
            </w:tcBorders>
          </w:tcPr>
          <w:p w14:paraId="4EF9FCC6" w14:textId="77BF6E90" w:rsidR="00CE3A6E"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2</w:t>
            </w:r>
            <w:r w:rsidR="00F90542" w:rsidRPr="00DF6EA3">
              <w:rPr>
                <w:rFonts w:ascii="Times New Roman" w:eastAsia="Calibri" w:hAnsi="Times New Roman" w:cs="Times New Roman"/>
                <w:i/>
                <w:iCs/>
                <w:sz w:val="24"/>
                <w:szCs w:val="24"/>
              </w:rPr>
              <w:t>0,00 eura</w:t>
            </w:r>
          </w:p>
        </w:tc>
      </w:tr>
      <w:tr w:rsidR="006411F1" w:rsidRPr="00DF6EA3" w14:paraId="051AE2BB"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6AA3A59D" w14:textId="6393EFBE"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odlaže problematični otpad/opasni otpad i/ili animalni otpad u spremnike za miješani komunalni otpad ili u spremnike za reciklabilni komunalni otpad</w:t>
            </w:r>
            <w:r w:rsidRPr="00DF6EA3">
              <w:rPr>
                <w:rFonts w:ascii="Times New Roman" w:eastAsia="Calibri" w:hAnsi="Times New Roman" w:cs="Times New Roman"/>
                <w:i/>
                <w:iCs/>
                <w:sz w:val="24"/>
                <w:szCs w:val="24"/>
              </w:rPr>
              <w:tab/>
            </w:r>
          </w:p>
        </w:tc>
        <w:tc>
          <w:tcPr>
            <w:tcW w:w="4011" w:type="dxa"/>
            <w:tcBorders>
              <w:top w:val="single" w:sz="4" w:space="0" w:color="000000"/>
              <w:left w:val="single" w:sz="4" w:space="0" w:color="000000"/>
              <w:bottom w:val="single" w:sz="4" w:space="0" w:color="000000"/>
              <w:right w:val="single" w:sz="4" w:space="0" w:color="000000"/>
            </w:tcBorders>
          </w:tcPr>
          <w:p w14:paraId="366D9E03" w14:textId="77777777" w:rsidR="006411F1" w:rsidRPr="00DF6EA3" w:rsidRDefault="006411F1" w:rsidP="00DF6EA3">
            <w:pPr>
              <w:pStyle w:val="Bezproreda"/>
              <w:jc w:val="both"/>
              <w:rPr>
                <w:rFonts w:ascii="Times New Roman" w:eastAsia="Calibri" w:hAnsi="Times New Roman" w:cs="Times New Roman"/>
                <w:i/>
                <w:iCs/>
                <w:sz w:val="24"/>
                <w:szCs w:val="24"/>
              </w:rPr>
            </w:pPr>
          </w:p>
          <w:p w14:paraId="23155998" w14:textId="4E588EDD"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50,00 eura</w:t>
            </w:r>
          </w:p>
        </w:tc>
      </w:tr>
      <w:tr w:rsidR="006411F1" w:rsidRPr="00DF6EA3" w14:paraId="639770CB"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5CEC6D36" w14:textId="45AD8599"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xml:space="preserve">Odlaganje vrućeg pepela, žari, baterija, akumulatora, guma, električnog otpada, </w:t>
            </w:r>
            <w:r w:rsidR="00D06C38" w:rsidRPr="00DF6EA3">
              <w:rPr>
                <w:rFonts w:ascii="Times New Roman" w:eastAsia="Calibri" w:hAnsi="Times New Roman" w:cs="Times New Roman"/>
                <w:i/>
                <w:iCs/>
                <w:sz w:val="24"/>
                <w:szCs w:val="24"/>
              </w:rPr>
              <w:t xml:space="preserve">opasnog </w:t>
            </w:r>
            <w:r w:rsidR="00D06C38" w:rsidRPr="00DF6EA3">
              <w:rPr>
                <w:rFonts w:ascii="Times New Roman" w:eastAsia="Calibri" w:hAnsi="Times New Roman" w:cs="Times New Roman"/>
                <w:i/>
                <w:iCs/>
                <w:sz w:val="24"/>
                <w:szCs w:val="24"/>
              </w:rPr>
              <w:lastRenderedPageBreak/>
              <w:t xml:space="preserve">otpada, </w:t>
            </w:r>
            <w:r w:rsidRPr="00DF6EA3">
              <w:rPr>
                <w:rFonts w:ascii="Times New Roman" w:eastAsia="Calibri" w:hAnsi="Times New Roman" w:cs="Times New Roman"/>
                <w:i/>
                <w:iCs/>
                <w:sz w:val="24"/>
                <w:szCs w:val="24"/>
              </w:rPr>
              <w:t>lijekova i sl. u spremnike za miješani komunalni otpad ili u spremnike za reciklabilni komunalni otpad</w:t>
            </w:r>
          </w:p>
        </w:tc>
        <w:tc>
          <w:tcPr>
            <w:tcW w:w="4011" w:type="dxa"/>
            <w:tcBorders>
              <w:top w:val="single" w:sz="4" w:space="0" w:color="000000"/>
              <w:left w:val="single" w:sz="4" w:space="0" w:color="000000"/>
              <w:bottom w:val="single" w:sz="4" w:space="0" w:color="000000"/>
              <w:right w:val="single" w:sz="4" w:space="0" w:color="000000"/>
            </w:tcBorders>
          </w:tcPr>
          <w:p w14:paraId="47086EDE" w14:textId="77777777" w:rsidR="006411F1" w:rsidRPr="00DF6EA3" w:rsidRDefault="006411F1" w:rsidP="00DF6EA3">
            <w:pPr>
              <w:pStyle w:val="Bezproreda"/>
              <w:jc w:val="both"/>
              <w:rPr>
                <w:rFonts w:ascii="Times New Roman" w:eastAsia="Calibri" w:hAnsi="Times New Roman" w:cs="Times New Roman"/>
                <w:i/>
                <w:iCs/>
                <w:sz w:val="24"/>
                <w:szCs w:val="24"/>
              </w:rPr>
            </w:pPr>
          </w:p>
          <w:p w14:paraId="7526910C" w14:textId="634E5AE9"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50,00 eura</w:t>
            </w:r>
          </w:p>
        </w:tc>
      </w:tr>
      <w:tr w:rsidR="006411F1" w:rsidRPr="00DF6EA3" w14:paraId="22848CB7" w14:textId="77777777" w:rsidTr="003F5722">
        <w:trPr>
          <w:trHeight w:val="590"/>
        </w:trPr>
        <w:tc>
          <w:tcPr>
            <w:tcW w:w="5061" w:type="dxa"/>
            <w:tcBorders>
              <w:top w:val="single" w:sz="4" w:space="0" w:color="000000"/>
              <w:left w:val="single" w:sz="4" w:space="0" w:color="000000"/>
              <w:bottom w:val="single" w:sz="4" w:space="0" w:color="000000"/>
              <w:right w:val="single" w:sz="4" w:space="0" w:color="000000"/>
            </w:tcBorders>
          </w:tcPr>
          <w:p w14:paraId="653563B4" w14:textId="5AF37B59"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Korisnik usluge odlaže miješani komunalni otpad u spremnike za reciklabilni komunalni otpad i/ili u spremnike koji nisu predviđeni za tu namjenu</w:t>
            </w:r>
          </w:p>
        </w:tc>
        <w:tc>
          <w:tcPr>
            <w:tcW w:w="4011" w:type="dxa"/>
            <w:tcBorders>
              <w:top w:val="single" w:sz="4" w:space="0" w:color="000000"/>
              <w:left w:val="single" w:sz="4" w:space="0" w:color="000000"/>
              <w:bottom w:val="single" w:sz="4" w:space="0" w:color="000000"/>
              <w:right w:val="single" w:sz="4" w:space="0" w:color="000000"/>
            </w:tcBorders>
          </w:tcPr>
          <w:p w14:paraId="4C3EDBD6" w14:textId="1B75E5E0" w:rsidR="006411F1" w:rsidRPr="00DF6EA3" w:rsidRDefault="006411F1"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50,00 eura</w:t>
            </w:r>
          </w:p>
        </w:tc>
      </w:tr>
    </w:tbl>
    <w:p w14:paraId="03E6A09C" w14:textId="0880E09F" w:rsidR="00CD0427" w:rsidRPr="00DF6EA3" w:rsidRDefault="006411F1"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                      </w:t>
      </w:r>
    </w:p>
    <w:bookmarkEnd w:id="3"/>
    <w:p w14:paraId="476A7DAB" w14:textId="205C1AE7" w:rsidR="00317A0F" w:rsidRPr="00DF6EA3" w:rsidRDefault="001B0AB8"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5</w:t>
      </w:r>
      <w:r w:rsidRPr="00DF6EA3">
        <w:rPr>
          <w:rFonts w:ascii="Times New Roman" w:eastAsia="Calibri" w:hAnsi="Times New Roman" w:cs="Times New Roman"/>
          <w:b/>
          <w:bCs/>
          <w:sz w:val="24"/>
          <w:szCs w:val="24"/>
        </w:rPr>
        <w:t>.</w:t>
      </w:r>
    </w:p>
    <w:p w14:paraId="61101CFD" w14:textId="6D5CFE3C" w:rsidR="001412EE" w:rsidRPr="00DF6EA3" w:rsidRDefault="00962E9C"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U Dodatku I ove Odluke</w:t>
      </w:r>
      <w:r w:rsidR="001412EE" w:rsidRPr="00DF6EA3">
        <w:rPr>
          <w:rFonts w:ascii="Times New Roman" w:eastAsia="Calibri" w:hAnsi="Times New Roman" w:cs="Times New Roman"/>
          <w:sz w:val="24"/>
          <w:szCs w:val="24"/>
        </w:rPr>
        <w:t xml:space="preserve">: </w:t>
      </w:r>
    </w:p>
    <w:p w14:paraId="4996F5A0" w14:textId="2EA53571" w:rsidR="00962E9C" w:rsidRPr="00DF6EA3" w:rsidRDefault="001412EE" w:rsidP="00DF6EA3">
      <w:pPr>
        <w:pStyle w:val="Bezproreda"/>
        <w:jc w:val="both"/>
        <w:rPr>
          <w:rFonts w:ascii="Times New Roman" w:eastAsia="Calibri" w:hAnsi="Times New Roman" w:cs="Times New Roman"/>
          <w:color w:val="000000" w:themeColor="text1"/>
          <w:sz w:val="24"/>
          <w:szCs w:val="24"/>
        </w:rPr>
      </w:pPr>
      <w:r w:rsidRPr="00DF6EA3">
        <w:rPr>
          <w:rFonts w:ascii="Times New Roman" w:eastAsia="Calibri" w:hAnsi="Times New Roman" w:cs="Times New Roman"/>
          <w:sz w:val="24"/>
          <w:szCs w:val="24"/>
        </w:rPr>
        <w:t xml:space="preserve">riječi </w:t>
      </w:r>
      <w:bookmarkStart w:id="4" w:name="_Hlk207718368"/>
      <w:r w:rsidRPr="00DF6EA3">
        <w:rPr>
          <w:rFonts w:ascii="Times New Roman" w:eastAsia="Calibri" w:hAnsi="Times New Roman" w:cs="Times New Roman"/>
          <w:sz w:val="24"/>
          <w:szCs w:val="24"/>
        </w:rPr>
        <w:t>»</w:t>
      </w:r>
      <w:bookmarkEnd w:id="4"/>
      <w:r w:rsidRPr="00DF6EA3">
        <w:rPr>
          <w:rFonts w:ascii="Times New Roman" w:eastAsia="Calibri" w:hAnsi="Times New Roman" w:cs="Times New Roman"/>
          <w:sz w:val="24"/>
          <w:szCs w:val="24"/>
        </w:rPr>
        <w:t xml:space="preserve"> 45,00 kuna (5,97 eura)</w:t>
      </w:r>
      <w:r w:rsidRPr="00DF6EA3">
        <w:rPr>
          <w:rFonts w:ascii="Times New Roman" w:hAnsi="Times New Roman" w:cs="Times New Roman"/>
          <w:sz w:val="24"/>
          <w:szCs w:val="24"/>
        </w:rPr>
        <w:t xml:space="preserve"> </w:t>
      </w:r>
      <w:bookmarkStart w:id="5" w:name="_Hlk207718294"/>
      <w:r w:rsidRPr="00DF6EA3">
        <w:rPr>
          <w:rFonts w:ascii="Times New Roman" w:eastAsia="Calibri" w:hAnsi="Times New Roman" w:cs="Times New Roman"/>
          <w:sz w:val="24"/>
          <w:szCs w:val="24"/>
        </w:rPr>
        <w:t>«</w:t>
      </w:r>
      <w:bookmarkEnd w:id="5"/>
      <w:r w:rsidRPr="00DF6EA3">
        <w:rPr>
          <w:rFonts w:ascii="Times New Roman" w:eastAsia="Calibri" w:hAnsi="Times New Roman" w:cs="Times New Roman"/>
          <w:sz w:val="24"/>
          <w:szCs w:val="24"/>
        </w:rPr>
        <w:t xml:space="preserve"> mijenjaju se i glase: » </w:t>
      </w:r>
      <w:r w:rsidR="00647AAD" w:rsidRPr="00DF6EA3">
        <w:rPr>
          <w:rFonts w:ascii="Times New Roman" w:eastAsia="Calibri" w:hAnsi="Times New Roman" w:cs="Times New Roman"/>
          <w:i/>
          <w:iCs/>
          <w:color w:val="000000" w:themeColor="text1"/>
          <w:sz w:val="24"/>
          <w:szCs w:val="24"/>
        </w:rPr>
        <w:t>9,46</w:t>
      </w:r>
      <w:r w:rsidRPr="00DF6EA3">
        <w:rPr>
          <w:rFonts w:ascii="Times New Roman" w:eastAsia="Calibri" w:hAnsi="Times New Roman" w:cs="Times New Roman"/>
          <w:i/>
          <w:iCs/>
          <w:color w:val="000000" w:themeColor="text1"/>
          <w:sz w:val="24"/>
          <w:szCs w:val="24"/>
        </w:rPr>
        <w:t xml:space="preserve"> eura</w:t>
      </w:r>
      <w:r w:rsidRPr="00DF6EA3">
        <w:rPr>
          <w:rFonts w:ascii="Times New Roman" w:eastAsia="Calibri" w:hAnsi="Times New Roman" w:cs="Times New Roman"/>
          <w:color w:val="000000" w:themeColor="text1"/>
          <w:sz w:val="24"/>
          <w:szCs w:val="24"/>
        </w:rPr>
        <w:t xml:space="preserve"> « i riječi » 80,00 kuna (10,61 eura)</w:t>
      </w:r>
      <w:r w:rsidRPr="00DF6EA3">
        <w:rPr>
          <w:rFonts w:ascii="Times New Roman" w:hAnsi="Times New Roman" w:cs="Times New Roman"/>
          <w:color w:val="000000" w:themeColor="text1"/>
          <w:sz w:val="24"/>
          <w:szCs w:val="24"/>
        </w:rPr>
        <w:t xml:space="preserve"> </w:t>
      </w:r>
      <w:r w:rsidRPr="00DF6EA3">
        <w:rPr>
          <w:rFonts w:ascii="Times New Roman" w:eastAsia="Calibri" w:hAnsi="Times New Roman" w:cs="Times New Roman"/>
          <w:color w:val="000000" w:themeColor="text1"/>
          <w:sz w:val="24"/>
          <w:szCs w:val="24"/>
        </w:rPr>
        <w:t>« mijenjaju se i glase: »</w:t>
      </w:r>
      <w:r w:rsidRPr="00DF6EA3">
        <w:rPr>
          <w:rFonts w:ascii="Times New Roman" w:eastAsia="Calibri" w:hAnsi="Times New Roman" w:cs="Times New Roman"/>
          <w:i/>
          <w:iCs/>
          <w:color w:val="000000" w:themeColor="text1"/>
          <w:sz w:val="24"/>
          <w:szCs w:val="24"/>
        </w:rPr>
        <w:t xml:space="preserve"> </w:t>
      </w:r>
      <w:r w:rsidR="00B2196E" w:rsidRPr="00DF6EA3">
        <w:rPr>
          <w:rFonts w:ascii="Times New Roman" w:eastAsia="Calibri" w:hAnsi="Times New Roman" w:cs="Times New Roman"/>
          <w:i/>
          <w:iCs/>
          <w:color w:val="000000" w:themeColor="text1"/>
          <w:sz w:val="24"/>
          <w:szCs w:val="24"/>
        </w:rPr>
        <w:t>18,80</w:t>
      </w:r>
      <w:r w:rsidRPr="00DF6EA3">
        <w:rPr>
          <w:rFonts w:ascii="Times New Roman" w:eastAsia="Calibri" w:hAnsi="Times New Roman" w:cs="Times New Roman"/>
          <w:i/>
          <w:iCs/>
          <w:color w:val="000000" w:themeColor="text1"/>
          <w:sz w:val="24"/>
          <w:szCs w:val="24"/>
        </w:rPr>
        <w:t xml:space="preserve"> eura</w:t>
      </w:r>
      <w:r w:rsidRPr="00DF6EA3">
        <w:rPr>
          <w:rFonts w:ascii="Times New Roman" w:eastAsia="Calibri" w:hAnsi="Times New Roman" w:cs="Times New Roman"/>
          <w:color w:val="000000" w:themeColor="text1"/>
          <w:sz w:val="24"/>
          <w:szCs w:val="24"/>
        </w:rPr>
        <w:t xml:space="preserve"> «</w:t>
      </w:r>
    </w:p>
    <w:p w14:paraId="0C369640" w14:textId="77777777" w:rsidR="00ED1EE5" w:rsidRPr="00DF6EA3" w:rsidRDefault="00ED1EE5" w:rsidP="00DF6EA3">
      <w:pPr>
        <w:pStyle w:val="Bezproreda"/>
        <w:jc w:val="both"/>
        <w:rPr>
          <w:rFonts w:ascii="Times New Roman" w:eastAsia="Calibri" w:hAnsi="Times New Roman" w:cs="Times New Roman"/>
          <w:sz w:val="24"/>
          <w:szCs w:val="24"/>
        </w:rPr>
      </w:pPr>
    </w:p>
    <w:p w14:paraId="4A95EDBD" w14:textId="3285F419" w:rsidR="001412EE" w:rsidRPr="00DF6EA3" w:rsidRDefault="001412EE"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6</w:t>
      </w:r>
      <w:r w:rsidRPr="00DF6EA3">
        <w:rPr>
          <w:rFonts w:ascii="Times New Roman" w:eastAsia="Calibri" w:hAnsi="Times New Roman" w:cs="Times New Roman"/>
          <w:b/>
          <w:bCs/>
          <w:sz w:val="24"/>
          <w:szCs w:val="24"/>
        </w:rPr>
        <w:t>.</w:t>
      </w:r>
    </w:p>
    <w:p w14:paraId="3919D78A" w14:textId="32C6521E" w:rsidR="001412EE" w:rsidRPr="00DF6EA3" w:rsidRDefault="001412EE" w:rsidP="00DF6EA3">
      <w:pPr>
        <w:pStyle w:val="Bezproreda"/>
        <w:jc w:val="both"/>
        <w:rPr>
          <w:rFonts w:ascii="Times New Roman" w:eastAsia="Calibri" w:hAnsi="Times New Roman" w:cs="Times New Roman"/>
          <w:sz w:val="24"/>
          <w:szCs w:val="24"/>
        </w:rPr>
      </w:pPr>
      <w:bookmarkStart w:id="6" w:name="_Hlk207886559"/>
      <w:r w:rsidRPr="00DF6EA3">
        <w:rPr>
          <w:rFonts w:ascii="Times New Roman" w:eastAsia="Calibri" w:hAnsi="Times New Roman" w:cs="Times New Roman"/>
          <w:sz w:val="24"/>
          <w:szCs w:val="24"/>
        </w:rPr>
        <w:t xml:space="preserve">U </w:t>
      </w:r>
      <w:r w:rsidR="00366E6A" w:rsidRPr="00DF6EA3">
        <w:rPr>
          <w:rFonts w:ascii="Times New Roman" w:eastAsia="Calibri" w:hAnsi="Times New Roman" w:cs="Times New Roman"/>
          <w:sz w:val="24"/>
          <w:szCs w:val="24"/>
        </w:rPr>
        <w:t>Dodatku II</w:t>
      </w:r>
      <w:r w:rsidR="005D3C4F" w:rsidRPr="00DF6EA3">
        <w:rPr>
          <w:rFonts w:ascii="Times New Roman" w:eastAsia="Calibri" w:hAnsi="Times New Roman" w:cs="Times New Roman"/>
          <w:sz w:val="24"/>
          <w:szCs w:val="24"/>
        </w:rPr>
        <w:t xml:space="preserve"> ove</w:t>
      </w:r>
      <w:r w:rsidRPr="00DF6EA3">
        <w:rPr>
          <w:rFonts w:ascii="Times New Roman" w:eastAsia="Calibri" w:hAnsi="Times New Roman" w:cs="Times New Roman"/>
          <w:sz w:val="24"/>
          <w:szCs w:val="24"/>
        </w:rPr>
        <w:t xml:space="preserve"> Odluke </w:t>
      </w:r>
      <w:r w:rsidR="00ED1EE5" w:rsidRPr="00DF6EA3">
        <w:rPr>
          <w:rFonts w:ascii="Times New Roman" w:eastAsia="Calibri" w:hAnsi="Times New Roman" w:cs="Times New Roman"/>
          <w:sz w:val="24"/>
          <w:szCs w:val="24"/>
        </w:rPr>
        <w:t>mijenjaju se sljedeće odredbe:</w:t>
      </w:r>
    </w:p>
    <w:bookmarkEnd w:id="6"/>
    <w:p w14:paraId="05C579BC" w14:textId="03DBD706" w:rsidR="003936D3" w:rsidRPr="00DF6EA3" w:rsidRDefault="00422158"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U članku 2. stavak 1. podstavak 1. </w:t>
      </w:r>
      <w:bookmarkStart w:id="7" w:name="_Hlk207886694"/>
      <w:r w:rsidRPr="00DF6EA3">
        <w:rPr>
          <w:rFonts w:ascii="Times New Roman" w:eastAsia="Calibri" w:hAnsi="Times New Roman" w:cs="Times New Roman"/>
          <w:sz w:val="24"/>
          <w:szCs w:val="24"/>
        </w:rPr>
        <w:t xml:space="preserve">Općih uvjeta ugovora </w:t>
      </w:r>
      <w:r w:rsidR="003936D3" w:rsidRPr="00DF6EA3">
        <w:rPr>
          <w:rFonts w:ascii="Times New Roman" w:eastAsia="Calibri" w:hAnsi="Times New Roman" w:cs="Times New Roman"/>
          <w:sz w:val="24"/>
          <w:szCs w:val="24"/>
        </w:rPr>
        <w:t>s</w:t>
      </w:r>
      <w:r w:rsidRPr="00DF6EA3">
        <w:rPr>
          <w:rFonts w:ascii="Times New Roman" w:eastAsia="Calibri" w:hAnsi="Times New Roman" w:cs="Times New Roman"/>
          <w:sz w:val="24"/>
          <w:szCs w:val="24"/>
        </w:rPr>
        <w:t xml:space="preserve"> kori</w:t>
      </w:r>
      <w:r w:rsidR="003936D3" w:rsidRPr="00DF6EA3">
        <w:rPr>
          <w:rFonts w:ascii="Times New Roman" w:eastAsia="Calibri" w:hAnsi="Times New Roman" w:cs="Times New Roman"/>
          <w:sz w:val="24"/>
          <w:szCs w:val="24"/>
        </w:rPr>
        <w:t>snicima</w:t>
      </w:r>
      <w:r w:rsidRPr="00DF6EA3">
        <w:rPr>
          <w:rFonts w:ascii="Times New Roman" w:eastAsia="Calibri" w:hAnsi="Times New Roman" w:cs="Times New Roman"/>
          <w:sz w:val="24"/>
          <w:szCs w:val="24"/>
        </w:rPr>
        <w:t xml:space="preserve"> javne usluge sakupljanja komunalnog otpada na području </w:t>
      </w:r>
      <w:r w:rsidR="00581744" w:rsidRPr="00DF6EA3">
        <w:rPr>
          <w:rFonts w:ascii="Times New Roman" w:eastAsia="Calibri" w:hAnsi="Times New Roman" w:cs="Times New Roman"/>
          <w:sz w:val="24"/>
          <w:szCs w:val="24"/>
        </w:rPr>
        <w:t>Grada Delnica</w:t>
      </w:r>
      <w:bookmarkEnd w:id="7"/>
      <w:r w:rsidRPr="00DF6EA3">
        <w:rPr>
          <w:rFonts w:ascii="Times New Roman" w:eastAsia="Calibri" w:hAnsi="Times New Roman" w:cs="Times New Roman"/>
          <w:sz w:val="24"/>
          <w:szCs w:val="24"/>
        </w:rPr>
        <w:t xml:space="preserve"> (u daljnjem tekstu: Opći uvjeti) </w:t>
      </w:r>
      <w:r w:rsidR="003936D3" w:rsidRPr="00DF6EA3">
        <w:rPr>
          <w:rFonts w:ascii="Times New Roman" w:eastAsia="Calibri" w:hAnsi="Times New Roman" w:cs="Times New Roman"/>
          <w:sz w:val="24"/>
          <w:szCs w:val="24"/>
        </w:rPr>
        <w:t>mijenja se i glasi</w:t>
      </w:r>
      <w:r w:rsidRPr="00DF6EA3">
        <w:rPr>
          <w:rFonts w:ascii="Times New Roman" w:eastAsia="Calibri" w:hAnsi="Times New Roman" w:cs="Times New Roman"/>
          <w:sz w:val="24"/>
          <w:szCs w:val="24"/>
        </w:rPr>
        <w:t>:</w:t>
      </w:r>
    </w:p>
    <w:p w14:paraId="40B12F81" w14:textId="26381C6C" w:rsidR="003936D3" w:rsidRPr="00DF6EA3" w:rsidRDefault="003936D3" w:rsidP="00DF6EA3">
      <w:pPr>
        <w:pStyle w:val="Bezproreda"/>
        <w:jc w:val="both"/>
        <w:rPr>
          <w:rFonts w:ascii="Times New Roman" w:eastAsia="Calibri" w:hAnsi="Times New Roman" w:cs="Times New Roman"/>
          <w:i/>
          <w:iCs/>
          <w:sz w:val="24"/>
          <w:szCs w:val="24"/>
        </w:rPr>
      </w:pPr>
      <w:bookmarkStart w:id="8" w:name="_Hlk207730026"/>
      <w:r w:rsidRPr="00DF6EA3">
        <w:rPr>
          <w:rFonts w:ascii="Times New Roman" w:eastAsia="Calibri" w:hAnsi="Times New Roman" w:cs="Times New Roman"/>
          <w:i/>
          <w:iCs/>
          <w:sz w:val="24"/>
          <w:szCs w:val="24"/>
        </w:rPr>
        <w:t>»</w:t>
      </w:r>
      <w:bookmarkEnd w:id="8"/>
      <w:r w:rsidRPr="00DF6EA3">
        <w:rPr>
          <w:rFonts w:ascii="Times New Roman" w:eastAsia="Calibri" w:hAnsi="Times New Roman" w:cs="Times New Roman"/>
          <w:i/>
          <w:iCs/>
          <w:sz w:val="24"/>
          <w:szCs w:val="24"/>
        </w:rPr>
        <w:t xml:space="preserve">uslugu prikupljanja </w:t>
      </w:r>
      <w:r w:rsidR="005C6AF6" w:rsidRPr="00DF6EA3">
        <w:rPr>
          <w:rFonts w:ascii="Times New Roman" w:eastAsia="Calibri" w:hAnsi="Times New Roman" w:cs="Times New Roman"/>
          <w:i/>
          <w:iCs/>
          <w:sz w:val="24"/>
          <w:szCs w:val="24"/>
        </w:rPr>
        <w:t>na lokaciji obračunskog mjesta korisnika usluge i to miješanog komunalnog otpada, biootpada, reciklabilnog komunalnog otpada i glomaznog otpada jednom godišnje</w:t>
      </w:r>
      <w:bookmarkStart w:id="9" w:name="_Hlk207730145"/>
      <w:r w:rsidR="005C6AF6" w:rsidRPr="00DF6EA3">
        <w:rPr>
          <w:rFonts w:ascii="Times New Roman" w:eastAsia="Calibri" w:hAnsi="Times New Roman" w:cs="Times New Roman"/>
          <w:i/>
          <w:iCs/>
          <w:sz w:val="24"/>
          <w:szCs w:val="24"/>
        </w:rPr>
        <w:t>«</w:t>
      </w:r>
      <w:bookmarkEnd w:id="9"/>
    </w:p>
    <w:p w14:paraId="1C0D6F48" w14:textId="4B4E55E1" w:rsidR="00B76949" w:rsidRPr="00DF6EA3" w:rsidRDefault="00C60B29"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U članku 6. </w:t>
      </w:r>
      <w:r w:rsidR="00B76949" w:rsidRPr="00DF6EA3">
        <w:rPr>
          <w:rFonts w:ascii="Times New Roman" w:eastAsia="Calibri" w:hAnsi="Times New Roman" w:cs="Times New Roman"/>
          <w:sz w:val="24"/>
          <w:szCs w:val="24"/>
        </w:rPr>
        <w:t xml:space="preserve">stavak 1. </w:t>
      </w:r>
      <w:r w:rsidRPr="00DF6EA3">
        <w:rPr>
          <w:rFonts w:ascii="Times New Roman" w:eastAsia="Calibri" w:hAnsi="Times New Roman" w:cs="Times New Roman"/>
          <w:sz w:val="24"/>
          <w:szCs w:val="24"/>
        </w:rPr>
        <w:t>Općih uvjeta</w:t>
      </w:r>
      <w:r w:rsidR="00B76949" w:rsidRPr="00DF6EA3">
        <w:rPr>
          <w:rFonts w:ascii="Times New Roman" w:eastAsia="Calibri" w:hAnsi="Times New Roman" w:cs="Times New Roman"/>
          <w:sz w:val="24"/>
          <w:szCs w:val="24"/>
        </w:rPr>
        <w:t xml:space="preserve"> mijenja se i glasi:</w:t>
      </w:r>
    </w:p>
    <w:p w14:paraId="594D5141" w14:textId="77777777" w:rsidR="00371290" w:rsidRPr="00DF6EA3" w:rsidRDefault="00C60B29"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sz w:val="24"/>
          <w:szCs w:val="24"/>
        </w:rPr>
        <w:t xml:space="preserve"> </w:t>
      </w:r>
      <w:r w:rsidR="00B76949" w:rsidRPr="00DF6EA3">
        <w:rPr>
          <w:rFonts w:ascii="Times New Roman" w:eastAsia="Calibri" w:hAnsi="Times New Roman" w:cs="Times New Roman"/>
          <w:i/>
          <w:iCs/>
          <w:sz w:val="24"/>
          <w:szCs w:val="24"/>
        </w:rPr>
        <w:t>»(1) Cijenu javne usluge korisnici usluge plaćaju na temelju računa koje im davatelj usluge uspostavlja za obračunsko razdoblje</w:t>
      </w:r>
      <w:r w:rsidR="003A66AA" w:rsidRPr="00DF6EA3">
        <w:rPr>
          <w:rFonts w:ascii="Times New Roman" w:eastAsia="Calibri" w:hAnsi="Times New Roman" w:cs="Times New Roman"/>
          <w:i/>
          <w:iCs/>
          <w:sz w:val="24"/>
          <w:szCs w:val="24"/>
        </w:rPr>
        <w:t>, sukladno odredbama Odluke, kada nastaje obveza plaćanja.</w:t>
      </w:r>
      <w:r w:rsidR="003A66AA" w:rsidRPr="00DF6EA3">
        <w:rPr>
          <w:rFonts w:ascii="Times New Roman" w:hAnsi="Times New Roman" w:cs="Times New Roman"/>
          <w:sz w:val="24"/>
          <w:szCs w:val="24"/>
        </w:rPr>
        <w:t xml:space="preserve"> </w:t>
      </w:r>
      <w:r w:rsidR="003A66AA" w:rsidRPr="00DF6EA3">
        <w:rPr>
          <w:rFonts w:ascii="Times New Roman" w:eastAsia="Calibri" w:hAnsi="Times New Roman" w:cs="Times New Roman"/>
          <w:i/>
          <w:iCs/>
          <w:sz w:val="24"/>
          <w:szCs w:val="24"/>
        </w:rPr>
        <w:t>«</w:t>
      </w:r>
    </w:p>
    <w:p w14:paraId="2FEA7C77" w14:textId="707CDEBC" w:rsidR="00ED1EE5" w:rsidRPr="00DF6EA3" w:rsidRDefault="003A66AA"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sz w:val="24"/>
          <w:szCs w:val="24"/>
        </w:rPr>
        <w:t xml:space="preserve">U članku 6. stavak 2. </w:t>
      </w:r>
      <w:r w:rsidR="004B46DB" w:rsidRPr="00DF6EA3">
        <w:rPr>
          <w:rFonts w:ascii="Times New Roman" w:eastAsia="Calibri" w:hAnsi="Times New Roman" w:cs="Times New Roman"/>
          <w:sz w:val="24"/>
          <w:szCs w:val="24"/>
        </w:rPr>
        <w:t>O</w:t>
      </w:r>
      <w:r w:rsidRPr="00DF6EA3">
        <w:rPr>
          <w:rFonts w:ascii="Times New Roman" w:eastAsia="Calibri" w:hAnsi="Times New Roman" w:cs="Times New Roman"/>
          <w:sz w:val="24"/>
          <w:szCs w:val="24"/>
        </w:rPr>
        <w:t>pćih uvjeta mijenja se i glasi:</w:t>
      </w:r>
    </w:p>
    <w:p w14:paraId="5C907A39" w14:textId="6623A812" w:rsidR="003A66AA" w:rsidRPr="00DF6EA3" w:rsidRDefault="003A66AA"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w:t>
      </w:r>
      <w:r w:rsidR="004B46DB" w:rsidRPr="00DF6EA3">
        <w:rPr>
          <w:rFonts w:ascii="Times New Roman" w:eastAsia="Calibri" w:hAnsi="Times New Roman" w:cs="Times New Roman"/>
          <w:i/>
          <w:iCs/>
          <w:sz w:val="24"/>
          <w:szCs w:val="24"/>
        </w:rPr>
        <w:t xml:space="preserve">(2) </w:t>
      </w:r>
      <w:r w:rsidRPr="00DF6EA3">
        <w:rPr>
          <w:rFonts w:ascii="Times New Roman" w:eastAsia="Calibri" w:hAnsi="Times New Roman" w:cs="Times New Roman"/>
          <w:i/>
          <w:iCs/>
          <w:sz w:val="24"/>
          <w:szCs w:val="24"/>
        </w:rPr>
        <w:t xml:space="preserve">Račun se izdaje u mjesecu koji slijedi </w:t>
      </w:r>
      <w:r w:rsidR="00973A0B" w:rsidRPr="00DF6EA3">
        <w:rPr>
          <w:rFonts w:ascii="Times New Roman" w:eastAsia="Calibri" w:hAnsi="Times New Roman" w:cs="Times New Roman"/>
          <w:i/>
          <w:iCs/>
          <w:sz w:val="24"/>
          <w:szCs w:val="24"/>
        </w:rPr>
        <w:t>nakon</w:t>
      </w:r>
      <w:r w:rsidRPr="00DF6EA3">
        <w:rPr>
          <w:rFonts w:ascii="Times New Roman" w:eastAsia="Calibri" w:hAnsi="Times New Roman" w:cs="Times New Roman"/>
          <w:i/>
          <w:iCs/>
          <w:sz w:val="24"/>
          <w:szCs w:val="24"/>
        </w:rPr>
        <w:t xml:space="preserve"> obračunsko</w:t>
      </w:r>
      <w:r w:rsidR="004B46DB" w:rsidRPr="00DF6EA3">
        <w:rPr>
          <w:rFonts w:ascii="Times New Roman" w:eastAsia="Calibri" w:hAnsi="Times New Roman" w:cs="Times New Roman"/>
          <w:i/>
          <w:iCs/>
          <w:sz w:val="24"/>
          <w:szCs w:val="24"/>
        </w:rPr>
        <w:t>g</w:t>
      </w:r>
      <w:r w:rsidRPr="00DF6EA3">
        <w:rPr>
          <w:rFonts w:ascii="Times New Roman" w:eastAsia="Calibri" w:hAnsi="Times New Roman" w:cs="Times New Roman"/>
          <w:i/>
          <w:iCs/>
          <w:sz w:val="24"/>
          <w:szCs w:val="24"/>
        </w:rPr>
        <w:t xml:space="preserve"> razdoblj</w:t>
      </w:r>
      <w:r w:rsidR="004B46DB" w:rsidRPr="00DF6EA3">
        <w:rPr>
          <w:rFonts w:ascii="Times New Roman" w:eastAsia="Calibri" w:hAnsi="Times New Roman" w:cs="Times New Roman"/>
          <w:i/>
          <w:iCs/>
          <w:sz w:val="24"/>
          <w:szCs w:val="24"/>
        </w:rPr>
        <w:t>a na koje se odnosi obračun iznosa cijene javne usluge s valutom plaćanja navedenoj na računu.</w:t>
      </w:r>
      <w:r w:rsidRPr="00DF6EA3">
        <w:rPr>
          <w:rFonts w:ascii="Times New Roman" w:eastAsia="Calibri" w:hAnsi="Times New Roman" w:cs="Times New Roman"/>
          <w:i/>
          <w:iCs/>
          <w:sz w:val="24"/>
          <w:szCs w:val="24"/>
        </w:rPr>
        <w:t>«</w:t>
      </w:r>
    </w:p>
    <w:p w14:paraId="20B4A3AE" w14:textId="5C7FABA7" w:rsidR="00973A0B" w:rsidRPr="00DF6EA3" w:rsidRDefault="00973A0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Članak 17. Općih uvjeta mijenja se i glasi:</w:t>
      </w:r>
    </w:p>
    <w:p w14:paraId="7E5FC562" w14:textId="0177C40A" w:rsidR="00973A0B" w:rsidRPr="00DF6EA3" w:rsidRDefault="00973A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w:t>
      </w:r>
      <w:r w:rsidRPr="00DF6EA3">
        <w:rPr>
          <w:rFonts w:ascii="Times New Roman" w:hAnsi="Times New Roman" w:cs="Times New Roman"/>
          <w:sz w:val="24"/>
          <w:szCs w:val="24"/>
        </w:rPr>
        <w:t xml:space="preserve"> </w:t>
      </w:r>
      <w:r w:rsidRPr="00DF6EA3">
        <w:rPr>
          <w:rFonts w:ascii="Times New Roman" w:eastAsia="Calibri" w:hAnsi="Times New Roman" w:cs="Times New Roman"/>
          <w:i/>
          <w:iCs/>
          <w:sz w:val="24"/>
          <w:szCs w:val="24"/>
        </w:rPr>
        <w:t>(1) Davatelj usluge dužan je preuzeti glomazni otpad korisniku iz kategorije</w:t>
      </w:r>
      <w:r w:rsidR="00915CF1"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kućanstv</w:t>
      </w:r>
      <w:r w:rsidR="00915CF1" w:rsidRPr="00DF6EA3">
        <w:rPr>
          <w:rFonts w:ascii="Times New Roman" w:eastAsia="Calibri" w:hAnsi="Times New Roman" w:cs="Times New Roman"/>
          <w:i/>
          <w:iCs/>
          <w:sz w:val="24"/>
          <w:szCs w:val="24"/>
        </w:rPr>
        <w:t>o</w:t>
      </w:r>
      <w:r w:rsidRPr="00DF6EA3">
        <w:rPr>
          <w:rFonts w:ascii="Times New Roman" w:eastAsia="Calibri" w:hAnsi="Times New Roman" w:cs="Times New Roman"/>
          <w:i/>
          <w:iCs/>
          <w:sz w:val="24"/>
          <w:szCs w:val="24"/>
        </w:rPr>
        <w:t xml:space="preserve"> na adresi obračunskog mjesta korisnika jednom u godini u količini od 5 m³ bez dodatne naplate.</w:t>
      </w:r>
    </w:p>
    <w:p w14:paraId="3B243018" w14:textId="01C5022E" w:rsidR="00973A0B" w:rsidRPr="00DF6EA3" w:rsidRDefault="00973A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(2) Korisnik iz kategorije</w:t>
      </w:r>
      <w:r w:rsidR="00180EED" w:rsidRPr="00DF6EA3">
        <w:rPr>
          <w:rFonts w:ascii="Times New Roman" w:eastAsia="Calibri" w:hAnsi="Times New Roman" w:cs="Times New Roman"/>
          <w:i/>
          <w:iCs/>
          <w:sz w:val="24"/>
          <w:szCs w:val="24"/>
        </w:rPr>
        <w:t xml:space="preserve"> korisnika k</w:t>
      </w:r>
      <w:r w:rsidRPr="00DF6EA3">
        <w:rPr>
          <w:rFonts w:ascii="Times New Roman" w:eastAsia="Calibri" w:hAnsi="Times New Roman" w:cs="Times New Roman"/>
          <w:i/>
          <w:iCs/>
          <w:sz w:val="24"/>
          <w:szCs w:val="24"/>
        </w:rPr>
        <w:t>ućanstvo</w:t>
      </w:r>
      <w:r w:rsidR="00180EED" w:rsidRPr="00DF6EA3">
        <w:rPr>
          <w:rFonts w:ascii="Times New Roman" w:eastAsia="Calibri" w:hAnsi="Times New Roman" w:cs="Times New Roman"/>
          <w:i/>
          <w:iCs/>
          <w:sz w:val="24"/>
          <w:szCs w:val="24"/>
        </w:rPr>
        <w:t xml:space="preserve"> </w:t>
      </w:r>
      <w:r w:rsidRPr="00DF6EA3">
        <w:rPr>
          <w:rFonts w:ascii="Times New Roman" w:eastAsia="Calibri" w:hAnsi="Times New Roman" w:cs="Times New Roman"/>
          <w:i/>
          <w:iCs/>
          <w:sz w:val="24"/>
          <w:szCs w:val="24"/>
        </w:rPr>
        <w:t>dužan je davatelju usluge dostaviti ispunjeni „Zahtjev“ za odvozom glomaznog otpada te s otpadom postupati po uputama iz „Zahtjeva“.</w:t>
      </w:r>
    </w:p>
    <w:p w14:paraId="7655ED58" w14:textId="2F8BB15B" w:rsidR="00973A0B" w:rsidRPr="00DF6EA3" w:rsidRDefault="00973A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(3) „Zahtjev“ je trajno dostupan na Internet stranicama društva (www.</w:t>
      </w:r>
      <w:r w:rsidR="00180EED" w:rsidRPr="00DF6EA3">
        <w:rPr>
          <w:rFonts w:ascii="Times New Roman" w:eastAsia="Calibri" w:hAnsi="Times New Roman" w:cs="Times New Roman"/>
          <w:i/>
          <w:iCs/>
          <w:sz w:val="24"/>
          <w:szCs w:val="24"/>
        </w:rPr>
        <w:t>k</w:t>
      </w:r>
      <w:r w:rsidRPr="00DF6EA3">
        <w:rPr>
          <w:rFonts w:ascii="Times New Roman" w:eastAsia="Calibri" w:hAnsi="Times New Roman" w:cs="Times New Roman"/>
          <w:i/>
          <w:iCs/>
          <w:sz w:val="24"/>
          <w:szCs w:val="24"/>
        </w:rPr>
        <w:t>omunalac.hr.) te na adresi Komunalca d.o.o. Delnice, Supilova 173, Delnice.</w:t>
      </w:r>
    </w:p>
    <w:p w14:paraId="712B3AC3" w14:textId="77777777" w:rsidR="00371290" w:rsidRPr="00DF6EA3" w:rsidRDefault="00973A0B"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 xml:space="preserve">(4) Pri korištenju usluge odvoza glomaznog otpada, korisnik ne smije davatelju usluge dugovati iznos veći od </w:t>
      </w:r>
      <w:r w:rsidR="001214FE" w:rsidRPr="00DF6EA3">
        <w:rPr>
          <w:rFonts w:ascii="Times New Roman" w:eastAsia="Calibri" w:hAnsi="Times New Roman" w:cs="Times New Roman"/>
          <w:i/>
          <w:iCs/>
          <w:sz w:val="24"/>
          <w:szCs w:val="24"/>
        </w:rPr>
        <w:t>iznosa</w:t>
      </w:r>
      <w:r w:rsidRPr="00DF6EA3">
        <w:rPr>
          <w:rFonts w:ascii="Times New Roman" w:eastAsia="Calibri" w:hAnsi="Times New Roman" w:cs="Times New Roman"/>
          <w:i/>
          <w:iCs/>
          <w:sz w:val="24"/>
          <w:szCs w:val="24"/>
        </w:rPr>
        <w:t xml:space="preserve"> jednog obračuna </w:t>
      </w:r>
      <w:r w:rsidR="001214FE" w:rsidRPr="00DF6EA3">
        <w:rPr>
          <w:rFonts w:ascii="Times New Roman" w:eastAsia="Calibri" w:hAnsi="Times New Roman" w:cs="Times New Roman"/>
          <w:i/>
          <w:iCs/>
          <w:sz w:val="24"/>
          <w:szCs w:val="24"/>
        </w:rPr>
        <w:t>cijene javne usluge</w:t>
      </w:r>
      <w:r w:rsidRPr="00DF6EA3">
        <w:rPr>
          <w:rFonts w:ascii="Times New Roman" w:eastAsia="Calibri" w:hAnsi="Times New Roman" w:cs="Times New Roman"/>
          <w:i/>
          <w:iCs/>
          <w:sz w:val="24"/>
          <w:szCs w:val="24"/>
        </w:rPr>
        <w:t>.</w:t>
      </w:r>
      <w:r w:rsidRPr="00DF6EA3">
        <w:rPr>
          <w:rFonts w:ascii="Times New Roman" w:hAnsi="Times New Roman" w:cs="Times New Roman"/>
          <w:sz w:val="24"/>
          <w:szCs w:val="24"/>
        </w:rPr>
        <w:t xml:space="preserve"> </w:t>
      </w:r>
      <w:r w:rsidRPr="00DF6EA3">
        <w:rPr>
          <w:rFonts w:ascii="Times New Roman" w:eastAsia="Calibri" w:hAnsi="Times New Roman" w:cs="Times New Roman"/>
          <w:i/>
          <w:iCs/>
          <w:sz w:val="24"/>
          <w:szCs w:val="24"/>
        </w:rPr>
        <w:t>«</w:t>
      </w:r>
    </w:p>
    <w:p w14:paraId="023152D6" w14:textId="6C6E7CAA" w:rsidR="00D74BC6" w:rsidRPr="00DF6EA3" w:rsidRDefault="00371290"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sz w:val="24"/>
          <w:szCs w:val="24"/>
        </w:rPr>
        <w:t xml:space="preserve">(6) </w:t>
      </w:r>
      <w:r w:rsidR="00D74BC6" w:rsidRPr="00DF6EA3">
        <w:rPr>
          <w:rFonts w:ascii="Times New Roman" w:eastAsia="Calibri" w:hAnsi="Times New Roman" w:cs="Times New Roman"/>
          <w:sz w:val="24"/>
          <w:szCs w:val="24"/>
        </w:rPr>
        <w:t>U Članku 21. Općih uvjeta dodaje se stavak 8. koji glasi:</w:t>
      </w:r>
    </w:p>
    <w:p w14:paraId="4340F9F0" w14:textId="5C79F698" w:rsidR="00ED1EE5" w:rsidRPr="00DF6EA3" w:rsidRDefault="00D74BC6" w:rsidP="00DF6EA3">
      <w:pPr>
        <w:pStyle w:val="Bezproreda"/>
        <w:jc w:val="both"/>
        <w:rPr>
          <w:rFonts w:ascii="Times New Roman" w:eastAsia="Calibri" w:hAnsi="Times New Roman" w:cs="Times New Roman"/>
          <w:i/>
          <w:iCs/>
          <w:sz w:val="24"/>
          <w:szCs w:val="24"/>
        </w:rPr>
      </w:pPr>
      <w:r w:rsidRPr="00DF6EA3">
        <w:rPr>
          <w:rFonts w:ascii="Times New Roman" w:eastAsia="Calibri" w:hAnsi="Times New Roman" w:cs="Times New Roman"/>
          <w:i/>
          <w:iCs/>
          <w:sz w:val="24"/>
          <w:szCs w:val="24"/>
        </w:rPr>
        <w:t>»(8)Prestanak obračunavanja usluge odvoza komunalnog otpada temeljem “Trajnog nekorištenja nekretnine” moguć je ako je potrošnja električne energije na obračunskom mjestu za koje se traži prestanak naplate usluge odvoza komunalnog otpada manja od 150 kWh godišnje i potrošnja vode manja od 5 m³ u posljednjih godinu dana. Ukoliko obračunsko mjesto korisnika nije priključeno na sustav vodoopskrbe ni električne energije, davatelj usluge za dokaz “trajnog ne korištenja nekretnine” koristi pregled nekretnine.</w:t>
      </w:r>
      <w:r w:rsidRPr="00DF6EA3">
        <w:rPr>
          <w:rFonts w:ascii="Times New Roman" w:hAnsi="Times New Roman" w:cs="Times New Roman"/>
          <w:sz w:val="24"/>
          <w:szCs w:val="24"/>
        </w:rPr>
        <w:t xml:space="preserve"> </w:t>
      </w:r>
      <w:r w:rsidRPr="00DF6EA3">
        <w:rPr>
          <w:rFonts w:ascii="Times New Roman" w:eastAsia="Calibri" w:hAnsi="Times New Roman" w:cs="Times New Roman"/>
          <w:i/>
          <w:iCs/>
          <w:sz w:val="24"/>
          <w:szCs w:val="24"/>
        </w:rPr>
        <w:t xml:space="preserve">« </w:t>
      </w:r>
    </w:p>
    <w:p w14:paraId="62FDD16E" w14:textId="77777777" w:rsidR="005F0465" w:rsidRPr="00DF6EA3" w:rsidRDefault="005F0465" w:rsidP="00DF6EA3">
      <w:pPr>
        <w:pStyle w:val="Bezproreda"/>
        <w:jc w:val="both"/>
        <w:rPr>
          <w:rFonts w:ascii="Times New Roman" w:eastAsia="Calibri" w:hAnsi="Times New Roman" w:cs="Times New Roman"/>
          <w:i/>
          <w:iCs/>
          <w:sz w:val="24"/>
          <w:szCs w:val="24"/>
        </w:rPr>
      </w:pPr>
    </w:p>
    <w:p w14:paraId="55C8C8A2" w14:textId="021DFDAA" w:rsidR="00962E9C" w:rsidRPr="00DF6EA3" w:rsidRDefault="00ED1EE5" w:rsidP="00DF6EA3">
      <w:pPr>
        <w:pStyle w:val="Bezproreda"/>
        <w:jc w:val="center"/>
        <w:rPr>
          <w:rFonts w:ascii="Times New Roman" w:eastAsia="Calibri" w:hAnsi="Times New Roman" w:cs="Times New Roman"/>
          <w:b/>
          <w:bCs/>
          <w:sz w:val="24"/>
          <w:szCs w:val="24"/>
        </w:rPr>
      </w:pPr>
      <w:r w:rsidRPr="00DF6EA3">
        <w:rPr>
          <w:rFonts w:ascii="Times New Roman" w:eastAsia="Calibri" w:hAnsi="Times New Roman" w:cs="Times New Roman"/>
          <w:b/>
          <w:bCs/>
          <w:sz w:val="24"/>
          <w:szCs w:val="24"/>
        </w:rPr>
        <w:t xml:space="preserve">Članak </w:t>
      </w:r>
      <w:r w:rsidR="00CD0427" w:rsidRPr="00DF6EA3">
        <w:rPr>
          <w:rFonts w:ascii="Times New Roman" w:eastAsia="Calibri" w:hAnsi="Times New Roman" w:cs="Times New Roman"/>
          <w:b/>
          <w:bCs/>
          <w:sz w:val="24"/>
          <w:szCs w:val="24"/>
        </w:rPr>
        <w:t>7</w:t>
      </w:r>
      <w:r w:rsidRPr="00DF6EA3">
        <w:rPr>
          <w:rFonts w:ascii="Times New Roman" w:eastAsia="Calibri" w:hAnsi="Times New Roman" w:cs="Times New Roman"/>
          <w:b/>
          <w:bCs/>
          <w:sz w:val="24"/>
          <w:szCs w:val="24"/>
        </w:rPr>
        <w:t>.</w:t>
      </w:r>
    </w:p>
    <w:p w14:paraId="2CFE5D68" w14:textId="20BA854F" w:rsidR="00964E6B" w:rsidRPr="00DF6EA3" w:rsidRDefault="00964E6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Ova Odluka stupa na snagu </w:t>
      </w:r>
      <w:r w:rsidR="00855E6E" w:rsidRPr="00DF6EA3">
        <w:rPr>
          <w:rFonts w:ascii="Times New Roman" w:eastAsia="Calibri" w:hAnsi="Times New Roman" w:cs="Times New Roman"/>
          <w:sz w:val="24"/>
          <w:szCs w:val="24"/>
        </w:rPr>
        <w:t>osmog</w:t>
      </w:r>
      <w:r w:rsidRPr="00DF6EA3">
        <w:rPr>
          <w:rFonts w:ascii="Times New Roman" w:eastAsia="Calibri" w:hAnsi="Times New Roman" w:cs="Times New Roman"/>
          <w:sz w:val="24"/>
          <w:szCs w:val="24"/>
        </w:rPr>
        <w:t xml:space="preserve"> dana od dana objave u „Službenim novinama Grada Delnica“.</w:t>
      </w:r>
    </w:p>
    <w:p w14:paraId="55B549A5" w14:textId="77777777" w:rsidR="00A75255" w:rsidRPr="00DF6EA3" w:rsidRDefault="00A75255" w:rsidP="00DF6EA3">
      <w:pPr>
        <w:pStyle w:val="Bezproreda"/>
        <w:jc w:val="both"/>
        <w:rPr>
          <w:rFonts w:ascii="Times New Roman" w:eastAsia="Calibri" w:hAnsi="Times New Roman" w:cs="Times New Roman"/>
          <w:sz w:val="24"/>
          <w:szCs w:val="24"/>
        </w:rPr>
      </w:pPr>
    </w:p>
    <w:p w14:paraId="2D1F6B46" w14:textId="62D31F9E" w:rsidR="00964E6B" w:rsidRPr="00DF6EA3" w:rsidRDefault="00964E6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KLASA: </w:t>
      </w:r>
      <w:r w:rsidR="00371290" w:rsidRPr="00DF6EA3">
        <w:rPr>
          <w:rFonts w:ascii="Times New Roman" w:eastAsia="Calibri" w:hAnsi="Times New Roman" w:cs="Times New Roman"/>
          <w:sz w:val="24"/>
          <w:szCs w:val="24"/>
        </w:rPr>
        <w:t>363-17/21-01/03</w:t>
      </w:r>
    </w:p>
    <w:p w14:paraId="2963226A" w14:textId="7742781D" w:rsidR="00964E6B" w:rsidRPr="00DF6EA3" w:rsidRDefault="00964E6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t xml:space="preserve">URBROJ: </w:t>
      </w:r>
      <w:r w:rsidR="00371290" w:rsidRPr="00DF6EA3">
        <w:rPr>
          <w:rFonts w:ascii="Times New Roman" w:eastAsia="Calibri" w:hAnsi="Times New Roman" w:cs="Times New Roman"/>
          <w:sz w:val="24"/>
          <w:szCs w:val="24"/>
        </w:rPr>
        <w:t>2170-6-4-5-25-1</w:t>
      </w:r>
    </w:p>
    <w:p w14:paraId="5B2C0902" w14:textId="29EAD240" w:rsidR="00964E6B" w:rsidRPr="00DF6EA3" w:rsidRDefault="00964E6B" w:rsidP="00DF6EA3">
      <w:pPr>
        <w:pStyle w:val="Bezproreda"/>
        <w:jc w:val="both"/>
        <w:rPr>
          <w:rFonts w:ascii="Times New Roman" w:eastAsia="Calibri" w:hAnsi="Times New Roman" w:cs="Times New Roman"/>
          <w:sz w:val="24"/>
          <w:szCs w:val="24"/>
        </w:rPr>
      </w:pPr>
      <w:r w:rsidRPr="00DF6EA3">
        <w:rPr>
          <w:rFonts w:ascii="Times New Roman" w:eastAsia="Calibri" w:hAnsi="Times New Roman" w:cs="Times New Roman"/>
          <w:sz w:val="24"/>
          <w:szCs w:val="24"/>
        </w:rPr>
        <w:lastRenderedPageBreak/>
        <w:t xml:space="preserve">Delnice, </w:t>
      </w:r>
      <w:r w:rsidR="00371290" w:rsidRPr="00DF6EA3">
        <w:rPr>
          <w:rFonts w:ascii="Times New Roman" w:eastAsia="Calibri" w:hAnsi="Times New Roman" w:cs="Times New Roman"/>
          <w:sz w:val="24"/>
          <w:szCs w:val="24"/>
        </w:rPr>
        <w:t>15.</w:t>
      </w:r>
      <w:r w:rsidR="00E41DB6" w:rsidRPr="00DF6EA3">
        <w:rPr>
          <w:rFonts w:ascii="Times New Roman" w:eastAsia="Calibri" w:hAnsi="Times New Roman" w:cs="Times New Roman"/>
          <w:sz w:val="24"/>
          <w:szCs w:val="24"/>
        </w:rPr>
        <w:t xml:space="preserve"> </w:t>
      </w:r>
      <w:r w:rsidR="00371290" w:rsidRPr="00DF6EA3">
        <w:rPr>
          <w:rFonts w:ascii="Times New Roman" w:eastAsia="Calibri" w:hAnsi="Times New Roman" w:cs="Times New Roman"/>
          <w:sz w:val="24"/>
          <w:szCs w:val="24"/>
        </w:rPr>
        <w:t>prosinca 2025.</w:t>
      </w:r>
      <w:r w:rsidR="00E41DB6" w:rsidRPr="00DF6EA3">
        <w:rPr>
          <w:rFonts w:ascii="Times New Roman" w:eastAsia="Calibri" w:hAnsi="Times New Roman" w:cs="Times New Roman"/>
          <w:sz w:val="24"/>
          <w:szCs w:val="24"/>
        </w:rPr>
        <w:t xml:space="preserve"> godine</w:t>
      </w:r>
    </w:p>
    <w:p w14:paraId="69A48761" w14:textId="77777777" w:rsidR="00317A0F" w:rsidRPr="00DF6EA3" w:rsidRDefault="00317A0F" w:rsidP="00DF6EA3">
      <w:pPr>
        <w:pStyle w:val="Bezproreda"/>
        <w:jc w:val="both"/>
        <w:rPr>
          <w:rFonts w:ascii="Times New Roman" w:eastAsia="Calibri" w:hAnsi="Times New Roman" w:cs="Times New Roman"/>
          <w:sz w:val="24"/>
          <w:szCs w:val="24"/>
        </w:rPr>
      </w:pPr>
    </w:p>
    <w:p w14:paraId="34632D37" w14:textId="10B0CC91" w:rsidR="00964E6B" w:rsidRPr="00DF6EA3" w:rsidRDefault="00964E6B" w:rsidP="00DF6EA3">
      <w:pPr>
        <w:pStyle w:val="Bezproreda"/>
        <w:jc w:val="center"/>
        <w:rPr>
          <w:rFonts w:ascii="Times New Roman" w:eastAsia="Calibri" w:hAnsi="Times New Roman" w:cs="Times New Roman"/>
          <w:sz w:val="24"/>
          <w:szCs w:val="24"/>
        </w:rPr>
      </w:pPr>
      <w:r w:rsidRPr="00DF6EA3">
        <w:rPr>
          <w:rFonts w:ascii="Times New Roman" w:eastAsia="Calibri" w:hAnsi="Times New Roman" w:cs="Times New Roman"/>
          <w:sz w:val="24"/>
          <w:szCs w:val="24"/>
        </w:rPr>
        <w:t>Gradsko vijeće Grada Delnica</w:t>
      </w:r>
    </w:p>
    <w:p w14:paraId="5BCA6F3F" w14:textId="6A44D3D6" w:rsidR="00964E6B" w:rsidRPr="00DF6EA3" w:rsidRDefault="00964E6B" w:rsidP="00DF6EA3">
      <w:pPr>
        <w:pStyle w:val="Bezproreda"/>
        <w:jc w:val="center"/>
        <w:rPr>
          <w:rFonts w:ascii="Times New Roman" w:eastAsia="Calibri" w:hAnsi="Times New Roman" w:cs="Times New Roman"/>
          <w:sz w:val="24"/>
          <w:szCs w:val="24"/>
        </w:rPr>
      </w:pPr>
      <w:r w:rsidRPr="00DF6EA3">
        <w:rPr>
          <w:rFonts w:ascii="Times New Roman" w:eastAsia="Calibri" w:hAnsi="Times New Roman" w:cs="Times New Roman"/>
          <w:sz w:val="24"/>
          <w:szCs w:val="24"/>
        </w:rPr>
        <w:t>Predsjednik</w:t>
      </w:r>
    </w:p>
    <w:p w14:paraId="3B55002C" w14:textId="2DDB5C4C" w:rsidR="00E41DB6" w:rsidRPr="00DF6EA3" w:rsidRDefault="00964E6B" w:rsidP="00DF6EA3">
      <w:pPr>
        <w:pStyle w:val="Bezproreda"/>
        <w:jc w:val="center"/>
        <w:rPr>
          <w:rFonts w:ascii="Times New Roman" w:hAnsi="Times New Roman" w:cs="Times New Roman"/>
          <w:sz w:val="24"/>
          <w:szCs w:val="24"/>
        </w:rPr>
      </w:pPr>
      <w:r w:rsidRPr="00DF6EA3">
        <w:rPr>
          <w:rFonts w:ascii="Times New Roman" w:eastAsia="Calibri" w:hAnsi="Times New Roman" w:cs="Times New Roman"/>
          <w:sz w:val="24"/>
          <w:szCs w:val="24"/>
        </w:rPr>
        <w:t>Ivan Piškor</w:t>
      </w:r>
      <w:r w:rsidR="00DF6EA3">
        <w:rPr>
          <w:rFonts w:ascii="Times New Roman" w:eastAsia="Calibri" w:hAnsi="Times New Roman" w:cs="Times New Roman"/>
          <w:sz w:val="24"/>
          <w:szCs w:val="24"/>
        </w:rPr>
        <w:t>, v.r.</w:t>
      </w:r>
    </w:p>
    <w:p w14:paraId="5F801806" w14:textId="77777777" w:rsidR="00964E6B" w:rsidRPr="00DF6EA3" w:rsidRDefault="00964E6B" w:rsidP="00DF6EA3">
      <w:pPr>
        <w:pStyle w:val="Bezproreda"/>
        <w:jc w:val="both"/>
        <w:rPr>
          <w:rFonts w:ascii="Times New Roman" w:eastAsia="Calibri" w:hAnsi="Times New Roman" w:cs="Times New Roman"/>
          <w:sz w:val="24"/>
          <w:szCs w:val="24"/>
        </w:rPr>
      </w:pPr>
    </w:p>
    <w:sectPr w:rsidR="00964E6B" w:rsidRPr="00DF6E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E726" w14:textId="77777777" w:rsidR="004C1A2D" w:rsidRDefault="004C1A2D" w:rsidP="00DD2F4D">
      <w:pPr>
        <w:spacing w:after="0" w:line="240" w:lineRule="auto"/>
      </w:pPr>
      <w:r>
        <w:separator/>
      </w:r>
    </w:p>
  </w:endnote>
  <w:endnote w:type="continuationSeparator" w:id="0">
    <w:p w14:paraId="0DEBE2B9" w14:textId="77777777" w:rsidR="004C1A2D" w:rsidRDefault="004C1A2D" w:rsidP="00DD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809E" w14:textId="77777777" w:rsidR="000F37F4" w:rsidRDefault="000F37F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6AFE" w14:textId="77777777" w:rsidR="000F37F4" w:rsidRDefault="000F37F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40FB" w14:textId="77777777" w:rsidR="000F37F4" w:rsidRDefault="000F37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C27" w14:textId="77777777" w:rsidR="004C1A2D" w:rsidRDefault="004C1A2D" w:rsidP="00DD2F4D">
      <w:pPr>
        <w:spacing w:after="0" w:line="240" w:lineRule="auto"/>
      </w:pPr>
      <w:r>
        <w:separator/>
      </w:r>
    </w:p>
  </w:footnote>
  <w:footnote w:type="continuationSeparator" w:id="0">
    <w:p w14:paraId="06461E75" w14:textId="77777777" w:rsidR="004C1A2D" w:rsidRDefault="004C1A2D" w:rsidP="00DD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DED4" w14:textId="77777777" w:rsidR="000F37F4" w:rsidRDefault="000F37F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3300" w14:textId="74318DC1" w:rsidR="00DD2F4D" w:rsidRPr="00A06651" w:rsidRDefault="00DD2F4D">
    <w:pPr>
      <w:pStyle w:val="Zaglavlje"/>
      <w:rPr>
        <w:rFonts w:ascii="Times New Roman" w:hAnsi="Times New Roman" w:cs="Times New Roman"/>
      </w:rPr>
    </w:pPr>
    <w:r>
      <w:t xml:space="preserve">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5B0" w14:textId="77777777" w:rsidR="000F37F4" w:rsidRDefault="000F37F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E85"/>
    <w:multiLevelType w:val="hybridMultilevel"/>
    <w:tmpl w:val="0CE4E076"/>
    <w:lvl w:ilvl="0" w:tplc="E676F094">
      <w:start w:val="1"/>
      <w:numFmt w:val="bullet"/>
      <w:lvlText w:val="-"/>
      <w:lvlJc w:val="left"/>
      <w:pPr>
        <w:ind w:left="720" w:hanging="360"/>
      </w:pPr>
      <w:rPr>
        <w:rFonts w:ascii="Arial Narrow" w:eastAsiaTheme="minorEastAsia"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53D31CB"/>
    <w:multiLevelType w:val="hybridMultilevel"/>
    <w:tmpl w:val="E2265206"/>
    <w:lvl w:ilvl="0" w:tplc="68AE4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E2244F"/>
    <w:multiLevelType w:val="hybridMultilevel"/>
    <w:tmpl w:val="E5C2C1E6"/>
    <w:lvl w:ilvl="0" w:tplc="BF4C7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28178615">
    <w:abstractNumId w:val="2"/>
  </w:num>
  <w:num w:numId="2" w16cid:durableId="1113137612">
    <w:abstractNumId w:val="1"/>
  </w:num>
  <w:num w:numId="3" w16cid:durableId="2819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32"/>
    <w:rsid w:val="000052B8"/>
    <w:rsid w:val="00012F8D"/>
    <w:rsid w:val="00023B4C"/>
    <w:rsid w:val="00030DE4"/>
    <w:rsid w:val="000447E0"/>
    <w:rsid w:val="0005079B"/>
    <w:rsid w:val="000527AA"/>
    <w:rsid w:val="000621E8"/>
    <w:rsid w:val="00063CFA"/>
    <w:rsid w:val="000772B9"/>
    <w:rsid w:val="000A0433"/>
    <w:rsid w:val="000D17E7"/>
    <w:rsid w:val="000E0535"/>
    <w:rsid w:val="000E30E8"/>
    <w:rsid w:val="000F37F4"/>
    <w:rsid w:val="00120AD7"/>
    <w:rsid w:val="001214FE"/>
    <w:rsid w:val="001347E9"/>
    <w:rsid w:val="001412EE"/>
    <w:rsid w:val="00180EED"/>
    <w:rsid w:val="001978BB"/>
    <w:rsid w:val="001A11D5"/>
    <w:rsid w:val="001A170D"/>
    <w:rsid w:val="001B0AB8"/>
    <w:rsid w:val="001C04F6"/>
    <w:rsid w:val="001C74AB"/>
    <w:rsid w:val="001D06A9"/>
    <w:rsid w:val="001D30C5"/>
    <w:rsid w:val="001E061A"/>
    <w:rsid w:val="001F3C9C"/>
    <w:rsid w:val="001F6023"/>
    <w:rsid w:val="001F6385"/>
    <w:rsid w:val="001F7020"/>
    <w:rsid w:val="00210505"/>
    <w:rsid w:val="002132DF"/>
    <w:rsid w:val="00225CB8"/>
    <w:rsid w:val="0022764F"/>
    <w:rsid w:val="00231216"/>
    <w:rsid w:val="0026211F"/>
    <w:rsid w:val="00273380"/>
    <w:rsid w:val="00282ACB"/>
    <w:rsid w:val="002A19E6"/>
    <w:rsid w:val="002A2430"/>
    <w:rsid w:val="002A740C"/>
    <w:rsid w:val="002D0A54"/>
    <w:rsid w:val="002E76E8"/>
    <w:rsid w:val="002F7DF8"/>
    <w:rsid w:val="00307ACF"/>
    <w:rsid w:val="00312ED4"/>
    <w:rsid w:val="00317361"/>
    <w:rsid w:val="00317A0F"/>
    <w:rsid w:val="003245B9"/>
    <w:rsid w:val="00336C44"/>
    <w:rsid w:val="0034655C"/>
    <w:rsid w:val="00351761"/>
    <w:rsid w:val="00366C98"/>
    <w:rsid w:val="00366E6A"/>
    <w:rsid w:val="003675F4"/>
    <w:rsid w:val="00371290"/>
    <w:rsid w:val="003936D3"/>
    <w:rsid w:val="003A66AA"/>
    <w:rsid w:val="003B37A9"/>
    <w:rsid w:val="003C77AA"/>
    <w:rsid w:val="003D3B7C"/>
    <w:rsid w:val="003E01EE"/>
    <w:rsid w:val="003E189D"/>
    <w:rsid w:val="003E7CC2"/>
    <w:rsid w:val="003F5722"/>
    <w:rsid w:val="00407D20"/>
    <w:rsid w:val="00422158"/>
    <w:rsid w:val="004547F3"/>
    <w:rsid w:val="00481D81"/>
    <w:rsid w:val="004A4A66"/>
    <w:rsid w:val="004B46DB"/>
    <w:rsid w:val="004C1A2D"/>
    <w:rsid w:val="004C2B6D"/>
    <w:rsid w:val="004C5815"/>
    <w:rsid w:val="004D0324"/>
    <w:rsid w:val="004F05F2"/>
    <w:rsid w:val="004F57ED"/>
    <w:rsid w:val="004F5DD8"/>
    <w:rsid w:val="00507CAE"/>
    <w:rsid w:val="0052508E"/>
    <w:rsid w:val="005270F1"/>
    <w:rsid w:val="00560FAE"/>
    <w:rsid w:val="00581744"/>
    <w:rsid w:val="00583FA7"/>
    <w:rsid w:val="00595F9F"/>
    <w:rsid w:val="005A12B3"/>
    <w:rsid w:val="005A49A6"/>
    <w:rsid w:val="005B16C3"/>
    <w:rsid w:val="005C6AF6"/>
    <w:rsid w:val="005D3C4F"/>
    <w:rsid w:val="005E03BB"/>
    <w:rsid w:val="005F0465"/>
    <w:rsid w:val="005F46F1"/>
    <w:rsid w:val="006374B1"/>
    <w:rsid w:val="006411F1"/>
    <w:rsid w:val="006459D9"/>
    <w:rsid w:val="00647AAD"/>
    <w:rsid w:val="00657306"/>
    <w:rsid w:val="00665C71"/>
    <w:rsid w:val="00671252"/>
    <w:rsid w:val="00681AED"/>
    <w:rsid w:val="006A3741"/>
    <w:rsid w:val="006A4D0B"/>
    <w:rsid w:val="006B4D52"/>
    <w:rsid w:val="006D5FD9"/>
    <w:rsid w:val="006E1058"/>
    <w:rsid w:val="00706315"/>
    <w:rsid w:val="007276F4"/>
    <w:rsid w:val="00727884"/>
    <w:rsid w:val="00727C4A"/>
    <w:rsid w:val="00792D03"/>
    <w:rsid w:val="007A78B0"/>
    <w:rsid w:val="007B2264"/>
    <w:rsid w:val="00853CAF"/>
    <w:rsid w:val="00855E6E"/>
    <w:rsid w:val="0086012F"/>
    <w:rsid w:val="008649E7"/>
    <w:rsid w:val="00871606"/>
    <w:rsid w:val="00871A34"/>
    <w:rsid w:val="00875986"/>
    <w:rsid w:val="00885C65"/>
    <w:rsid w:val="00893086"/>
    <w:rsid w:val="00895EF9"/>
    <w:rsid w:val="008F1895"/>
    <w:rsid w:val="008F583E"/>
    <w:rsid w:val="00901C5A"/>
    <w:rsid w:val="00915CF1"/>
    <w:rsid w:val="00955715"/>
    <w:rsid w:val="00962E9C"/>
    <w:rsid w:val="00964E6B"/>
    <w:rsid w:val="009672B5"/>
    <w:rsid w:val="00973A0B"/>
    <w:rsid w:val="0098216D"/>
    <w:rsid w:val="009835F8"/>
    <w:rsid w:val="00990676"/>
    <w:rsid w:val="00992ECF"/>
    <w:rsid w:val="009B5E85"/>
    <w:rsid w:val="009B7802"/>
    <w:rsid w:val="009D4D25"/>
    <w:rsid w:val="009E2FA6"/>
    <w:rsid w:val="009E368F"/>
    <w:rsid w:val="00A06651"/>
    <w:rsid w:val="00A14B52"/>
    <w:rsid w:val="00A1734E"/>
    <w:rsid w:val="00A27C92"/>
    <w:rsid w:val="00A568C5"/>
    <w:rsid w:val="00A6435B"/>
    <w:rsid w:val="00A75255"/>
    <w:rsid w:val="00A76FC1"/>
    <w:rsid w:val="00A83E60"/>
    <w:rsid w:val="00A92369"/>
    <w:rsid w:val="00AA6677"/>
    <w:rsid w:val="00AA725A"/>
    <w:rsid w:val="00AC7BC6"/>
    <w:rsid w:val="00B11020"/>
    <w:rsid w:val="00B2196E"/>
    <w:rsid w:val="00B54D54"/>
    <w:rsid w:val="00B76949"/>
    <w:rsid w:val="00B9341A"/>
    <w:rsid w:val="00B95374"/>
    <w:rsid w:val="00BA4494"/>
    <w:rsid w:val="00BD5DE0"/>
    <w:rsid w:val="00BE23CD"/>
    <w:rsid w:val="00C069A9"/>
    <w:rsid w:val="00C43CC7"/>
    <w:rsid w:val="00C60B29"/>
    <w:rsid w:val="00C64544"/>
    <w:rsid w:val="00C86EB6"/>
    <w:rsid w:val="00CA2329"/>
    <w:rsid w:val="00CC5D94"/>
    <w:rsid w:val="00CD0427"/>
    <w:rsid w:val="00CD3979"/>
    <w:rsid w:val="00CE3A6E"/>
    <w:rsid w:val="00CF253E"/>
    <w:rsid w:val="00D06C38"/>
    <w:rsid w:val="00D07476"/>
    <w:rsid w:val="00D22E53"/>
    <w:rsid w:val="00D235D3"/>
    <w:rsid w:val="00D26803"/>
    <w:rsid w:val="00D361F4"/>
    <w:rsid w:val="00D36951"/>
    <w:rsid w:val="00D4080E"/>
    <w:rsid w:val="00D7495C"/>
    <w:rsid w:val="00D74BC6"/>
    <w:rsid w:val="00D7702E"/>
    <w:rsid w:val="00D97319"/>
    <w:rsid w:val="00DA224A"/>
    <w:rsid w:val="00DB12FE"/>
    <w:rsid w:val="00DB3722"/>
    <w:rsid w:val="00DD2F4D"/>
    <w:rsid w:val="00DD73F0"/>
    <w:rsid w:val="00DE2A89"/>
    <w:rsid w:val="00DF6EA3"/>
    <w:rsid w:val="00E0670D"/>
    <w:rsid w:val="00E41DB6"/>
    <w:rsid w:val="00E4491B"/>
    <w:rsid w:val="00E67AED"/>
    <w:rsid w:val="00E70476"/>
    <w:rsid w:val="00E76F32"/>
    <w:rsid w:val="00E77559"/>
    <w:rsid w:val="00E83023"/>
    <w:rsid w:val="00E85B10"/>
    <w:rsid w:val="00E90413"/>
    <w:rsid w:val="00E95E20"/>
    <w:rsid w:val="00EA7113"/>
    <w:rsid w:val="00ED1EE5"/>
    <w:rsid w:val="00EE46E7"/>
    <w:rsid w:val="00F03BF2"/>
    <w:rsid w:val="00F11BF3"/>
    <w:rsid w:val="00F26EA6"/>
    <w:rsid w:val="00F335FE"/>
    <w:rsid w:val="00F34C13"/>
    <w:rsid w:val="00F3540C"/>
    <w:rsid w:val="00F420E4"/>
    <w:rsid w:val="00F44D57"/>
    <w:rsid w:val="00F54C6E"/>
    <w:rsid w:val="00F90542"/>
    <w:rsid w:val="00F90884"/>
    <w:rsid w:val="00F972E1"/>
    <w:rsid w:val="00F974A4"/>
    <w:rsid w:val="00FC1108"/>
    <w:rsid w:val="00FF3C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1B2F"/>
  <w15:chartTrackingRefBased/>
  <w15:docId w15:val="{3203C582-110C-4928-ADF8-E7A73DD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E9"/>
  </w:style>
  <w:style w:type="paragraph" w:styleId="Naslov1">
    <w:name w:val="heading 1"/>
    <w:basedOn w:val="Normal"/>
    <w:next w:val="Normal"/>
    <w:link w:val="Naslov1Char"/>
    <w:uiPriority w:val="9"/>
    <w:qFormat/>
    <w:rsid w:val="00E7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7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76F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76F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76F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76F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76F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76F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76F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76F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76F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76F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76F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76F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76F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76F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76F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76F32"/>
    <w:rPr>
      <w:rFonts w:eastAsiaTheme="majorEastAsia" w:cstheme="majorBidi"/>
      <w:color w:val="272727" w:themeColor="text1" w:themeTint="D8"/>
    </w:rPr>
  </w:style>
  <w:style w:type="paragraph" w:styleId="Naslov">
    <w:name w:val="Title"/>
    <w:basedOn w:val="Normal"/>
    <w:next w:val="Normal"/>
    <w:link w:val="NaslovChar"/>
    <w:uiPriority w:val="10"/>
    <w:qFormat/>
    <w:rsid w:val="00E7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76F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76F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76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6F32"/>
    <w:pPr>
      <w:spacing w:before="160"/>
      <w:jc w:val="center"/>
    </w:pPr>
    <w:rPr>
      <w:i/>
      <w:iCs/>
      <w:color w:val="404040" w:themeColor="text1" w:themeTint="BF"/>
    </w:rPr>
  </w:style>
  <w:style w:type="character" w:customStyle="1" w:styleId="CitatChar">
    <w:name w:val="Citat Char"/>
    <w:basedOn w:val="Zadanifontodlomka"/>
    <w:link w:val="Citat"/>
    <w:uiPriority w:val="29"/>
    <w:rsid w:val="00E76F32"/>
    <w:rPr>
      <w:i/>
      <w:iCs/>
      <w:color w:val="404040" w:themeColor="text1" w:themeTint="BF"/>
    </w:rPr>
  </w:style>
  <w:style w:type="paragraph" w:styleId="Odlomakpopisa">
    <w:name w:val="List Paragraph"/>
    <w:basedOn w:val="Normal"/>
    <w:uiPriority w:val="34"/>
    <w:qFormat/>
    <w:rsid w:val="00E76F32"/>
    <w:pPr>
      <w:ind w:left="720"/>
      <w:contextualSpacing/>
    </w:pPr>
  </w:style>
  <w:style w:type="character" w:styleId="Jakoisticanje">
    <w:name w:val="Intense Emphasis"/>
    <w:basedOn w:val="Zadanifontodlomka"/>
    <w:uiPriority w:val="21"/>
    <w:qFormat/>
    <w:rsid w:val="00E76F32"/>
    <w:rPr>
      <w:i/>
      <w:iCs/>
      <w:color w:val="0F4761" w:themeColor="accent1" w:themeShade="BF"/>
    </w:rPr>
  </w:style>
  <w:style w:type="paragraph" w:styleId="Naglaencitat">
    <w:name w:val="Intense Quote"/>
    <w:basedOn w:val="Normal"/>
    <w:next w:val="Normal"/>
    <w:link w:val="NaglaencitatChar"/>
    <w:uiPriority w:val="30"/>
    <w:qFormat/>
    <w:rsid w:val="00E7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76F32"/>
    <w:rPr>
      <w:i/>
      <w:iCs/>
      <w:color w:val="0F4761" w:themeColor="accent1" w:themeShade="BF"/>
    </w:rPr>
  </w:style>
  <w:style w:type="character" w:styleId="Istaknutareferenca">
    <w:name w:val="Intense Reference"/>
    <w:basedOn w:val="Zadanifontodlomka"/>
    <w:uiPriority w:val="32"/>
    <w:qFormat/>
    <w:rsid w:val="00E76F32"/>
    <w:rPr>
      <w:b/>
      <w:bCs/>
      <w:smallCaps/>
      <w:color w:val="0F4761" w:themeColor="accent1" w:themeShade="BF"/>
      <w:spacing w:val="5"/>
    </w:rPr>
  </w:style>
  <w:style w:type="paragraph" w:styleId="Zaglavlje">
    <w:name w:val="header"/>
    <w:basedOn w:val="Normal"/>
    <w:link w:val="ZaglavljeChar"/>
    <w:uiPriority w:val="99"/>
    <w:unhideWhenUsed/>
    <w:rsid w:val="00DD2F4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2F4D"/>
  </w:style>
  <w:style w:type="paragraph" w:styleId="Podnoje">
    <w:name w:val="footer"/>
    <w:basedOn w:val="Normal"/>
    <w:link w:val="PodnojeChar"/>
    <w:uiPriority w:val="99"/>
    <w:unhideWhenUsed/>
    <w:rsid w:val="00DD2F4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D2F4D"/>
  </w:style>
  <w:style w:type="paragraph" w:styleId="Opisslike">
    <w:name w:val="caption"/>
    <w:basedOn w:val="Normal"/>
    <w:next w:val="Normal"/>
    <w:uiPriority w:val="35"/>
    <w:qFormat/>
    <w:rsid w:val="00E41DB6"/>
    <w:pPr>
      <w:spacing w:after="200" w:line="276" w:lineRule="auto"/>
    </w:pPr>
    <w:rPr>
      <w:rFonts w:ascii="Calibri" w:eastAsia="Calibri" w:hAnsi="Calibri" w:cs="Times New Roman"/>
      <w:b/>
      <w:bCs/>
      <w:kern w:val="0"/>
      <w:sz w:val="20"/>
      <w:szCs w:val="20"/>
      <w14:ligatures w14:val="none"/>
    </w:rPr>
  </w:style>
  <w:style w:type="character" w:styleId="Naglaeno">
    <w:name w:val="Strong"/>
    <w:basedOn w:val="Zadanifontodlomka"/>
    <w:uiPriority w:val="22"/>
    <w:qFormat/>
    <w:rsid w:val="00E41DB6"/>
    <w:rPr>
      <w:b/>
      <w:bCs/>
    </w:rPr>
  </w:style>
  <w:style w:type="paragraph" w:styleId="Bezproreda">
    <w:name w:val="No Spacing"/>
    <w:uiPriority w:val="1"/>
    <w:qFormat/>
    <w:rsid w:val="00E41DB6"/>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8088-C036-46D8-B5DE-C390B90B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1212</Words>
  <Characters>6915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Šoštarić</dc:creator>
  <cp:keywords/>
  <dc:description/>
  <cp:lastModifiedBy>Martina Petranović</cp:lastModifiedBy>
  <cp:revision>4</cp:revision>
  <dcterms:created xsi:type="dcterms:W3CDTF">2025-12-08T06:37:00Z</dcterms:created>
  <dcterms:modified xsi:type="dcterms:W3CDTF">2025-12-10T11:58:00Z</dcterms:modified>
</cp:coreProperties>
</file>