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215F9" w14:textId="75E1EE47" w:rsidR="007D36C3" w:rsidRPr="00FB20DA" w:rsidRDefault="007D36C3" w:rsidP="007C1595">
      <w:pPr>
        <w:pStyle w:val="Bezproreda"/>
        <w:jc w:val="both"/>
        <w:rPr>
          <w:color w:val="000000"/>
        </w:rPr>
      </w:pPr>
      <w:r w:rsidRPr="00FB20DA">
        <w:t xml:space="preserve">Na temelju </w:t>
      </w:r>
      <w:r w:rsidRPr="00FB20DA">
        <w:rPr>
          <w:color w:val="000000"/>
        </w:rPr>
        <w:t xml:space="preserve">članka </w:t>
      </w:r>
      <w:r w:rsidR="0095521C">
        <w:rPr>
          <w:color w:val="000000"/>
        </w:rPr>
        <w:t>6</w:t>
      </w:r>
      <w:r w:rsidRPr="00FB20DA">
        <w:rPr>
          <w:color w:val="000000"/>
        </w:rPr>
        <w:t>0. Statuta Grada Delnica (SN GD 2/21)</w:t>
      </w:r>
      <w:r w:rsidR="0095521C">
        <w:rPr>
          <w:color w:val="000000"/>
        </w:rPr>
        <w:t xml:space="preserve"> i članka 45b. Odluke o socijalnoj skrbi (SN GD 9/22, 8/23</w:t>
      </w:r>
      <w:r w:rsidR="00F16EB3">
        <w:rPr>
          <w:color w:val="000000"/>
        </w:rPr>
        <w:t>,</w:t>
      </w:r>
      <w:r w:rsidR="0095521C">
        <w:rPr>
          <w:color w:val="000000"/>
        </w:rPr>
        <w:t xml:space="preserve"> </w:t>
      </w:r>
      <w:r w:rsidR="00F16EB3">
        <w:t>3/24 i 13/24</w:t>
      </w:r>
      <w:r w:rsidR="0095521C">
        <w:rPr>
          <w:color w:val="000000"/>
        </w:rPr>
        <w:t>)</w:t>
      </w:r>
      <w:r w:rsidRPr="00FB20DA">
        <w:rPr>
          <w:color w:val="000000"/>
        </w:rPr>
        <w:t xml:space="preserve">, </w:t>
      </w:r>
      <w:r w:rsidR="0095521C">
        <w:t>Gradonačelnica</w:t>
      </w:r>
      <w:r w:rsidRPr="00FB20DA">
        <w:t xml:space="preserve"> Grada Delnica </w:t>
      </w:r>
      <w:r w:rsidRPr="00FB20DA">
        <w:rPr>
          <w:color w:val="000000"/>
        </w:rPr>
        <w:t>don</w:t>
      </w:r>
      <w:r w:rsidR="0095521C">
        <w:rPr>
          <w:color w:val="000000"/>
        </w:rPr>
        <w:t>osi</w:t>
      </w:r>
      <w:r w:rsidRPr="00FB20DA">
        <w:rPr>
          <w:color w:val="000000"/>
        </w:rPr>
        <w:t xml:space="preserve"> </w:t>
      </w:r>
    </w:p>
    <w:p w14:paraId="5911DC61" w14:textId="77777777" w:rsidR="007D36C3" w:rsidRDefault="007D36C3" w:rsidP="007D36C3">
      <w:pPr>
        <w:pStyle w:val="Bezproreda"/>
        <w:rPr>
          <w:b/>
          <w:bCs/>
          <w:sz w:val="28"/>
          <w:szCs w:val="28"/>
        </w:rPr>
      </w:pPr>
    </w:p>
    <w:p w14:paraId="1D4056CC" w14:textId="55B81EF8" w:rsidR="007D36C3" w:rsidRPr="00FB20DA" w:rsidRDefault="0095521C" w:rsidP="00007AF0">
      <w:pPr>
        <w:pStyle w:val="Bezproreda"/>
        <w:jc w:val="center"/>
        <w:rPr>
          <w:b/>
        </w:rPr>
      </w:pPr>
      <w:bookmarkStart w:id="0" w:name="_Hlk160454300"/>
      <w:r>
        <w:rPr>
          <w:b/>
        </w:rPr>
        <w:t xml:space="preserve">Odluku o načinu prikupljanja podataka i isplate prava na </w:t>
      </w:r>
      <w:r w:rsidR="00F16EB3">
        <w:rPr>
          <w:b/>
        </w:rPr>
        <w:t>božićnicu</w:t>
      </w:r>
      <w:r>
        <w:rPr>
          <w:b/>
        </w:rPr>
        <w:t xml:space="preserve"> umirovljenicima</w:t>
      </w:r>
      <w:r w:rsidR="0033305F">
        <w:rPr>
          <w:b/>
        </w:rPr>
        <w:t xml:space="preserve"> </w:t>
      </w:r>
    </w:p>
    <w:bookmarkEnd w:id="0"/>
    <w:p w14:paraId="7CB28FD7" w14:textId="77777777" w:rsidR="00304D07" w:rsidRDefault="00304D07" w:rsidP="007D36C3">
      <w:pPr>
        <w:pStyle w:val="Bezproreda"/>
      </w:pPr>
    </w:p>
    <w:p w14:paraId="362753BF" w14:textId="77777777" w:rsidR="007D36C3" w:rsidRPr="00031C92" w:rsidRDefault="007D36C3" w:rsidP="00332CCF">
      <w:pPr>
        <w:pStyle w:val="Bezproreda"/>
        <w:jc w:val="center"/>
        <w:rPr>
          <w:b/>
        </w:rPr>
      </w:pPr>
      <w:r w:rsidRPr="00031C92">
        <w:rPr>
          <w:b/>
        </w:rPr>
        <w:t>Članak 1.</w:t>
      </w:r>
    </w:p>
    <w:p w14:paraId="344619C5" w14:textId="7158E123" w:rsidR="0095521C" w:rsidRDefault="0095521C" w:rsidP="0095521C">
      <w:pPr>
        <w:pStyle w:val="Bezproreda"/>
        <w:jc w:val="both"/>
      </w:pPr>
      <w:r>
        <w:t>Odredbama Odluke o socijalnoj skrbi (SN GD 9/22, 8/23</w:t>
      </w:r>
      <w:r w:rsidR="00F16EB3">
        <w:t>,</w:t>
      </w:r>
      <w:r>
        <w:t xml:space="preserve"> 3/24</w:t>
      </w:r>
      <w:r w:rsidR="00F16EB3">
        <w:t xml:space="preserve"> i 13/24</w:t>
      </w:r>
      <w:r>
        <w:t xml:space="preserve">) propisano je da pravo na isplatu </w:t>
      </w:r>
      <w:r w:rsidR="00F16EB3">
        <w:t>božićnice</w:t>
      </w:r>
      <w:r>
        <w:t xml:space="preserve"> imaju sve osobe starije od 60 godina koje su umirovljenici ili korisnici nacionalne naknade za starije osobe s prebivalištem na području Grada Delnica, a da visinu iznosa </w:t>
      </w:r>
      <w:r w:rsidR="00F16EB3">
        <w:t xml:space="preserve">božićnice </w:t>
      </w:r>
      <w:r>
        <w:t>te dodatne uvjete i kriterije, sukladno sredstvima osiguranim u Proračunu Grada, posebnom Odlukom propisuje nadležno izvršno tijelo.</w:t>
      </w:r>
    </w:p>
    <w:p w14:paraId="40CD0534" w14:textId="77777777" w:rsidR="007E40FC" w:rsidRDefault="007E40FC" w:rsidP="007C1595">
      <w:pPr>
        <w:pStyle w:val="Bezproreda"/>
      </w:pPr>
    </w:p>
    <w:p w14:paraId="626CE159" w14:textId="77777777" w:rsidR="007E40FC" w:rsidRPr="00332CCF" w:rsidRDefault="007E40FC" w:rsidP="007E40FC">
      <w:pPr>
        <w:pStyle w:val="Bezproreda"/>
        <w:jc w:val="center"/>
        <w:rPr>
          <w:b/>
          <w:bCs/>
        </w:rPr>
      </w:pPr>
      <w:r w:rsidRPr="00332CCF">
        <w:rPr>
          <w:b/>
          <w:bCs/>
        </w:rPr>
        <w:t>Članak 2.</w:t>
      </w:r>
    </w:p>
    <w:p w14:paraId="6CBDD7CC" w14:textId="1D836AD1" w:rsidR="00007AF0" w:rsidRDefault="0095521C" w:rsidP="0095521C">
      <w:pPr>
        <w:pStyle w:val="Bezproreda"/>
        <w:jc w:val="both"/>
      </w:pPr>
      <w:r>
        <w:t>Umirovljenici ili korisnici nacionalne naknade za starije osobe s prebivalištem na području Grada Delnica</w:t>
      </w:r>
      <w:r w:rsidR="00BB630E">
        <w:t xml:space="preserve"> mogu ostvariti pravo na jednokratnu novčanu pomoć – </w:t>
      </w:r>
      <w:r w:rsidR="00F16EB3">
        <w:t xml:space="preserve">božićnice </w:t>
      </w:r>
      <w:r w:rsidR="00BB630E">
        <w:t>ukoliko</w:t>
      </w:r>
      <w:r>
        <w:t xml:space="preserve"> udovoljavaju uvjetu prihoda</w:t>
      </w:r>
      <w:r w:rsidR="00C73E3F">
        <w:t xml:space="preserve"> koji će se </w:t>
      </w:r>
      <w:r w:rsidR="00BB630E">
        <w:t xml:space="preserve">utvrditi </w:t>
      </w:r>
      <w:r w:rsidR="0007499B">
        <w:t xml:space="preserve">posebnom Odlukom </w:t>
      </w:r>
      <w:r w:rsidR="00D75C9E">
        <w:t xml:space="preserve"> </w:t>
      </w:r>
      <w:r w:rsidR="00BB630E">
        <w:t xml:space="preserve">gradonačelnika, a </w:t>
      </w:r>
      <w:r w:rsidR="00C73E3F">
        <w:t xml:space="preserve">sukladno broju korisnika i sredstvima osiguranim u Proračunu Grada Delnica za tekuću godinu. </w:t>
      </w:r>
    </w:p>
    <w:p w14:paraId="7C3E7683" w14:textId="77777777" w:rsidR="00C73E3F" w:rsidRPr="0095521C" w:rsidRDefault="00C73E3F" w:rsidP="0095521C">
      <w:pPr>
        <w:pStyle w:val="Bezproreda"/>
        <w:jc w:val="both"/>
      </w:pPr>
    </w:p>
    <w:p w14:paraId="7C35270B" w14:textId="61337864" w:rsidR="008053CA" w:rsidRPr="00332CCF" w:rsidRDefault="008053CA" w:rsidP="00332CCF">
      <w:pPr>
        <w:pStyle w:val="Bezproreda"/>
        <w:jc w:val="center"/>
        <w:rPr>
          <w:b/>
          <w:bCs/>
        </w:rPr>
      </w:pPr>
      <w:r w:rsidRPr="00332CCF">
        <w:rPr>
          <w:b/>
          <w:bCs/>
        </w:rPr>
        <w:t xml:space="preserve">Članak </w:t>
      </w:r>
      <w:r w:rsidR="007E40FC">
        <w:rPr>
          <w:b/>
          <w:bCs/>
        </w:rPr>
        <w:t>3</w:t>
      </w:r>
      <w:r w:rsidRPr="00332CCF">
        <w:rPr>
          <w:b/>
          <w:bCs/>
        </w:rPr>
        <w:t>.</w:t>
      </w:r>
    </w:p>
    <w:p w14:paraId="77B635AB" w14:textId="0EF22500" w:rsidR="00332CCF" w:rsidRDefault="0033305F" w:rsidP="00642EF1">
      <w:pPr>
        <w:pStyle w:val="Bezproreda"/>
        <w:jc w:val="both"/>
      </w:pPr>
      <w:r>
        <w:t>Svi osobni podaci koji se u okviru ovog postupka obrađuju u smislu Opće uredbe o zaštiti podataka smatraju se poslovnom tajnom te se ne smiju ni na koji način obrađivati izvan svrhe za koju su prikupljeni, odnosno bez zakonske osnove. Grad Delnice se obvezuje čuvati povjerljivost svih osobnih podatak</w:t>
      </w:r>
      <w:r w:rsidR="00F7668A">
        <w:t>a</w:t>
      </w:r>
      <w:r>
        <w:t xml:space="preserve"> te da će iste osobne podatke koristiti isključivo u točno propisanu svrhu, a nakon propisane svrhe, svi osobni podaci će se brisati.</w:t>
      </w:r>
      <w:r w:rsidR="00C73E3F">
        <w:t xml:space="preserve"> </w:t>
      </w:r>
    </w:p>
    <w:p w14:paraId="59483134" w14:textId="64D65556" w:rsidR="0033305F" w:rsidRDefault="0033305F" w:rsidP="00642EF1">
      <w:pPr>
        <w:pStyle w:val="Bezproreda"/>
        <w:jc w:val="both"/>
      </w:pPr>
      <w:r>
        <w:t xml:space="preserve">Grad Delnice će od Hrvatskog zavoda za mirovinsko osiguranje zatražiti: </w:t>
      </w:r>
      <w:r w:rsidRPr="0033305F">
        <w:rPr>
          <w:b/>
          <w:bCs/>
        </w:rPr>
        <w:t>ime i prezime korisnika, adresu korisnika, naselje i broj pošte i OIB korisnika mirovine ili nacionalne naknade za starije osobe</w:t>
      </w:r>
      <w:r>
        <w:t>.</w:t>
      </w:r>
    </w:p>
    <w:p w14:paraId="19EE21B2" w14:textId="77777777" w:rsidR="00F36196" w:rsidRDefault="00F36196" w:rsidP="00332CCF">
      <w:pPr>
        <w:pStyle w:val="Bezproreda"/>
        <w:jc w:val="center"/>
        <w:rPr>
          <w:b/>
          <w:bCs/>
        </w:rPr>
      </w:pPr>
    </w:p>
    <w:p w14:paraId="5755C36F" w14:textId="732B28CB" w:rsidR="00332CCF" w:rsidRDefault="00332CCF" w:rsidP="00332CCF">
      <w:pPr>
        <w:pStyle w:val="Bezproreda"/>
        <w:jc w:val="center"/>
        <w:rPr>
          <w:b/>
          <w:bCs/>
        </w:rPr>
      </w:pPr>
      <w:r w:rsidRPr="00332CCF">
        <w:rPr>
          <w:b/>
          <w:bCs/>
        </w:rPr>
        <w:t xml:space="preserve">Članak </w:t>
      </w:r>
      <w:r w:rsidR="007E40FC">
        <w:rPr>
          <w:b/>
          <w:bCs/>
        </w:rPr>
        <w:t>4</w:t>
      </w:r>
      <w:r w:rsidRPr="00332CCF">
        <w:rPr>
          <w:b/>
          <w:bCs/>
        </w:rPr>
        <w:t>.</w:t>
      </w:r>
    </w:p>
    <w:p w14:paraId="55F145EB" w14:textId="2A8BAA60" w:rsidR="0033305F" w:rsidRDefault="0033305F" w:rsidP="0007499B">
      <w:pPr>
        <w:pStyle w:val="Bezproreda"/>
        <w:jc w:val="both"/>
      </w:pPr>
      <w:r>
        <w:t>Umirovljenici ili korisnici nacionalne naknade za starije osobe</w:t>
      </w:r>
      <w:r w:rsidRPr="007B5972">
        <w:t xml:space="preserve"> </w:t>
      </w:r>
      <w:r>
        <w:t xml:space="preserve">ostvarit će pravo na novčanu pomoć dolaskom u Poslovnicu FINA-e u Delnicama, Supilova 15, u razdoblju </w:t>
      </w:r>
      <w:r w:rsidR="00BB630E">
        <w:t>propisanom posebno Odlukom</w:t>
      </w:r>
      <w:r>
        <w:t xml:space="preserve"> </w:t>
      </w:r>
      <w:r w:rsidR="0007499B">
        <w:t>uz predočenje osobne iskaznice i/ili dokumenta na kojem je vidljiv OIB</w:t>
      </w:r>
      <w:r>
        <w:t>.</w:t>
      </w:r>
    </w:p>
    <w:p w14:paraId="2A0AFB78" w14:textId="609E56C8" w:rsidR="00730DBB" w:rsidRDefault="00730DBB" w:rsidP="0007499B">
      <w:pPr>
        <w:pStyle w:val="Bezproreda"/>
        <w:jc w:val="both"/>
      </w:pPr>
      <w:r>
        <w:t xml:space="preserve">Iznimno se isplata može izvršiti i u slučaju kada korisnik prava na </w:t>
      </w:r>
      <w:r w:rsidR="00F16EB3">
        <w:t xml:space="preserve">božićnicu </w:t>
      </w:r>
      <w:r>
        <w:t>i preuzimatelj gotovog novca nisu iste osobe, ali tada uz osobnu iskaznicu korisnika prava, osoba predočava i vlastitu osobnu iskaznicu.</w:t>
      </w:r>
    </w:p>
    <w:p w14:paraId="20A92097" w14:textId="77777777" w:rsidR="00513BEF" w:rsidRDefault="00513BEF" w:rsidP="00513BEF">
      <w:pPr>
        <w:pStyle w:val="Bezproreda"/>
        <w:rPr>
          <w:b/>
        </w:rPr>
      </w:pPr>
    </w:p>
    <w:p w14:paraId="6BB9D77D" w14:textId="0B91767B" w:rsidR="00CB3E16" w:rsidRDefault="00CB3E16" w:rsidP="00CB3E16">
      <w:pPr>
        <w:pStyle w:val="Bezproreda"/>
        <w:jc w:val="center"/>
        <w:rPr>
          <w:b/>
          <w:bCs/>
        </w:rPr>
      </w:pPr>
      <w:r>
        <w:rPr>
          <w:b/>
          <w:bCs/>
        </w:rPr>
        <w:t xml:space="preserve">Članak </w:t>
      </w:r>
      <w:r w:rsidR="007E40FC">
        <w:rPr>
          <w:b/>
          <w:bCs/>
        </w:rPr>
        <w:t>5</w:t>
      </w:r>
      <w:r w:rsidRPr="00332CCF">
        <w:rPr>
          <w:b/>
          <w:bCs/>
        </w:rPr>
        <w:t>.</w:t>
      </w:r>
    </w:p>
    <w:p w14:paraId="6125D13B" w14:textId="31218931" w:rsidR="00C54F2A" w:rsidRDefault="0033305F" w:rsidP="0007499B">
      <w:pPr>
        <w:pStyle w:val="Bezproreda"/>
        <w:jc w:val="both"/>
        <w:rPr>
          <w:bCs/>
        </w:rPr>
      </w:pPr>
      <w:r w:rsidRPr="00031C92">
        <w:t>Ova Odluka stupa na snagu</w:t>
      </w:r>
      <w:r>
        <w:t xml:space="preserve"> danom donošenja i objavit će se na službenoj mrežnoj stranici Grada Delnica. </w:t>
      </w:r>
    </w:p>
    <w:p w14:paraId="183B2D87" w14:textId="77777777" w:rsidR="00CB3E16" w:rsidRDefault="00CB3E16" w:rsidP="00C54F2A">
      <w:pPr>
        <w:pStyle w:val="Bezproreda"/>
        <w:rPr>
          <w:bCs/>
        </w:rPr>
      </w:pPr>
    </w:p>
    <w:p w14:paraId="56FAE0C2" w14:textId="3C145B8F" w:rsidR="007C1595" w:rsidRPr="004A3B2F" w:rsidRDefault="007C1595" w:rsidP="007C1595">
      <w:pPr>
        <w:pStyle w:val="Bezproreda"/>
      </w:pPr>
      <w:r w:rsidRPr="004A3B2F">
        <w:t>KLASA: 55</w:t>
      </w:r>
      <w:r w:rsidR="00462BF0" w:rsidRPr="004A3B2F">
        <w:t>1</w:t>
      </w:r>
      <w:r w:rsidRPr="004A3B2F">
        <w:t>-0</w:t>
      </w:r>
      <w:r w:rsidR="00462BF0" w:rsidRPr="004A3B2F">
        <w:t>1</w:t>
      </w:r>
      <w:r w:rsidRPr="004A3B2F">
        <w:t>/2</w:t>
      </w:r>
      <w:r w:rsidR="00462BF0" w:rsidRPr="004A3B2F">
        <w:t>4</w:t>
      </w:r>
      <w:r w:rsidRPr="004A3B2F">
        <w:t>-01/</w:t>
      </w:r>
      <w:r w:rsidR="004A3B2F" w:rsidRPr="004A3B2F">
        <w:t>6</w:t>
      </w:r>
    </w:p>
    <w:p w14:paraId="718D4EDC" w14:textId="6E1FC512" w:rsidR="007C1595" w:rsidRPr="004A3B2F" w:rsidRDefault="007C1595" w:rsidP="007C1595">
      <w:pPr>
        <w:pStyle w:val="Bezproreda"/>
      </w:pPr>
      <w:r w:rsidRPr="004A3B2F">
        <w:t>URBROJ: 2170-6-5-3-24</w:t>
      </w:r>
      <w:r w:rsidR="005C461D" w:rsidRPr="004A3B2F">
        <w:t>-</w:t>
      </w:r>
      <w:r w:rsidR="0033305F" w:rsidRPr="004A3B2F">
        <w:t>1</w:t>
      </w:r>
    </w:p>
    <w:p w14:paraId="55174CB3" w14:textId="122DC7D5" w:rsidR="007C1595" w:rsidRPr="00C625F2" w:rsidRDefault="007C1595" w:rsidP="007C1595">
      <w:pPr>
        <w:pStyle w:val="Bezproreda"/>
        <w:rPr>
          <w:color w:val="000000"/>
        </w:rPr>
      </w:pPr>
      <w:r w:rsidRPr="004A3B2F">
        <w:rPr>
          <w:color w:val="000000"/>
        </w:rPr>
        <w:t xml:space="preserve">Delnice, </w:t>
      </w:r>
      <w:r w:rsidR="002A6138" w:rsidRPr="004A3B2F">
        <w:rPr>
          <w:color w:val="000000"/>
        </w:rPr>
        <w:t>1</w:t>
      </w:r>
      <w:r w:rsidR="004A3B2F">
        <w:rPr>
          <w:color w:val="000000"/>
        </w:rPr>
        <w:t>8</w:t>
      </w:r>
      <w:r w:rsidR="00FA4B04" w:rsidRPr="004A3B2F">
        <w:rPr>
          <w:color w:val="000000"/>
        </w:rPr>
        <w:t xml:space="preserve">. </w:t>
      </w:r>
      <w:r w:rsidR="00F16EB3" w:rsidRPr="004A3B2F">
        <w:rPr>
          <w:color w:val="000000"/>
        </w:rPr>
        <w:t>prosinca</w:t>
      </w:r>
      <w:r w:rsidR="00FA4B04" w:rsidRPr="004A3B2F">
        <w:rPr>
          <w:color w:val="000000"/>
        </w:rPr>
        <w:t xml:space="preserve"> </w:t>
      </w:r>
      <w:r w:rsidRPr="004A3B2F">
        <w:rPr>
          <w:color w:val="000000"/>
        </w:rPr>
        <w:t>2024. godine</w:t>
      </w:r>
    </w:p>
    <w:p w14:paraId="79E655C0" w14:textId="77777777" w:rsidR="007C1595" w:rsidRDefault="007C1595" w:rsidP="007C1595">
      <w:pPr>
        <w:pStyle w:val="Bezproreda"/>
      </w:pPr>
    </w:p>
    <w:p w14:paraId="31516D80" w14:textId="27D34243" w:rsidR="0084768C" w:rsidRPr="00351A28" w:rsidRDefault="0033305F" w:rsidP="0033305F">
      <w:pPr>
        <w:pStyle w:val="Bezproreda"/>
        <w:ind w:left="4536"/>
        <w:jc w:val="center"/>
      </w:pPr>
      <w:r>
        <w:t>Gradonačelnica</w:t>
      </w:r>
      <w:r w:rsidR="0084768C" w:rsidRPr="00351A28">
        <w:t xml:space="preserve"> Grada Delnica</w:t>
      </w:r>
    </w:p>
    <w:p w14:paraId="5B1CD458" w14:textId="11E8E817" w:rsidR="00BB630E" w:rsidRDefault="0033305F" w:rsidP="0033305F">
      <w:pPr>
        <w:pStyle w:val="Bezproreda"/>
        <w:ind w:left="4536"/>
        <w:jc w:val="center"/>
      </w:pPr>
      <w:r>
        <w:t>Katarina Mihelčić, dipl.ing.agr.</w:t>
      </w:r>
    </w:p>
    <w:p w14:paraId="2F1C7985" w14:textId="77777777" w:rsidR="00BB630E" w:rsidRDefault="00BB630E">
      <w:pPr>
        <w:spacing w:after="160" w:line="259" w:lineRule="auto"/>
      </w:pPr>
      <w:r>
        <w:br w:type="page"/>
      </w:r>
    </w:p>
    <w:p w14:paraId="726EC1E0" w14:textId="15F96FB5" w:rsidR="00BB630E" w:rsidRPr="00FB20DA" w:rsidRDefault="00BB630E" w:rsidP="00BB630E">
      <w:pPr>
        <w:pStyle w:val="Bezproreda"/>
        <w:jc w:val="both"/>
        <w:rPr>
          <w:color w:val="000000"/>
        </w:rPr>
      </w:pPr>
      <w:r w:rsidRPr="00FB20DA">
        <w:lastRenderedPageBreak/>
        <w:t xml:space="preserve">Na temelju </w:t>
      </w:r>
      <w:r w:rsidRPr="00FB20DA">
        <w:rPr>
          <w:color w:val="000000"/>
        </w:rPr>
        <w:t xml:space="preserve">članka </w:t>
      </w:r>
      <w:r>
        <w:rPr>
          <w:color w:val="000000"/>
        </w:rPr>
        <w:t>6</w:t>
      </w:r>
      <w:r w:rsidRPr="00FB20DA">
        <w:rPr>
          <w:color w:val="000000"/>
        </w:rPr>
        <w:t>0. Statuta Grada Delnica (SN GD 2/21)</w:t>
      </w:r>
      <w:r w:rsidR="001019FE">
        <w:rPr>
          <w:color w:val="000000"/>
        </w:rPr>
        <w:t>,</w:t>
      </w:r>
      <w:r>
        <w:rPr>
          <w:color w:val="000000"/>
        </w:rPr>
        <w:t xml:space="preserve"> članka 45b. Odluke o socijalnoj skrbi (SN GD 9/22, 8/23</w:t>
      </w:r>
      <w:r w:rsidR="00D01458">
        <w:rPr>
          <w:color w:val="000000"/>
        </w:rPr>
        <w:t xml:space="preserve">, 3/24 </w:t>
      </w:r>
      <w:r w:rsidR="00D01458">
        <w:t>i 13/24</w:t>
      </w:r>
      <w:r>
        <w:rPr>
          <w:color w:val="000000"/>
        </w:rPr>
        <w:t xml:space="preserve"> )</w:t>
      </w:r>
      <w:r w:rsidR="001019FE">
        <w:rPr>
          <w:color w:val="000000"/>
        </w:rPr>
        <w:t xml:space="preserve"> i </w:t>
      </w:r>
      <w:r w:rsidR="001019FE">
        <w:t xml:space="preserve">Odluke </w:t>
      </w:r>
      <w:r w:rsidR="001019FE" w:rsidRPr="00BB630E">
        <w:rPr>
          <w:bCs/>
        </w:rPr>
        <w:t xml:space="preserve">o načinu prikupljanja podataka i isplate prava na </w:t>
      </w:r>
      <w:r w:rsidR="00D01458">
        <w:rPr>
          <w:bCs/>
        </w:rPr>
        <w:t>božićnicu</w:t>
      </w:r>
      <w:r w:rsidR="001019FE" w:rsidRPr="00BB630E">
        <w:rPr>
          <w:bCs/>
        </w:rPr>
        <w:t xml:space="preserve"> umirovljenicima</w:t>
      </w:r>
      <w:r w:rsidRPr="00FB20DA">
        <w:rPr>
          <w:color w:val="000000"/>
        </w:rPr>
        <w:t xml:space="preserve">, </w:t>
      </w:r>
      <w:r>
        <w:t>Gradonačelnica</w:t>
      </w:r>
      <w:r w:rsidRPr="00FB20DA">
        <w:t xml:space="preserve"> Grada Delnica </w:t>
      </w:r>
      <w:r w:rsidRPr="00FB20DA">
        <w:rPr>
          <w:color w:val="000000"/>
        </w:rPr>
        <w:t>don</w:t>
      </w:r>
      <w:r>
        <w:rPr>
          <w:color w:val="000000"/>
        </w:rPr>
        <w:t>osi</w:t>
      </w:r>
      <w:r w:rsidRPr="00FB20DA">
        <w:rPr>
          <w:color w:val="000000"/>
        </w:rPr>
        <w:t xml:space="preserve"> </w:t>
      </w:r>
    </w:p>
    <w:p w14:paraId="1E10910F" w14:textId="77777777" w:rsidR="00BB630E" w:rsidRDefault="00BB630E" w:rsidP="00BB630E">
      <w:pPr>
        <w:pStyle w:val="Bezproreda"/>
        <w:rPr>
          <w:b/>
          <w:bCs/>
          <w:sz w:val="28"/>
          <w:szCs w:val="28"/>
        </w:rPr>
      </w:pPr>
    </w:p>
    <w:p w14:paraId="7C99A877" w14:textId="62FBA6ED" w:rsidR="00BB630E" w:rsidRPr="00FB20DA" w:rsidRDefault="00BB630E" w:rsidP="00BB630E">
      <w:pPr>
        <w:pStyle w:val="Bezproreda"/>
        <w:jc w:val="center"/>
        <w:rPr>
          <w:b/>
        </w:rPr>
      </w:pPr>
      <w:r>
        <w:rPr>
          <w:b/>
        </w:rPr>
        <w:t xml:space="preserve">Odluku o </w:t>
      </w:r>
      <w:r w:rsidR="001019FE">
        <w:rPr>
          <w:b/>
        </w:rPr>
        <w:t xml:space="preserve">iznosima </w:t>
      </w:r>
      <w:r w:rsidR="00D01458">
        <w:rPr>
          <w:b/>
        </w:rPr>
        <w:t>božićnice</w:t>
      </w:r>
      <w:r>
        <w:rPr>
          <w:b/>
        </w:rPr>
        <w:t xml:space="preserve"> umirovljenicima u 2024. godini</w:t>
      </w:r>
    </w:p>
    <w:p w14:paraId="2DE0CA07" w14:textId="77777777" w:rsidR="00BB630E" w:rsidRDefault="00BB630E" w:rsidP="00BB630E">
      <w:pPr>
        <w:pStyle w:val="Bezproreda"/>
      </w:pPr>
    </w:p>
    <w:p w14:paraId="23B33E7E" w14:textId="77777777" w:rsidR="00BB630E" w:rsidRPr="00031C92" w:rsidRDefault="00BB630E" w:rsidP="00BB630E">
      <w:pPr>
        <w:pStyle w:val="Bezproreda"/>
        <w:jc w:val="center"/>
        <w:rPr>
          <w:b/>
        </w:rPr>
      </w:pPr>
      <w:r w:rsidRPr="00031C92">
        <w:rPr>
          <w:b/>
        </w:rPr>
        <w:t>Članak 1.</w:t>
      </w:r>
    </w:p>
    <w:p w14:paraId="1C88A2BC" w14:textId="2C3951F0" w:rsidR="001019FE" w:rsidRDefault="001019FE" w:rsidP="00D01458">
      <w:pPr>
        <w:pStyle w:val="Bezproreda"/>
        <w:jc w:val="both"/>
      </w:pPr>
      <w:r>
        <w:t>P</w:t>
      </w:r>
      <w:r w:rsidR="00BB630E">
        <w:t xml:space="preserve">ravo na isplatu </w:t>
      </w:r>
      <w:r w:rsidR="00D01458">
        <w:rPr>
          <w:bCs/>
        </w:rPr>
        <w:t>božićnice</w:t>
      </w:r>
      <w:r w:rsidR="00D01458" w:rsidRPr="00BB630E">
        <w:rPr>
          <w:bCs/>
        </w:rPr>
        <w:t xml:space="preserve"> </w:t>
      </w:r>
      <w:r w:rsidR="00BB630E">
        <w:t xml:space="preserve">imaju </w:t>
      </w:r>
      <w:r>
        <w:t xml:space="preserve">umirovljenici ili korisnici nacionalne naknade za starije osobe s prebivalištem na području Grada Delnica </w:t>
      </w:r>
      <w:r w:rsidR="00BB630E">
        <w:t>starij</w:t>
      </w:r>
      <w:r>
        <w:t>i</w:t>
      </w:r>
      <w:r w:rsidR="00BB630E">
        <w:t xml:space="preserve"> od 60 godina </w:t>
      </w:r>
      <w:r w:rsidR="00462BF0">
        <w:t>u iznosu 40,00 eura</w:t>
      </w:r>
      <w:r w:rsidR="00D01458">
        <w:t>.</w:t>
      </w:r>
    </w:p>
    <w:p w14:paraId="4A036DC6" w14:textId="77777777" w:rsidR="00BB630E" w:rsidRDefault="00BB630E" w:rsidP="00BB630E">
      <w:pPr>
        <w:pStyle w:val="Bezproreda"/>
        <w:jc w:val="center"/>
        <w:rPr>
          <w:b/>
          <w:bCs/>
        </w:rPr>
      </w:pPr>
    </w:p>
    <w:p w14:paraId="00971C3A" w14:textId="6143F1C9" w:rsidR="00BB630E" w:rsidRDefault="00BB630E" w:rsidP="00BB630E">
      <w:pPr>
        <w:pStyle w:val="Bezproreda"/>
        <w:jc w:val="center"/>
        <w:rPr>
          <w:b/>
          <w:bCs/>
        </w:rPr>
      </w:pPr>
      <w:r w:rsidRPr="00332CCF">
        <w:rPr>
          <w:b/>
          <w:bCs/>
        </w:rPr>
        <w:t xml:space="preserve">Članak </w:t>
      </w:r>
      <w:r w:rsidR="001019FE">
        <w:rPr>
          <w:b/>
          <w:bCs/>
        </w:rPr>
        <w:t>2</w:t>
      </w:r>
      <w:r w:rsidRPr="00332CCF">
        <w:rPr>
          <w:b/>
          <w:bCs/>
        </w:rPr>
        <w:t>.</w:t>
      </w:r>
    </w:p>
    <w:p w14:paraId="402281A3" w14:textId="2B13CD72" w:rsidR="00BB630E" w:rsidRDefault="00BB630E" w:rsidP="00BB630E">
      <w:pPr>
        <w:pStyle w:val="Bezproreda"/>
        <w:jc w:val="both"/>
      </w:pPr>
      <w:r>
        <w:t xml:space="preserve">Pravo na jednokratnu novčanu pomoć – </w:t>
      </w:r>
      <w:r w:rsidR="00D01458">
        <w:rPr>
          <w:bCs/>
        </w:rPr>
        <w:t>božićnicu</w:t>
      </w:r>
      <w:r w:rsidR="00D01458" w:rsidRPr="00BB630E">
        <w:rPr>
          <w:bCs/>
        </w:rPr>
        <w:t xml:space="preserve"> </w:t>
      </w:r>
      <w:r>
        <w:t>može se ostvariti u razdoblju od 2</w:t>
      </w:r>
      <w:r w:rsidR="00D01458">
        <w:t>3</w:t>
      </w:r>
      <w:r>
        <w:t xml:space="preserve">. </w:t>
      </w:r>
      <w:r w:rsidR="00D01458">
        <w:t>prosinca 2024.</w:t>
      </w:r>
      <w:r w:rsidR="00730DBB">
        <w:t xml:space="preserve"> </w:t>
      </w:r>
      <w:r>
        <w:t xml:space="preserve">do </w:t>
      </w:r>
      <w:r w:rsidR="00730DBB">
        <w:t>3</w:t>
      </w:r>
      <w:r w:rsidR="00D01458">
        <w:t>1</w:t>
      </w:r>
      <w:r>
        <w:t xml:space="preserve">. </w:t>
      </w:r>
      <w:r w:rsidR="00D01458">
        <w:t>siječnja</w:t>
      </w:r>
      <w:r>
        <w:t xml:space="preserve"> 202</w:t>
      </w:r>
      <w:r w:rsidR="00D01458">
        <w:t>5</w:t>
      </w:r>
      <w:r>
        <w:t>. godine.</w:t>
      </w:r>
    </w:p>
    <w:p w14:paraId="06D41646" w14:textId="77777777" w:rsidR="00BB630E" w:rsidRDefault="00BB630E" w:rsidP="00BB630E">
      <w:pPr>
        <w:pStyle w:val="Bezproreda"/>
        <w:rPr>
          <w:b/>
        </w:rPr>
      </w:pPr>
    </w:p>
    <w:p w14:paraId="11672205" w14:textId="326BC8BF" w:rsidR="00BB630E" w:rsidRDefault="00BB630E" w:rsidP="00BB630E">
      <w:pPr>
        <w:pStyle w:val="Bezproreda"/>
        <w:jc w:val="center"/>
        <w:rPr>
          <w:b/>
          <w:bCs/>
        </w:rPr>
      </w:pPr>
      <w:r>
        <w:rPr>
          <w:b/>
          <w:bCs/>
        </w:rPr>
        <w:t xml:space="preserve">Članak </w:t>
      </w:r>
      <w:r w:rsidR="001019FE">
        <w:rPr>
          <w:b/>
          <w:bCs/>
        </w:rPr>
        <w:t>3</w:t>
      </w:r>
      <w:r w:rsidRPr="00332CCF">
        <w:rPr>
          <w:b/>
          <w:bCs/>
        </w:rPr>
        <w:t>.</w:t>
      </w:r>
    </w:p>
    <w:p w14:paraId="3C90E233" w14:textId="77777777" w:rsidR="00BB630E" w:rsidRDefault="00BB630E" w:rsidP="00BB630E">
      <w:pPr>
        <w:pStyle w:val="Bezproreda"/>
        <w:jc w:val="both"/>
        <w:rPr>
          <w:bCs/>
        </w:rPr>
      </w:pPr>
      <w:r w:rsidRPr="00031C92">
        <w:t>Ova Odluka stupa na snagu</w:t>
      </w:r>
      <w:r>
        <w:t xml:space="preserve"> danom donošenja i objavit će se na službenoj mrežnoj stranici Grada Delnica. </w:t>
      </w:r>
    </w:p>
    <w:p w14:paraId="1D4283D7" w14:textId="77777777" w:rsidR="00BB630E" w:rsidRDefault="00BB630E" w:rsidP="00BB630E">
      <w:pPr>
        <w:pStyle w:val="Bezproreda"/>
        <w:rPr>
          <w:bCs/>
        </w:rPr>
      </w:pPr>
    </w:p>
    <w:p w14:paraId="60AC1821" w14:textId="25E8CE55" w:rsidR="00D01458" w:rsidRPr="004A3B2F" w:rsidRDefault="00D01458" w:rsidP="00D01458">
      <w:pPr>
        <w:pStyle w:val="Bezproreda"/>
      </w:pPr>
      <w:r w:rsidRPr="004A3B2F">
        <w:t>KLASA: 551-01/24-01/</w:t>
      </w:r>
      <w:r w:rsidR="004A3B2F" w:rsidRPr="004A3B2F">
        <w:t>6</w:t>
      </w:r>
    </w:p>
    <w:p w14:paraId="45269895" w14:textId="77777777" w:rsidR="00D01458" w:rsidRPr="004A3B2F" w:rsidRDefault="00D01458" w:rsidP="00D01458">
      <w:pPr>
        <w:pStyle w:val="Bezproreda"/>
      </w:pPr>
      <w:r w:rsidRPr="004A3B2F">
        <w:t>URBROJ: 2170-6-5-3-24-1</w:t>
      </w:r>
    </w:p>
    <w:p w14:paraId="74B869DC" w14:textId="286D9D4C" w:rsidR="00D01458" w:rsidRPr="00C625F2" w:rsidRDefault="00D01458" w:rsidP="00D01458">
      <w:pPr>
        <w:pStyle w:val="Bezproreda"/>
        <w:rPr>
          <w:color w:val="000000"/>
        </w:rPr>
      </w:pPr>
      <w:r w:rsidRPr="004A3B2F">
        <w:rPr>
          <w:color w:val="000000"/>
        </w:rPr>
        <w:t>Delnice, 1</w:t>
      </w:r>
      <w:r w:rsidR="004A3B2F">
        <w:rPr>
          <w:color w:val="000000"/>
        </w:rPr>
        <w:t>8</w:t>
      </w:r>
      <w:r w:rsidRPr="004A3B2F">
        <w:rPr>
          <w:color w:val="000000"/>
        </w:rPr>
        <w:t>. prosinca 2024. godine</w:t>
      </w:r>
    </w:p>
    <w:p w14:paraId="419A027C" w14:textId="77777777" w:rsidR="00BB630E" w:rsidRDefault="00BB630E" w:rsidP="00BB630E">
      <w:pPr>
        <w:pStyle w:val="Bezproreda"/>
      </w:pPr>
    </w:p>
    <w:p w14:paraId="4C5E2F67" w14:textId="77777777" w:rsidR="00BB630E" w:rsidRPr="00351A28" w:rsidRDefault="00BB630E" w:rsidP="00BB630E">
      <w:pPr>
        <w:pStyle w:val="Bezproreda"/>
        <w:ind w:left="4536"/>
        <w:jc w:val="center"/>
      </w:pPr>
      <w:r>
        <w:t>Gradonačelnica</w:t>
      </w:r>
      <w:r w:rsidRPr="00351A28">
        <w:t xml:space="preserve"> Grada Delnica</w:t>
      </w:r>
    </w:p>
    <w:p w14:paraId="544D72E2" w14:textId="77777777" w:rsidR="00BB630E" w:rsidRDefault="00BB630E" w:rsidP="00BB630E">
      <w:pPr>
        <w:pStyle w:val="Bezproreda"/>
        <w:ind w:left="4536"/>
        <w:jc w:val="center"/>
      </w:pPr>
      <w:r>
        <w:t>Katarina Mihelčić, dipl.ing.agr.</w:t>
      </w:r>
    </w:p>
    <w:p w14:paraId="11AF6CAD" w14:textId="77777777" w:rsidR="004118FF" w:rsidRDefault="004118FF" w:rsidP="0033305F">
      <w:pPr>
        <w:pStyle w:val="Bezproreda"/>
        <w:ind w:left="4536"/>
        <w:jc w:val="center"/>
      </w:pPr>
    </w:p>
    <w:sectPr w:rsidR="00411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6E3"/>
    <w:multiLevelType w:val="hybridMultilevel"/>
    <w:tmpl w:val="4EA0E0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963835"/>
    <w:multiLevelType w:val="hybridMultilevel"/>
    <w:tmpl w:val="43407198"/>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DC2528"/>
    <w:multiLevelType w:val="hybridMultilevel"/>
    <w:tmpl w:val="1520B74E"/>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BC472B"/>
    <w:multiLevelType w:val="multilevel"/>
    <w:tmpl w:val="259C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85658"/>
    <w:multiLevelType w:val="hybridMultilevel"/>
    <w:tmpl w:val="712661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56C628F"/>
    <w:multiLevelType w:val="multilevel"/>
    <w:tmpl w:val="B822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A829B1"/>
    <w:multiLevelType w:val="hybridMultilevel"/>
    <w:tmpl w:val="89FE4A0C"/>
    <w:lvl w:ilvl="0" w:tplc="567C3FA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33E52692"/>
    <w:multiLevelType w:val="hybridMultilevel"/>
    <w:tmpl w:val="C61242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E01462"/>
    <w:multiLevelType w:val="hybridMultilevel"/>
    <w:tmpl w:val="465CA438"/>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6423264"/>
    <w:multiLevelType w:val="hybridMultilevel"/>
    <w:tmpl w:val="62548544"/>
    <w:lvl w:ilvl="0" w:tplc="2B748F3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F1000D4"/>
    <w:multiLevelType w:val="hybridMultilevel"/>
    <w:tmpl w:val="FF805F96"/>
    <w:lvl w:ilvl="0" w:tplc="2B748F3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A2222D"/>
    <w:multiLevelType w:val="hybridMultilevel"/>
    <w:tmpl w:val="B928C334"/>
    <w:lvl w:ilvl="0" w:tplc="041A0019">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4F2A3487"/>
    <w:multiLevelType w:val="hybridMultilevel"/>
    <w:tmpl w:val="B756EB30"/>
    <w:lvl w:ilvl="0" w:tplc="2B748F3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FE971AE"/>
    <w:multiLevelType w:val="multilevel"/>
    <w:tmpl w:val="DC70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E2190F"/>
    <w:multiLevelType w:val="hybridMultilevel"/>
    <w:tmpl w:val="206EA6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F8D5D17"/>
    <w:multiLevelType w:val="hybridMultilevel"/>
    <w:tmpl w:val="13168456"/>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3E21CA7"/>
    <w:multiLevelType w:val="multilevel"/>
    <w:tmpl w:val="C80A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7754B7"/>
    <w:multiLevelType w:val="hybridMultilevel"/>
    <w:tmpl w:val="8168167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78273E7E"/>
    <w:multiLevelType w:val="hybridMultilevel"/>
    <w:tmpl w:val="FAB82FD4"/>
    <w:lvl w:ilvl="0" w:tplc="7626EEA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AE56FD0"/>
    <w:multiLevelType w:val="multilevel"/>
    <w:tmpl w:val="93AE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D65EE6"/>
    <w:multiLevelType w:val="multilevel"/>
    <w:tmpl w:val="F192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014834">
    <w:abstractNumId w:val="16"/>
  </w:num>
  <w:num w:numId="2" w16cid:durableId="246768129">
    <w:abstractNumId w:val="13"/>
  </w:num>
  <w:num w:numId="3" w16cid:durableId="1080710499">
    <w:abstractNumId w:val="3"/>
  </w:num>
  <w:num w:numId="4" w16cid:durableId="2080906874">
    <w:abstractNumId w:val="19"/>
  </w:num>
  <w:num w:numId="5" w16cid:durableId="1123232375">
    <w:abstractNumId w:val="5"/>
  </w:num>
  <w:num w:numId="6" w16cid:durableId="1265839971">
    <w:abstractNumId w:val="20"/>
  </w:num>
  <w:num w:numId="7" w16cid:durableId="1631982087">
    <w:abstractNumId w:val="6"/>
  </w:num>
  <w:num w:numId="8" w16cid:durableId="1832788170">
    <w:abstractNumId w:val="4"/>
  </w:num>
  <w:num w:numId="9" w16cid:durableId="1857694888">
    <w:abstractNumId w:val="7"/>
  </w:num>
  <w:num w:numId="10" w16cid:durableId="1799252513">
    <w:abstractNumId w:val="15"/>
  </w:num>
  <w:num w:numId="11" w16cid:durableId="2060786516">
    <w:abstractNumId w:val="11"/>
  </w:num>
  <w:num w:numId="12" w16cid:durableId="547839366">
    <w:abstractNumId w:val="17"/>
  </w:num>
  <w:num w:numId="13" w16cid:durableId="1562404619">
    <w:abstractNumId w:val="0"/>
  </w:num>
  <w:num w:numId="14" w16cid:durableId="1877351499">
    <w:abstractNumId w:val="2"/>
  </w:num>
  <w:num w:numId="15" w16cid:durableId="1022315269">
    <w:abstractNumId w:val="8"/>
  </w:num>
  <w:num w:numId="16" w16cid:durableId="543710607">
    <w:abstractNumId w:val="1"/>
  </w:num>
  <w:num w:numId="17" w16cid:durableId="1869947034">
    <w:abstractNumId w:val="14"/>
  </w:num>
  <w:num w:numId="18" w16cid:durableId="1043208493">
    <w:abstractNumId w:val="9"/>
  </w:num>
  <w:num w:numId="19" w16cid:durableId="621806036">
    <w:abstractNumId w:val="10"/>
  </w:num>
  <w:num w:numId="20" w16cid:durableId="888996655">
    <w:abstractNumId w:val="12"/>
  </w:num>
  <w:num w:numId="21" w16cid:durableId="17335769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77B"/>
    <w:rsid w:val="00007AF0"/>
    <w:rsid w:val="00036541"/>
    <w:rsid w:val="0007499B"/>
    <w:rsid w:val="001019FE"/>
    <w:rsid w:val="001A2301"/>
    <w:rsid w:val="001D4B78"/>
    <w:rsid w:val="00200BB6"/>
    <w:rsid w:val="00235D5B"/>
    <w:rsid w:val="00297934"/>
    <w:rsid w:val="002A6138"/>
    <w:rsid w:val="002E2868"/>
    <w:rsid w:val="00304D07"/>
    <w:rsid w:val="00332CCF"/>
    <w:rsid w:val="0033305F"/>
    <w:rsid w:val="0038277B"/>
    <w:rsid w:val="004118FF"/>
    <w:rsid w:val="00462BF0"/>
    <w:rsid w:val="004A3B2F"/>
    <w:rsid w:val="00513BEF"/>
    <w:rsid w:val="005C0841"/>
    <w:rsid w:val="005C461D"/>
    <w:rsid w:val="006351A2"/>
    <w:rsid w:val="00642EF1"/>
    <w:rsid w:val="00683A5D"/>
    <w:rsid w:val="00721C66"/>
    <w:rsid w:val="00730DBB"/>
    <w:rsid w:val="007B5972"/>
    <w:rsid w:val="007C1595"/>
    <w:rsid w:val="007C77E5"/>
    <w:rsid w:val="007D36C3"/>
    <w:rsid w:val="007E40FC"/>
    <w:rsid w:val="008053CA"/>
    <w:rsid w:val="0084768C"/>
    <w:rsid w:val="00847D19"/>
    <w:rsid w:val="00864D60"/>
    <w:rsid w:val="00897781"/>
    <w:rsid w:val="008B336D"/>
    <w:rsid w:val="0092014E"/>
    <w:rsid w:val="0095521C"/>
    <w:rsid w:val="00977C39"/>
    <w:rsid w:val="009E1FD2"/>
    <w:rsid w:val="00A942AA"/>
    <w:rsid w:val="00AB46A2"/>
    <w:rsid w:val="00B20B4E"/>
    <w:rsid w:val="00BA4CC2"/>
    <w:rsid w:val="00BB630E"/>
    <w:rsid w:val="00BE64BA"/>
    <w:rsid w:val="00BF05AC"/>
    <w:rsid w:val="00C102F5"/>
    <w:rsid w:val="00C54F2A"/>
    <w:rsid w:val="00C73E3F"/>
    <w:rsid w:val="00C87701"/>
    <w:rsid w:val="00CB3E16"/>
    <w:rsid w:val="00CC3128"/>
    <w:rsid w:val="00D01458"/>
    <w:rsid w:val="00D75C9E"/>
    <w:rsid w:val="00DC50BB"/>
    <w:rsid w:val="00E30A55"/>
    <w:rsid w:val="00F16EB3"/>
    <w:rsid w:val="00F36196"/>
    <w:rsid w:val="00F7668A"/>
    <w:rsid w:val="00F826A3"/>
    <w:rsid w:val="00FA4B04"/>
    <w:rsid w:val="00FC02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CCBE"/>
  <w15:chartTrackingRefBased/>
  <w15:docId w15:val="{EEA7A5D1-F95F-44E3-8CBF-56F77311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301"/>
    <w:pPr>
      <w:spacing w:after="0" w:line="240" w:lineRule="auto"/>
    </w:pPr>
    <w:rPr>
      <w:rFonts w:ascii="Times New Roman" w:eastAsia="Times New Roman" w:hAnsi="Times New Roman" w:cs="Times New Roman"/>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7D36C3"/>
    <w:rPr>
      <w:color w:val="0000FF"/>
      <w:u w:val="single"/>
    </w:rPr>
  </w:style>
  <w:style w:type="paragraph" w:styleId="Tijeloteksta">
    <w:name w:val="Body Text"/>
    <w:basedOn w:val="Normal"/>
    <w:link w:val="TijelotekstaChar"/>
    <w:rsid w:val="007D36C3"/>
    <w:pPr>
      <w:jc w:val="both"/>
    </w:pPr>
    <w:rPr>
      <w:sz w:val="22"/>
      <w:szCs w:val="20"/>
    </w:rPr>
  </w:style>
  <w:style w:type="character" w:customStyle="1" w:styleId="TijelotekstaChar">
    <w:name w:val="Tijelo teksta Char"/>
    <w:basedOn w:val="Zadanifontodlomka"/>
    <w:link w:val="Tijeloteksta"/>
    <w:rsid w:val="007D36C3"/>
    <w:rPr>
      <w:rFonts w:ascii="Times New Roman" w:eastAsia="Times New Roman" w:hAnsi="Times New Roman" w:cs="Times New Roman"/>
      <w:kern w:val="0"/>
      <w:szCs w:val="20"/>
      <w:lang w:eastAsia="hr-HR"/>
      <w14:ligatures w14:val="none"/>
    </w:rPr>
  </w:style>
  <w:style w:type="paragraph" w:styleId="Bezproreda">
    <w:name w:val="No Spacing"/>
    <w:link w:val="BezproredaChar"/>
    <w:uiPriority w:val="1"/>
    <w:qFormat/>
    <w:rsid w:val="007D36C3"/>
    <w:pPr>
      <w:spacing w:after="0" w:line="240" w:lineRule="auto"/>
    </w:pPr>
    <w:rPr>
      <w:rFonts w:ascii="Times New Roman" w:eastAsia="Times New Roman" w:hAnsi="Times New Roman" w:cs="Times New Roman"/>
      <w:kern w:val="0"/>
      <w:sz w:val="24"/>
      <w:szCs w:val="24"/>
      <w:lang w:eastAsia="hr-HR"/>
      <w14:ligatures w14:val="none"/>
    </w:rPr>
  </w:style>
  <w:style w:type="character" w:customStyle="1" w:styleId="BezproredaChar">
    <w:name w:val="Bez proreda Char"/>
    <w:link w:val="Bezproreda"/>
    <w:uiPriority w:val="1"/>
    <w:locked/>
    <w:rsid w:val="007D36C3"/>
    <w:rPr>
      <w:rFonts w:ascii="Times New Roman" w:eastAsia="Times New Roman" w:hAnsi="Times New Roman" w:cs="Times New Roman"/>
      <w:kern w:val="0"/>
      <w:sz w:val="24"/>
      <w:szCs w:val="24"/>
      <w:lang w:eastAsia="hr-HR"/>
      <w14:ligatures w14:val="none"/>
    </w:rPr>
  </w:style>
  <w:style w:type="paragraph" w:customStyle="1" w:styleId="Default">
    <w:name w:val="Default"/>
    <w:rsid w:val="008053CA"/>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StandardWeb">
    <w:name w:val="Normal (Web)"/>
    <w:basedOn w:val="Normal"/>
    <w:uiPriority w:val="99"/>
    <w:semiHidden/>
    <w:unhideWhenUsed/>
    <w:rsid w:val="00304D07"/>
    <w:pPr>
      <w:spacing w:before="100" w:beforeAutospacing="1" w:after="100" w:afterAutospacing="1"/>
    </w:pPr>
  </w:style>
  <w:style w:type="paragraph" w:styleId="Tekstbalonia">
    <w:name w:val="Balloon Text"/>
    <w:basedOn w:val="Normal"/>
    <w:link w:val="TekstbaloniaChar"/>
    <w:uiPriority w:val="99"/>
    <w:semiHidden/>
    <w:unhideWhenUsed/>
    <w:rsid w:val="00977C39"/>
    <w:rPr>
      <w:rFonts w:ascii="Segoe UI" w:eastAsiaTheme="minorHAnsi" w:hAnsi="Segoe UI" w:cs="Segoe UI"/>
      <w:kern w:val="2"/>
      <w:sz w:val="18"/>
      <w:szCs w:val="18"/>
      <w:lang w:eastAsia="en-US"/>
      <w14:ligatures w14:val="standardContextual"/>
    </w:rPr>
  </w:style>
  <w:style w:type="character" w:customStyle="1" w:styleId="TekstbaloniaChar">
    <w:name w:val="Tekst balončića Char"/>
    <w:basedOn w:val="Zadanifontodlomka"/>
    <w:link w:val="Tekstbalonia"/>
    <w:uiPriority w:val="99"/>
    <w:semiHidden/>
    <w:rsid w:val="00977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17487">
      <w:bodyDiv w:val="1"/>
      <w:marLeft w:val="0"/>
      <w:marRight w:val="0"/>
      <w:marTop w:val="0"/>
      <w:marBottom w:val="0"/>
      <w:divBdr>
        <w:top w:val="none" w:sz="0" w:space="0" w:color="auto"/>
        <w:left w:val="none" w:sz="0" w:space="0" w:color="auto"/>
        <w:bottom w:val="none" w:sz="0" w:space="0" w:color="auto"/>
        <w:right w:val="none" w:sz="0" w:space="0" w:color="auto"/>
      </w:divBdr>
    </w:div>
    <w:div w:id="16477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2</Pages>
  <Words>502</Words>
  <Characters>2862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Mrle</dc:creator>
  <cp:keywords/>
  <dc:description/>
  <cp:lastModifiedBy>Martina Petranović</cp:lastModifiedBy>
  <cp:revision>13</cp:revision>
  <cp:lastPrinted>2024-03-14T12:03:00Z</cp:lastPrinted>
  <dcterms:created xsi:type="dcterms:W3CDTF">2024-03-04T13:42:00Z</dcterms:created>
  <dcterms:modified xsi:type="dcterms:W3CDTF">2024-12-09T11:08:00Z</dcterms:modified>
</cp:coreProperties>
</file>