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28EF6" w14:textId="74FCDB5A" w:rsidR="00BD1C92" w:rsidRPr="00F82E6C" w:rsidRDefault="0057632D" w:rsidP="0057632D">
      <w:pPr>
        <w:jc w:val="center"/>
        <w:rPr>
          <w:rFonts w:ascii="Times New Roman" w:hAnsi="Times New Roman" w:cs="Times New Roman"/>
          <w:b/>
          <w:sz w:val="28"/>
          <w:szCs w:val="28"/>
        </w:rPr>
      </w:pPr>
      <w:r w:rsidRPr="00F82E6C">
        <w:rPr>
          <w:rFonts w:ascii="Times New Roman" w:hAnsi="Times New Roman" w:cs="Times New Roman"/>
          <w:b/>
          <w:sz w:val="28"/>
          <w:szCs w:val="28"/>
        </w:rPr>
        <w:t xml:space="preserve">OBRAZLOŽENJE </w:t>
      </w:r>
      <w:r w:rsidR="008776B8" w:rsidRPr="00F82E6C">
        <w:rPr>
          <w:rFonts w:ascii="Times New Roman" w:hAnsi="Times New Roman" w:cs="Times New Roman"/>
          <w:b/>
          <w:sz w:val="28"/>
          <w:szCs w:val="28"/>
        </w:rPr>
        <w:t>PRIJEDLOGA FINANCIJSKOG PLANA Z</w:t>
      </w:r>
      <w:r w:rsidRPr="00F82E6C">
        <w:rPr>
          <w:rFonts w:ascii="Times New Roman" w:hAnsi="Times New Roman" w:cs="Times New Roman"/>
          <w:b/>
          <w:sz w:val="28"/>
          <w:szCs w:val="28"/>
        </w:rPr>
        <w:t>A RAZDOBLJE 202</w:t>
      </w:r>
      <w:r w:rsidR="00996047">
        <w:rPr>
          <w:rFonts w:ascii="Times New Roman" w:hAnsi="Times New Roman" w:cs="Times New Roman"/>
          <w:b/>
          <w:sz w:val="28"/>
          <w:szCs w:val="28"/>
        </w:rPr>
        <w:t>5</w:t>
      </w:r>
      <w:r w:rsidRPr="00F82E6C">
        <w:rPr>
          <w:rFonts w:ascii="Times New Roman" w:hAnsi="Times New Roman" w:cs="Times New Roman"/>
          <w:b/>
          <w:sz w:val="28"/>
          <w:szCs w:val="28"/>
        </w:rPr>
        <w:t>. -202</w:t>
      </w:r>
      <w:r w:rsidR="00996047">
        <w:rPr>
          <w:rFonts w:ascii="Times New Roman" w:hAnsi="Times New Roman" w:cs="Times New Roman"/>
          <w:b/>
          <w:sz w:val="28"/>
          <w:szCs w:val="28"/>
        </w:rPr>
        <w:t>7</w:t>
      </w:r>
      <w:r w:rsidRPr="00F82E6C">
        <w:rPr>
          <w:rFonts w:ascii="Times New Roman" w:hAnsi="Times New Roman" w:cs="Times New Roman"/>
          <w:b/>
          <w:sz w:val="28"/>
          <w:szCs w:val="28"/>
        </w:rPr>
        <w:t xml:space="preserve">. </w:t>
      </w:r>
    </w:p>
    <w:p w14:paraId="74434E1A" w14:textId="77777777" w:rsidR="0057632D" w:rsidRPr="00F82E6C" w:rsidRDefault="0057632D" w:rsidP="0057632D">
      <w:pPr>
        <w:pStyle w:val="Bezproreda"/>
        <w:jc w:val="center"/>
        <w:rPr>
          <w:rFonts w:ascii="Times New Roman" w:hAnsi="Times New Roman" w:cs="Times New Roman"/>
          <w:sz w:val="24"/>
          <w:szCs w:val="24"/>
        </w:rPr>
      </w:pPr>
      <w:r w:rsidRPr="00F82E6C">
        <w:rPr>
          <w:rFonts w:ascii="Times New Roman" w:hAnsi="Times New Roman" w:cs="Times New Roman"/>
          <w:sz w:val="24"/>
          <w:szCs w:val="24"/>
        </w:rPr>
        <w:t>RAZDJEL 030</w:t>
      </w:r>
    </w:p>
    <w:p w14:paraId="55183A5F" w14:textId="77777777" w:rsidR="0057632D" w:rsidRPr="00F82E6C" w:rsidRDefault="0057632D" w:rsidP="0057632D">
      <w:pPr>
        <w:pStyle w:val="Bezproreda"/>
        <w:jc w:val="center"/>
        <w:rPr>
          <w:rFonts w:ascii="Times New Roman" w:hAnsi="Times New Roman" w:cs="Times New Roman"/>
          <w:sz w:val="24"/>
          <w:szCs w:val="24"/>
        </w:rPr>
      </w:pPr>
      <w:r w:rsidRPr="00F82E6C">
        <w:rPr>
          <w:rFonts w:ascii="Times New Roman" w:hAnsi="Times New Roman" w:cs="Times New Roman"/>
          <w:sz w:val="24"/>
          <w:szCs w:val="24"/>
        </w:rPr>
        <w:t>GLAVA 03010</w:t>
      </w:r>
    </w:p>
    <w:p w14:paraId="1D844354" w14:textId="77777777" w:rsidR="0057632D" w:rsidRDefault="0057632D" w:rsidP="0057632D">
      <w:pPr>
        <w:pStyle w:val="Bezproreda"/>
        <w:jc w:val="center"/>
        <w:rPr>
          <w:rFonts w:ascii="Times New Roman" w:hAnsi="Times New Roman" w:cs="Times New Roman"/>
          <w:sz w:val="28"/>
          <w:szCs w:val="28"/>
        </w:rPr>
      </w:pPr>
    </w:p>
    <w:p w14:paraId="7617A7CF" w14:textId="77777777" w:rsidR="0057632D" w:rsidRPr="00F82E6C" w:rsidRDefault="0057632D" w:rsidP="0057632D">
      <w:pPr>
        <w:pStyle w:val="Bezproreda"/>
        <w:numPr>
          <w:ilvl w:val="0"/>
          <w:numId w:val="1"/>
        </w:numPr>
        <w:rPr>
          <w:rFonts w:ascii="Times New Roman" w:hAnsi="Times New Roman" w:cs="Times New Roman"/>
          <w:sz w:val="24"/>
          <w:szCs w:val="24"/>
        </w:rPr>
      </w:pPr>
      <w:r w:rsidRPr="00F82E6C">
        <w:rPr>
          <w:rFonts w:ascii="Times New Roman" w:hAnsi="Times New Roman" w:cs="Times New Roman"/>
          <w:sz w:val="24"/>
          <w:szCs w:val="24"/>
        </w:rPr>
        <w:t>DJELOKRUG RADA</w:t>
      </w:r>
    </w:p>
    <w:p w14:paraId="048D962E" w14:textId="77777777" w:rsidR="0057632D" w:rsidRDefault="0057632D" w:rsidP="0057632D">
      <w:pPr>
        <w:pStyle w:val="Bezproreda"/>
        <w:rPr>
          <w:rFonts w:ascii="Times New Roman" w:hAnsi="Times New Roman" w:cs="Times New Roman"/>
          <w:sz w:val="28"/>
          <w:szCs w:val="28"/>
        </w:rPr>
      </w:pPr>
    </w:p>
    <w:p w14:paraId="46C71E6E" w14:textId="2E1B90CA" w:rsidR="0057632D" w:rsidRDefault="0057632D" w:rsidP="00C51EC2">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sidRPr="00C51EC2">
        <w:rPr>
          <w:rFonts w:ascii="Times New Roman" w:hAnsi="Times New Roman" w:cs="Times New Roman"/>
          <w:sz w:val="24"/>
          <w:szCs w:val="24"/>
        </w:rPr>
        <w:t>Upravni odjel za komunalni sustav</w:t>
      </w:r>
      <w:r w:rsidR="001030BB">
        <w:rPr>
          <w:rFonts w:ascii="Times New Roman" w:hAnsi="Times New Roman" w:cs="Times New Roman"/>
          <w:sz w:val="24"/>
          <w:szCs w:val="24"/>
        </w:rPr>
        <w:t xml:space="preserve">, imovinu, promet </w:t>
      </w:r>
      <w:r w:rsidRPr="00C51EC2">
        <w:rPr>
          <w:rFonts w:ascii="Times New Roman" w:hAnsi="Times New Roman" w:cs="Times New Roman"/>
          <w:sz w:val="24"/>
          <w:szCs w:val="24"/>
        </w:rPr>
        <w:t>i zaštitu okoliša obavlja poslove razvrstane u slijedeće skupine:</w:t>
      </w:r>
    </w:p>
    <w:p w14:paraId="5FE732E2"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p>
    <w:p w14:paraId="4397E889" w14:textId="77777777" w:rsidR="00C51EC2" w:rsidRPr="00C51EC2" w:rsidRDefault="0057632D" w:rsidP="00C51EC2">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b/>
          <w:sz w:val="24"/>
          <w:szCs w:val="24"/>
        </w:rPr>
      </w:pPr>
      <w:r w:rsidRPr="00C51EC2">
        <w:rPr>
          <w:rFonts w:ascii="Times New Roman" w:hAnsi="Times New Roman" w:cs="Times New Roman"/>
          <w:b/>
          <w:sz w:val="24"/>
          <w:szCs w:val="24"/>
        </w:rPr>
        <w:t>I. KOMUNALNO GOSPODARSTVO</w:t>
      </w:r>
    </w:p>
    <w:p w14:paraId="35C0A0D8" w14:textId="77777777" w:rsid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7632D" w:rsidRPr="0057632D">
        <w:rPr>
          <w:rFonts w:ascii="Times New Roman" w:eastAsia="Calibri" w:hAnsi="Times New Roman" w:cs="Times New Roman"/>
          <w:sz w:val="24"/>
          <w:szCs w:val="24"/>
        </w:rPr>
        <w:t>poslovi u vezi uređenja naselja, poslovi anali</w:t>
      </w:r>
      <w:r w:rsidR="000A19AD">
        <w:rPr>
          <w:rFonts w:ascii="Times New Roman" w:eastAsia="Calibri" w:hAnsi="Times New Roman" w:cs="Times New Roman"/>
          <w:sz w:val="24"/>
          <w:szCs w:val="24"/>
        </w:rPr>
        <w:t>ze, kontrole i uređenja prometa uključujući i zimsko održavanje javnoprometnih površina,</w:t>
      </w:r>
    </w:p>
    <w:p w14:paraId="39E7467A" w14:textId="77777777" w:rsidR="00C51EC2" w:rsidRDefault="0057632D"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-održavanje nerazvrstanih cesta, održavanje javne rasvjete, održavanje zelenih površina</w:t>
      </w:r>
      <w:r w:rsidR="000A19AD">
        <w:rPr>
          <w:rFonts w:ascii="Times New Roman" w:eastAsia="Calibri" w:hAnsi="Times New Roman" w:cs="Times New Roman"/>
          <w:sz w:val="24"/>
          <w:szCs w:val="24"/>
        </w:rPr>
        <w:t>, dječjih igrališta</w:t>
      </w:r>
      <w:r w:rsidRPr="0057632D">
        <w:rPr>
          <w:rFonts w:ascii="Times New Roman" w:eastAsia="Calibri" w:hAnsi="Times New Roman" w:cs="Times New Roman"/>
          <w:sz w:val="24"/>
          <w:szCs w:val="24"/>
        </w:rPr>
        <w:t xml:space="preserve"> i groblja,</w:t>
      </w:r>
    </w:p>
    <w:p w14:paraId="78877F26" w14:textId="77777777" w:rsidR="00C51EC2" w:rsidRDefault="0057632D"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-provođenje mjera dezinfekcije, deratizacije i dezinsekcije,</w:t>
      </w:r>
    </w:p>
    <w:p w14:paraId="0125C3ED" w14:textId="77777777" w:rsidR="000A19AD" w:rsidRDefault="000A19AD"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-veterinarsko-higijeničarski poslovi</w:t>
      </w:r>
    </w:p>
    <w:p w14:paraId="20DA1CF6" w14:textId="77777777" w:rsidR="00C51EC2" w:rsidRDefault="0057632D"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-vođenje katastra vodova, izvorne evidencije naselja, ulica i kućnih brojeva,</w:t>
      </w:r>
    </w:p>
    <w:p w14:paraId="6A95D63E" w14:textId="77777777" w:rsidR="005B0341" w:rsidRPr="005B0341" w:rsidRDefault="005B0341"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rPr>
          <w:rFonts w:ascii="Times New Roman" w:eastAsia="Calibri" w:hAnsi="Times New Roman" w:cs="Times New Roman"/>
          <w:sz w:val="24"/>
          <w:szCs w:val="24"/>
        </w:rPr>
        <w:t xml:space="preserve"> izrađuje program gradnje i održavanja objekata i uređaja komunalne infrastrukture i izvješća o njihovom izvršenju, </w:t>
      </w:r>
    </w:p>
    <w:p w14:paraId="1148FBCE" w14:textId="77777777" w:rsidR="005B0341" w:rsidRDefault="005B0341"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t xml:space="preserve"> </w:t>
      </w:r>
      <w:r w:rsidRPr="005B0341">
        <w:rPr>
          <w:rFonts w:ascii="Times New Roman" w:eastAsia="Calibri" w:hAnsi="Times New Roman" w:cs="Times New Roman"/>
          <w:sz w:val="24"/>
          <w:szCs w:val="24"/>
        </w:rPr>
        <w:t>poslovi jedinica lokalne samouprave iz Zakona o prostornom uređenju, Zakona o gradnji, Zakona o građevinskoj inspekciji, Zakona o komunalnom gospodarstvu, Zakona o zaštiti od buke, Zakona o vodnom gospodarstvu, Zakona o održivom gospodarenju otpadom, Zakona o poljoprivrednom zemljištu i drugih posebnih zakona i propisa,</w:t>
      </w:r>
    </w:p>
    <w:p w14:paraId="37F0BF97" w14:textId="77777777" w:rsidR="005B0341" w:rsidRPr="005B0341" w:rsidRDefault="005B0341"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t xml:space="preserve"> </w:t>
      </w:r>
      <w:r w:rsidRPr="005B0341">
        <w:rPr>
          <w:rFonts w:ascii="Times New Roman" w:eastAsia="Calibri" w:hAnsi="Times New Roman" w:cs="Times New Roman"/>
          <w:sz w:val="24"/>
          <w:szCs w:val="24"/>
        </w:rPr>
        <w:t xml:space="preserve">gradnja, rekonstrukcija i održavanje objekata i uređaja komunalne infrastrukture, groblja, deponija i opreme komunalnog poduzeća koja se financiraju iz izvora izvan cijene komunalne usluge, </w:t>
      </w:r>
    </w:p>
    <w:p w14:paraId="29F2CEB6" w14:textId="77777777" w:rsidR="005B0341" w:rsidRDefault="005B0341"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rPr>
          <w:rFonts w:ascii="Times New Roman" w:eastAsia="Calibri" w:hAnsi="Times New Roman" w:cs="Times New Roman"/>
          <w:sz w:val="24"/>
          <w:szCs w:val="24"/>
        </w:rPr>
        <w:t xml:space="preserve">evidencija neizgrađenog građevinskog zemljišta i nekorištenih poduzetničkih nekretnina, , </w:t>
      </w:r>
      <w:r>
        <w:rPr>
          <w:rFonts w:ascii="Times New Roman" w:eastAsia="Calibri" w:hAnsi="Times New Roman" w:cs="Times New Roman"/>
          <w:sz w:val="24"/>
          <w:szCs w:val="24"/>
        </w:rPr>
        <w:t>-</w:t>
      </w:r>
      <w:r w:rsidR="000A19AD">
        <w:rPr>
          <w:rFonts w:ascii="Times New Roman" w:eastAsia="Calibri" w:hAnsi="Times New Roman" w:cs="Times New Roman"/>
          <w:sz w:val="24"/>
          <w:szCs w:val="24"/>
        </w:rPr>
        <w:t xml:space="preserve">- </w:t>
      </w:r>
      <w:r w:rsidRPr="005B0341">
        <w:rPr>
          <w:rFonts w:ascii="Times New Roman" w:eastAsia="Calibri" w:hAnsi="Times New Roman" w:cs="Times New Roman"/>
          <w:sz w:val="24"/>
          <w:szCs w:val="24"/>
        </w:rPr>
        <w:t>poslovi u vezi pripreme građevinskog zemljišta za izgradnju objekata i uređenje javnih površina,</w:t>
      </w:r>
    </w:p>
    <w:p w14:paraId="62F0E133" w14:textId="77777777" w:rsidR="00C51EC2" w:rsidRDefault="0057632D"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57632D">
        <w:rPr>
          <w:rFonts w:ascii="Times New Roman" w:eastAsia="Calibri" w:hAnsi="Times New Roman" w:cs="Times New Roman"/>
          <w:sz w:val="24"/>
          <w:szCs w:val="24"/>
        </w:rPr>
        <w:t>-djelovanje i razvoj komunalnog gospodarstva kao i uređenje naselja, te posebno u tom smislu:</w:t>
      </w:r>
    </w:p>
    <w:p w14:paraId="4DFC4D80" w14:textId="77777777" w:rsidR="00C51EC2" w:rsidRDefault="0057632D" w:rsidP="00C51EC2">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-suradnja s tijelima, ustanovama i trgovačkim društvima u čijoj je ovlasti razvoj i održavanje komunalne infrastrukture i drugog javnog dobra od interesa za Grad (telekomunikacijski sustav, elektrodistribucijski sustav, državne i županijske ceste, vodno dobro, i dr.), te poticanje poduzimanja aktivnosti i ostvarenje projekata u smislu poboljšanja stanja,</w:t>
      </w:r>
    </w:p>
    <w:p w14:paraId="6335F786" w14:textId="77777777" w:rsidR="00C51EC2" w:rsidRDefault="0057632D" w:rsidP="00C51EC2">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-organiziranje obavljanja komunalnih djelatnosti te održavanje objekata i uređaja komunalne infrastrukture u stanju djelotvorne sposobnosti,</w:t>
      </w:r>
    </w:p>
    <w:p w14:paraId="2865A939" w14:textId="77777777" w:rsidR="00C51EC2" w:rsidRDefault="0057632D" w:rsidP="00C51EC2">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-usklađivanje i provođenje stručnog nadzora nad obavljanjem poslova u području komunalnog gospodarstva, koje vrše pojedine pravne i fizičke osobe,</w:t>
      </w:r>
    </w:p>
    <w:p w14:paraId="5F19A581" w14:textId="77777777" w:rsidR="00C51EC2" w:rsidRDefault="0057632D" w:rsidP="00C51EC2">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-praćenje, razlučivanje i pripremanje mjerila za utvrđivanje komunalnih naknada iz kojih se osiguravaju namjenska sredstva za izgradnju i održavanje objekata i uređaja u području komunalnih djelatnosti,</w:t>
      </w:r>
    </w:p>
    <w:p w14:paraId="75EF2FBC" w14:textId="77777777" w:rsidR="00C51EC2" w:rsidRDefault="0057632D" w:rsidP="00C51EC2">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-pripremanje, organiziranje i praćenje tekućeg i investicijskog održavanja cjelokupne nepokretne imovine i javnog dobra kojim upravlja Grad, a koje se u cijelosti ili djelomično financira proračunskim sredstvima Grada.</w:t>
      </w:r>
    </w:p>
    <w:p w14:paraId="74073262" w14:textId="77777777" w:rsidR="00C51EC2" w:rsidRDefault="0057632D" w:rsidP="00C51EC2">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t>-utvrđivanje obveznika plaćanja komunalnih naknada,</w:t>
      </w:r>
    </w:p>
    <w:p w14:paraId="5324D9CE" w14:textId="77777777" w:rsidR="0057632D" w:rsidRDefault="0057632D" w:rsidP="00C51EC2">
      <w:pPr>
        <w:pStyle w:val="Bezproreda"/>
        <w:pBdr>
          <w:top w:val="single" w:sz="4" w:space="1" w:color="auto"/>
          <w:left w:val="single" w:sz="4" w:space="4" w:color="auto"/>
          <w:bottom w:val="single" w:sz="4" w:space="0" w:color="auto"/>
          <w:right w:val="single" w:sz="4" w:space="4" w:color="auto"/>
        </w:pBdr>
        <w:ind w:firstLine="708"/>
        <w:rPr>
          <w:rFonts w:ascii="Times New Roman" w:eastAsia="Calibri" w:hAnsi="Times New Roman" w:cs="Times New Roman"/>
          <w:sz w:val="24"/>
          <w:szCs w:val="24"/>
        </w:rPr>
      </w:pPr>
      <w:r w:rsidRPr="0057632D">
        <w:rPr>
          <w:rFonts w:ascii="Times New Roman" w:eastAsia="Calibri" w:hAnsi="Times New Roman" w:cs="Times New Roman"/>
          <w:sz w:val="24"/>
          <w:szCs w:val="24"/>
        </w:rPr>
        <w:lastRenderedPageBreak/>
        <w:t>-obavljanje administrativnih poslova za potrebe tijela mjesnih odbora, a iz svojega djelokruga rada</w:t>
      </w:r>
    </w:p>
    <w:p w14:paraId="47C48595" w14:textId="77777777" w:rsidR="008776B8" w:rsidRPr="008776B8" w:rsidRDefault="008776B8" w:rsidP="008776B8">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8776B8">
        <w:rPr>
          <w:rFonts w:ascii="Times New Roman" w:eastAsia="Calibri" w:hAnsi="Times New Roman" w:cs="Times New Roman"/>
          <w:sz w:val="24"/>
          <w:szCs w:val="24"/>
        </w:rPr>
        <w:t>izrada nacrta i prijedloga općih, internih i drugih akata za Gradsko vijeće i gradonačelnika, iz nadležnosti Odjela, u skladu sa zakonom i provođenje istih,</w:t>
      </w:r>
    </w:p>
    <w:p w14:paraId="5945857C" w14:textId="77777777" w:rsidR="008776B8" w:rsidRPr="008776B8" w:rsidRDefault="008776B8" w:rsidP="008776B8">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8776B8">
        <w:rPr>
          <w:rFonts w:ascii="Times New Roman" w:eastAsia="Calibri" w:hAnsi="Times New Roman" w:cs="Times New Roman"/>
          <w:sz w:val="24"/>
          <w:szCs w:val="24"/>
        </w:rPr>
        <w:t>-drugi poslovi iz samoupravnog djelokruga Grada i Odjela u skladu s zakonom, drugim propisi</w:t>
      </w:r>
      <w:r w:rsidR="009B4CB7">
        <w:rPr>
          <w:rFonts w:ascii="Times New Roman" w:eastAsia="Calibri" w:hAnsi="Times New Roman" w:cs="Times New Roman"/>
          <w:sz w:val="24"/>
          <w:szCs w:val="24"/>
        </w:rPr>
        <w:t>ma i aktima Grada te po nalogu G</w:t>
      </w:r>
      <w:r w:rsidRPr="008776B8">
        <w:rPr>
          <w:rFonts w:ascii="Times New Roman" w:eastAsia="Calibri" w:hAnsi="Times New Roman" w:cs="Times New Roman"/>
          <w:sz w:val="24"/>
          <w:szCs w:val="24"/>
        </w:rPr>
        <w:t>radonačelnika.</w:t>
      </w:r>
    </w:p>
    <w:p w14:paraId="5B1ED683" w14:textId="77777777" w:rsidR="005B0341" w:rsidRDefault="005B0341"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49185214" w14:textId="77777777" w:rsidR="005B0341" w:rsidRPr="005B0341" w:rsidRDefault="005B0341"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5B0341">
        <w:rPr>
          <w:rFonts w:ascii="Times New Roman" w:eastAsia="Calibri" w:hAnsi="Times New Roman" w:cs="Times New Roman"/>
          <w:b/>
          <w:sz w:val="24"/>
          <w:szCs w:val="24"/>
        </w:rPr>
        <w:t>II. IMOVINA</w:t>
      </w:r>
    </w:p>
    <w:p w14:paraId="4511B816" w14:textId="77777777" w:rsidR="005B0341" w:rsidRPr="005B0341" w:rsidRDefault="005B0341"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341">
        <w:rPr>
          <w:rFonts w:ascii="Times New Roman" w:eastAsia="Calibri" w:hAnsi="Times New Roman" w:cs="Times New Roman"/>
          <w:sz w:val="24"/>
          <w:szCs w:val="24"/>
        </w:rPr>
        <w:t>izrada i održavanje baze podataka o namjeni, uvjetima i načinu korištenja gospodarskih i drugih objekata, nekretnina, evidencija neiskorištenih poduzetničkih nekretnina i predlaganje načina stavljanja u funkciju, predlaganje mjera i provedba aktivnosti za razvoj gospodarskih i turističkih potencijala Grada, praćenja rada i poslovanja poduzeća čiji je Grad osnivač i predlaganje mjera za njihovo racionalno i efikasno poslovanje, komunikacija sa informatičkim servisima vezano uz programe iz ovog odjela,</w:t>
      </w:r>
    </w:p>
    <w:p w14:paraId="53CFF045" w14:textId="77777777" w:rsidR="00C51EC2" w:rsidRDefault="005B0341" w:rsidP="005B0341">
      <w:pPr>
        <w:pStyle w:val="Bezproreda"/>
        <w:pBdr>
          <w:top w:val="single" w:sz="4" w:space="1" w:color="auto"/>
          <w:left w:val="single" w:sz="4" w:space="4" w:color="auto"/>
          <w:bottom w:val="single" w:sz="4" w:space="0" w:color="auto"/>
          <w:right w:val="single" w:sz="4" w:space="4" w:color="auto"/>
        </w:pBdr>
      </w:pPr>
      <w:r>
        <w:rPr>
          <w:rFonts w:ascii="Times New Roman" w:eastAsia="Calibri" w:hAnsi="Times New Roman" w:cs="Times New Roman"/>
          <w:sz w:val="24"/>
          <w:szCs w:val="24"/>
        </w:rPr>
        <w:t>-</w:t>
      </w:r>
      <w:r w:rsidRPr="005B0341">
        <w:t xml:space="preserve"> </w:t>
      </w:r>
      <w:r w:rsidRPr="005B0341">
        <w:rPr>
          <w:rFonts w:ascii="Times New Roman" w:hAnsi="Times New Roman" w:cs="Times New Roman"/>
          <w:sz w:val="24"/>
          <w:szCs w:val="24"/>
        </w:rPr>
        <w:t>upravljanje javnim površinama sukladno Odluci Gradskog vijeća i Planu gradonačelnika, izrada ugovora, otkaza, nadzor korištenja</w:t>
      </w:r>
      <w:r w:rsidR="000D0B15">
        <w:rPr>
          <w:rFonts w:ascii="Times New Roman" w:hAnsi="Times New Roman" w:cs="Times New Roman"/>
          <w:sz w:val="24"/>
          <w:szCs w:val="24"/>
        </w:rPr>
        <w:t>,</w:t>
      </w:r>
      <w:r w:rsidRPr="005B0341">
        <w:rPr>
          <w:rFonts w:ascii="Times New Roman" w:hAnsi="Times New Roman" w:cs="Times New Roman"/>
          <w:sz w:val="24"/>
          <w:szCs w:val="24"/>
        </w:rPr>
        <w:t xml:space="preserve"> vodi evidenciju javnih gradskih površina i korisnika</w:t>
      </w:r>
      <w:r w:rsidRPr="005B0341">
        <w:t>,</w:t>
      </w:r>
    </w:p>
    <w:p w14:paraId="6B415D75" w14:textId="77777777" w:rsidR="000A19AD" w:rsidRDefault="000D0B15" w:rsidP="005B0341">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t>-</w:t>
      </w:r>
      <w:r w:rsidRPr="000D0B15">
        <w:t xml:space="preserve"> </w:t>
      </w:r>
      <w:r w:rsidRPr="000D0B15">
        <w:rPr>
          <w:rFonts w:ascii="Times New Roman" w:hAnsi="Times New Roman" w:cs="Times New Roman"/>
          <w:sz w:val="24"/>
          <w:szCs w:val="24"/>
        </w:rPr>
        <w:t>priprema i prov</w:t>
      </w:r>
      <w:r w:rsidR="000A19AD">
        <w:rPr>
          <w:rFonts w:ascii="Times New Roman" w:hAnsi="Times New Roman" w:cs="Times New Roman"/>
          <w:sz w:val="24"/>
          <w:szCs w:val="24"/>
        </w:rPr>
        <w:t>edba</w:t>
      </w:r>
      <w:r w:rsidRPr="000D0B15">
        <w:rPr>
          <w:rFonts w:ascii="Times New Roman" w:hAnsi="Times New Roman" w:cs="Times New Roman"/>
          <w:sz w:val="24"/>
          <w:szCs w:val="24"/>
        </w:rPr>
        <w:t xml:space="preserve"> Odluk</w:t>
      </w:r>
      <w:r w:rsidR="000A19AD">
        <w:rPr>
          <w:rFonts w:ascii="Times New Roman" w:hAnsi="Times New Roman" w:cs="Times New Roman"/>
          <w:sz w:val="24"/>
          <w:szCs w:val="24"/>
        </w:rPr>
        <w:t>e</w:t>
      </w:r>
      <w:r w:rsidRPr="000D0B15">
        <w:rPr>
          <w:rFonts w:ascii="Times New Roman" w:hAnsi="Times New Roman" w:cs="Times New Roman"/>
          <w:sz w:val="24"/>
          <w:szCs w:val="24"/>
        </w:rPr>
        <w:t xml:space="preserve"> o zakupu i kupoprodaji poslovnih prostora određivanja namjene,  nadzor korištenja poslovnog prostora sukladno ugovornim i drugim obvezama zakupaca i poduzimanje odgovarajućih mjera</w:t>
      </w:r>
      <w:r w:rsidR="000A19AD">
        <w:rPr>
          <w:rFonts w:ascii="Times New Roman" w:hAnsi="Times New Roman" w:cs="Times New Roman"/>
          <w:sz w:val="24"/>
          <w:szCs w:val="24"/>
        </w:rPr>
        <w:t>,</w:t>
      </w:r>
      <w:r w:rsidRPr="000D0B15">
        <w:rPr>
          <w:rFonts w:ascii="Times New Roman" w:hAnsi="Times New Roman" w:cs="Times New Roman"/>
          <w:sz w:val="24"/>
          <w:szCs w:val="24"/>
        </w:rPr>
        <w:t xml:space="preserve"> evidencij</w:t>
      </w:r>
      <w:r w:rsidR="000A19AD">
        <w:rPr>
          <w:rFonts w:ascii="Times New Roman" w:hAnsi="Times New Roman" w:cs="Times New Roman"/>
          <w:sz w:val="24"/>
          <w:szCs w:val="24"/>
        </w:rPr>
        <w:t>a</w:t>
      </w:r>
      <w:r w:rsidRPr="000D0B15">
        <w:rPr>
          <w:rFonts w:ascii="Times New Roman" w:hAnsi="Times New Roman" w:cs="Times New Roman"/>
          <w:sz w:val="24"/>
          <w:szCs w:val="24"/>
        </w:rPr>
        <w:t xml:space="preserve"> poslovnih prostora i zakupaca,</w:t>
      </w:r>
    </w:p>
    <w:p w14:paraId="45AB3BE7" w14:textId="77777777" w:rsidR="000D0B15" w:rsidRDefault="000A19AD" w:rsidP="005B0341">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w:t>
      </w:r>
      <w:r w:rsidR="000D0B15" w:rsidRPr="000D0B15">
        <w:rPr>
          <w:rFonts w:ascii="Times New Roman" w:hAnsi="Times New Roman" w:cs="Times New Roman"/>
          <w:sz w:val="24"/>
          <w:szCs w:val="24"/>
        </w:rPr>
        <w:t xml:space="preserve"> vodi evidenciju i priprema akte za davanje u zakup javnih gradskih površina i neobrađenog obradivog poljoprivrednog zemljišta, u skladu sa zakonom i aktima,</w:t>
      </w:r>
    </w:p>
    <w:p w14:paraId="5525E40F" w14:textId="77777777" w:rsidR="000A19AD" w:rsidRDefault="000A19AD" w:rsidP="005B0341">
      <w:pPr>
        <w:pStyle w:val="Bezproreda"/>
        <w:pBdr>
          <w:top w:val="single" w:sz="4" w:space="1" w:color="auto"/>
          <w:left w:val="single" w:sz="4" w:space="4" w:color="auto"/>
          <w:bottom w:val="single" w:sz="4" w:space="0"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-vodi evidenciju i postupak najma stanova u vlasništvu Grada</w:t>
      </w:r>
    </w:p>
    <w:p w14:paraId="29AAF6CE" w14:textId="77777777" w:rsidR="000D0B15" w:rsidRPr="00C51EC2" w:rsidRDefault="000D0B15" w:rsidP="000D0B15">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0D0B15">
        <w:rPr>
          <w:rFonts w:ascii="Times New Roman" w:eastAsia="Calibri" w:hAnsi="Times New Roman" w:cs="Times New Roman"/>
          <w:sz w:val="24"/>
          <w:szCs w:val="24"/>
        </w:rPr>
        <w:t xml:space="preserve"> </w:t>
      </w:r>
      <w:r w:rsidRPr="00C51EC2">
        <w:rPr>
          <w:rFonts w:ascii="Times New Roman" w:eastAsia="Calibri" w:hAnsi="Times New Roman" w:cs="Times New Roman"/>
          <w:sz w:val="24"/>
          <w:szCs w:val="24"/>
        </w:rPr>
        <w:t>poslovi upravljanja službenim vozilima, rasporeda korištenja vozila, evidencije i izvješća potrošnje goriva i sredstava održavanja vozila, briga o održavanju voznog parka,</w:t>
      </w:r>
    </w:p>
    <w:p w14:paraId="1ECB1122" w14:textId="77777777" w:rsidR="000D0B15" w:rsidRDefault="000A19AD" w:rsidP="000D0B15">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xml:space="preserve">- održavanje objekata u vlasništvu Grada, kontrola </w:t>
      </w:r>
      <w:r w:rsidR="000D0B15" w:rsidRPr="00C51EC2">
        <w:rPr>
          <w:rFonts w:ascii="Times New Roman" w:eastAsia="Calibri" w:hAnsi="Times New Roman" w:cs="Times New Roman"/>
          <w:sz w:val="24"/>
          <w:szCs w:val="24"/>
        </w:rPr>
        <w:t>poslov</w:t>
      </w:r>
      <w:r>
        <w:rPr>
          <w:rFonts w:ascii="Times New Roman" w:eastAsia="Calibri" w:hAnsi="Times New Roman" w:cs="Times New Roman"/>
          <w:sz w:val="24"/>
          <w:szCs w:val="24"/>
        </w:rPr>
        <w:t>a</w:t>
      </w:r>
      <w:r w:rsidR="000D0B15" w:rsidRPr="00C51EC2">
        <w:rPr>
          <w:rFonts w:ascii="Times New Roman" w:eastAsia="Calibri" w:hAnsi="Times New Roman" w:cs="Times New Roman"/>
          <w:sz w:val="24"/>
          <w:szCs w:val="24"/>
        </w:rPr>
        <w:t xml:space="preserve"> čišćenja radnih prostorija gradske uprave i drugi pomoćno tehnički poslovi,</w:t>
      </w:r>
    </w:p>
    <w:p w14:paraId="6F5D0616" w14:textId="77777777" w:rsidR="009B4CB7" w:rsidRDefault="009B4CB7" w:rsidP="000D0B15">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-održavanje i raspolaganje poljoprivrednim zemljištem u vlasništvu Republike Hrvatske</w:t>
      </w:r>
    </w:p>
    <w:p w14:paraId="5EBF77CC" w14:textId="77777777" w:rsidR="000D0B15" w:rsidRPr="00C51EC2" w:rsidRDefault="000D0B15" w:rsidP="000A19AD">
      <w:pPr>
        <w:pStyle w:val="Bezproreda"/>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p>
    <w:p w14:paraId="7263A60C" w14:textId="77777777" w:rsidR="00C51EC2" w:rsidRPr="00C51EC2" w:rsidRDefault="005B0341"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sz w:val="24"/>
          <w:szCs w:val="24"/>
        </w:rPr>
        <w:t>I</w:t>
      </w:r>
      <w:r w:rsidR="00C51EC2" w:rsidRPr="00C51EC2">
        <w:rPr>
          <w:rFonts w:ascii="Times New Roman" w:eastAsia="Calibri" w:hAnsi="Times New Roman" w:cs="Times New Roman"/>
          <w:b/>
          <w:sz w:val="24"/>
          <w:szCs w:val="24"/>
        </w:rPr>
        <w:t>II.</w:t>
      </w:r>
      <w:r>
        <w:rPr>
          <w:rFonts w:ascii="Times New Roman" w:eastAsia="Calibri" w:hAnsi="Times New Roman" w:cs="Times New Roman"/>
          <w:b/>
          <w:sz w:val="24"/>
          <w:szCs w:val="24"/>
        </w:rPr>
        <w:t xml:space="preserve"> </w:t>
      </w:r>
      <w:r w:rsidR="00C51EC2" w:rsidRPr="00C51EC2">
        <w:rPr>
          <w:rFonts w:ascii="Times New Roman" w:eastAsia="Calibri" w:hAnsi="Times New Roman" w:cs="Times New Roman"/>
          <w:b/>
          <w:sz w:val="24"/>
          <w:szCs w:val="24"/>
        </w:rPr>
        <w:t>ZAŠTITA OKOLIŠA</w:t>
      </w:r>
      <w:r w:rsidR="00C51EC2">
        <w:rPr>
          <w:rFonts w:ascii="Times New Roman" w:eastAsia="Calibri" w:hAnsi="Times New Roman" w:cs="Times New Roman"/>
          <w:b/>
          <w:sz w:val="24"/>
          <w:szCs w:val="24"/>
        </w:rPr>
        <w:t xml:space="preserve"> I KULTURNE BAŠTINE</w:t>
      </w:r>
    </w:p>
    <w:p w14:paraId="73E60B80"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C51EC2">
        <w:rPr>
          <w:rFonts w:ascii="Arial" w:hAnsi="Arial" w:cs="Arial"/>
          <w:sz w:val="24"/>
          <w:szCs w:val="24"/>
        </w:rPr>
        <w:t xml:space="preserve"> </w:t>
      </w:r>
      <w:r w:rsidRPr="00C51EC2">
        <w:rPr>
          <w:rFonts w:ascii="Times New Roman" w:eastAsia="Calibri" w:hAnsi="Times New Roman" w:cs="Times New Roman"/>
          <w:sz w:val="24"/>
          <w:szCs w:val="24"/>
        </w:rPr>
        <w:t>pripremanje, organiziranje i praćenje provođenja mjera zaštite i unaprjeđenja prirodnog okoliša, pod čime se podrazumijeva i  zaštita životinja i bilja,</w:t>
      </w:r>
    </w:p>
    <w:p w14:paraId="5B541221" w14:textId="77777777" w:rsid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-poticanje i pomoć u radu raznim oblicima udruživanja građana u području zaštite i unaprjeđenja prirodnog okoliša</w:t>
      </w:r>
    </w:p>
    <w:p w14:paraId="434853BB" w14:textId="77777777" w:rsidR="005B0341"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C51EC2">
        <w:rPr>
          <w:rFonts w:ascii="Times New Roman" w:eastAsia="Calibri" w:hAnsi="Times New Roman" w:cs="Times New Roman"/>
          <w:sz w:val="24"/>
          <w:szCs w:val="24"/>
        </w:rPr>
        <w:t>poslovi praćenja upravljanja i zaštite kulturne baštine u Gradu, poslovi u svezi spomeničke rente, iz nadležnosti Grada, izrada i praćenje izvršenja financijskih i drugih ugovora iz djelokruga poslova Odjela</w:t>
      </w:r>
    </w:p>
    <w:p w14:paraId="48C0FB4F" w14:textId="77777777" w:rsidR="005B0341" w:rsidRDefault="005B0341"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5B0341">
        <w:rPr>
          <w:rFonts w:ascii="Times New Roman" w:eastAsia="Calibri" w:hAnsi="Times New Roman" w:cs="Times New Roman"/>
          <w:sz w:val="24"/>
          <w:szCs w:val="24"/>
        </w:rPr>
        <w:t>priprema</w:t>
      </w:r>
      <w:r w:rsidR="009B4CB7">
        <w:rPr>
          <w:rFonts w:ascii="Times New Roman" w:eastAsia="Calibri" w:hAnsi="Times New Roman" w:cs="Times New Roman"/>
          <w:sz w:val="24"/>
          <w:szCs w:val="24"/>
        </w:rPr>
        <w:t>nje</w:t>
      </w:r>
      <w:r w:rsidRPr="005B0341">
        <w:rPr>
          <w:rFonts w:ascii="Times New Roman" w:eastAsia="Calibri" w:hAnsi="Times New Roman" w:cs="Times New Roman"/>
          <w:sz w:val="24"/>
          <w:szCs w:val="24"/>
        </w:rPr>
        <w:t xml:space="preserve"> i sudjel</w:t>
      </w:r>
      <w:r w:rsidR="009B4CB7">
        <w:rPr>
          <w:rFonts w:ascii="Times New Roman" w:eastAsia="Calibri" w:hAnsi="Times New Roman" w:cs="Times New Roman"/>
          <w:sz w:val="24"/>
          <w:szCs w:val="24"/>
        </w:rPr>
        <w:t>ovanje</w:t>
      </w:r>
      <w:r w:rsidRPr="005B0341">
        <w:rPr>
          <w:rFonts w:ascii="Times New Roman" w:eastAsia="Calibri" w:hAnsi="Times New Roman" w:cs="Times New Roman"/>
          <w:sz w:val="24"/>
          <w:szCs w:val="24"/>
        </w:rPr>
        <w:t xml:space="preserve"> u izradi elaborata i studija, </w:t>
      </w:r>
      <w:r w:rsidR="00C741A5">
        <w:rPr>
          <w:rFonts w:ascii="Times New Roman" w:eastAsia="Calibri" w:hAnsi="Times New Roman" w:cs="Times New Roman"/>
          <w:sz w:val="24"/>
          <w:szCs w:val="24"/>
        </w:rPr>
        <w:t>te prove</w:t>
      </w:r>
      <w:r w:rsidR="009B4CB7">
        <w:rPr>
          <w:rFonts w:ascii="Times New Roman" w:eastAsia="Calibri" w:hAnsi="Times New Roman" w:cs="Times New Roman"/>
          <w:sz w:val="24"/>
          <w:szCs w:val="24"/>
        </w:rPr>
        <w:t>dba</w:t>
      </w:r>
      <w:r w:rsidRPr="005B0341">
        <w:rPr>
          <w:rFonts w:ascii="Times New Roman" w:eastAsia="Calibri" w:hAnsi="Times New Roman" w:cs="Times New Roman"/>
          <w:sz w:val="24"/>
          <w:szCs w:val="24"/>
        </w:rPr>
        <w:t xml:space="preserve"> konkretne akcije u zaštiti okoliša, cjelovito očuvanje kakvoće okoliša, očuvanje krajobraznih raznolikosti, racionalno korištenje prirodnih dobara i energije na najpovoljniji način za okoliš, kao osnovnih uvjeta zdravog života i temelja održivog razvitka, </w:t>
      </w:r>
    </w:p>
    <w:p w14:paraId="2E75DF64" w14:textId="77777777" w:rsidR="009B4CB7" w:rsidRDefault="009B4CB7"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zbrinjavanje azbestnog otpada</w:t>
      </w:r>
    </w:p>
    <w:p w14:paraId="7B07C30F" w14:textId="77777777" w:rsidR="009B4CB7" w:rsidRPr="005B0341" w:rsidRDefault="009B4CB7" w:rsidP="005B0341">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-sanacija odlagališta Sović Laz</w:t>
      </w:r>
    </w:p>
    <w:p w14:paraId="73D31E71" w14:textId="77777777" w:rsid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0543C8F8" w14:textId="77777777" w:rsidR="00C51EC2" w:rsidRPr="00C51EC2" w:rsidRDefault="005B0341"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sz w:val="24"/>
          <w:szCs w:val="24"/>
        </w:rPr>
        <w:t>IV</w:t>
      </w:r>
      <w:r w:rsidR="00C51EC2" w:rsidRPr="00C51EC2">
        <w:rPr>
          <w:rFonts w:ascii="Times New Roman" w:eastAsia="Calibri" w:hAnsi="Times New Roman" w:cs="Times New Roman"/>
          <w:b/>
          <w:sz w:val="24"/>
          <w:szCs w:val="24"/>
        </w:rPr>
        <w:t>.KOMUNALNO I PROMETNO REDARSTVO</w:t>
      </w:r>
    </w:p>
    <w:p w14:paraId="14818593"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-obavljanje poslova komunalnog  i prometnog redarstva i nadziranja komunalnog reda,</w:t>
      </w:r>
    </w:p>
    <w:p w14:paraId="47EE03B6" w14:textId="77777777" w:rsid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-obavljanje poslova prometnog redarstva koji obuhvaćaju poslove nadzora nepropisno zaustavljenih i parkiranih vozila i poslove upravljanja prometom.</w:t>
      </w:r>
    </w:p>
    <w:p w14:paraId="11113683" w14:textId="77777777" w:rsidR="000D0B15" w:rsidRDefault="000D0B15"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5C64E773" w14:textId="77777777" w:rsidR="00F82E6C" w:rsidRDefault="00F82E6C"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p>
    <w:p w14:paraId="261018E5" w14:textId="77777777" w:rsidR="000D0B15" w:rsidRDefault="000D0B15"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0D0B15">
        <w:rPr>
          <w:rFonts w:ascii="Times New Roman" w:eastAsia="Calibri" w:hAnsi="Times New Roman" w:cs="Times New Roman"/>
          <w:b/>
          <w:sz w:val="24"/>
          <w:szCs w:val="24"/>
        </w:rPr>
        <w:lastRenderedPageBreak/>
        <w:t>V.TURIZAM</w:t>
      </w:r>
    </w:p>
    <w:p w14:paraId="5297D52B" w14:textId="77777777" w:rsidR="000D0B15" w:rsidRPr="000D0B15" w:rsidRDefault="000D0B15" w:rsidP="000D0B15">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0D0B15">
        <w:rPr>
          <w:rFonts w:ascii="Times New Roman" w:eastAsia="Calibri" w:hAnsi="Times New Roman" w:cs="Times New Roman"/>
          <w:sz w:val="24"/>
          <w:szCs w:val="24"/>
        </w:rPr>
        <w:t>pruža pravnu i stručnu pomoć gradonačelniku u obavljanju poslova</w:t>
      </w:r>
      <w:r>
        <w:rPr>
          <w:rFonts w:ascii="Times New Roman" w:eastAsia="Calibri" w:hAnsi="Times New Roman" w:cs="Times New Roman"/>
          <w:sz w:val="24"/>
          <w:szCs w:val="24"/>
        </w:rPr>
        <w:t xml:space="preserve"> vezanih uz</w:t>
      </w:r>
      <w:r w:rsidRPr="000D0B15">
        <w:rPr>
          <w:rFonts w:ascii="Times New Roman" w:eastAsia="Calibri" w:hAnsi="Times New Roman" w:cs="Times New Roman"/>
          <w:sz w:val="24"/>
          <w:szCs w:val="24"/>
        </w:rPr>
        <w:t xml:space="preserve"> Turističk</w:t>
      </w:r>
      <w:r>
        <w:rPr>
          <w:rFonts w:ascii="Times New Roman" w:eastAsia="Calibri" w:hAnsi="Times New Roman" w:cs="Times New Roman"/>
          <w:sz w:val="24"/>
          <w:szCs w:val="24"/>
        </w:rPr>
        <w:t>u</w:t>
      </w:r>
      <w:r w:rsidRPr="000D0B15">
        <w:rPr>
          <w:rFonts w:ascii="Times New Roman" w:eastAsia="Calibri" w:hAnsi="Times New Roman" w:cs="Times New Roman"/>
          <w:sz w:val="24"/>
          <w:szCs w:val="24"/>
        </w:rPr>
        <w:t xml:space="preserve"> zajednic</w:t>
      </w:r>
      <w:r>
        <w:rPr>
          <w:rFonts w:ascii="Times New Roman" w:eastAsia="Calibri" w:hAnsi="Times New Roman" w:cs="Times New Roman"/>
          <w:sz w:val="24"/>
          <w:szCs w:val="24"/>
        </w:rPr>
        <w:t>u</w:t>
      </w:r>
      <w:r w:rsidRPr="000D0B15">
        <w:rPr>
          <w:rFonts w:ascii="Times New Roman" w:eastAsia="Calibri" w:hAnsi="Times New Roman" w:cs="Times New Roman"/>
          <w:sz w:val="24"/>
          <w:szCs w:val="24"/>
        </w:rPr>
        <w:t xml:space="preserve"> </w:t>
      </w:r>
      <w:r>
        <w:rPr>
          <w:rFonts w:ascii="Times New Roman" w:eastAsia="Calibri" w:hAnsi="Times New Roman" w:cs="Times New Roman"/>
          <w:sz w:val="24"/>
          <w:szCs w:val="24"/>
        </w:rPr>
        <w:t>Gorskog kotara</w:t>
      </w:r>
      <w:r w:rsidRPr="000D0B15">
        <w:rPr>
          <w:rFonts w:ascii="Times New Roman" w:eastAsia="Calibri" w:hAnsi="Times New Roman" w:cs="Times New Roman"/>
          <w:sz w:val="24"/>
          <w:szCs w:val="24"/>
        </w:rPr>
        <w:t xml:space="preserve"> sukladno Zakonu o turističkim zajednicama i promicanju hrvatskog turizma, iz nadležnosti Grada kao člana, </w:t>
      </w:r>
    </w:p>
    <w:p w14:paraId="25D9B381" w14:textId="77777777" w:rsidR="000D0B15" w:rsidRPr="000D0B15" w:rsidRDefault="000D0B15" w:rsidP="000D0B15">
      <w:pPr>
        <w:pStyle w:val="Bezproreda"/>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0B15">
        <w:rPr>
          <w:rFonts w:ascii="Times New Roman" w:eastAsia="Calibri" w:hAnsi="Times New Roman" w:cs="Times New Roman"/>
          <w:sz w:val="24"/>
          <w:szCs w:val="24"/>
        </w:rPr>
        <w:t xml:space="preserve">koordinira s </w:t>
      </w:r>
      <w:r>
        <w:rPr>
          <w:rFonts w:ascii="Times New Roman" w:eastAsia="Calibri" w:hAnsi="Times New Roman" w:cs="Times New Roman"/>
          <w:sz w:val="24"/>
          <w:szCs w:val="24"/>
        </w:rPr>
        <w:t xml:space="preserve">KTD Risnjak- Delnice d.o.o. </w:t>
      </w:r>
      <w:r w:rsidRPr="000D0B15">
        <w:rPr>
          <w:rFonts w:ascii="Times New Roman" w:eastAsia="Calibri" w:hAnsi="Times New Roman" w:cs="Times New Roman"/>
          <w:sz w:val="24"/>
          <w:szCs w:val="24"/>
        </w:rPr>
        <w:t>poboljšanje uvjeta boravka turista, suradnja u izradi planova razvoja turizma i eko-seoskog turizma,</w:t>
      </w:r>
      <w:r w:rsidR="000A19AD">
        <w:rPr>
          <w:rFonts w:ascii="Times New Roman" w:eastAsia="Calibri" w:hAnsi="Times New Roman" w:cs="Times New Roman"/>
          <w:sz w:val="24"/>
          <w:szCs w:val="24"/>
        </w:rPr>
        <w:t xml:space="preserve"> sudjeluje u </w:t>
      </w:r>
      <w:r w:rsidRPr="000D0B15">
        <w:rPr>
          <w:rFonts w:ascii="Times New Roman" w:eastAsia="Calibri" w:hAnsi="Times New Roman" w:cs="Times New Roman"/>
          <w:sz w:val="24"/>
          <w:szCs w:val="24"/>
        </w:rPr>
        <w:t xml:space="preserve"> </w:t>
      </w:r>
      <w:r w:rsidR="000A19AD">
        <w:rPr>
          <w:rFonts w:ascii="Times New Roman" w:eastAsia="Calibri" w:hAnsi="Times New Roman" w:cs="Times New Roman"/>
          <w:sz w:val="24"/>
          <w:szCs w:val="24"/>
        </w:rPr>
        <w:t>organizaciji manifestacija</w:t>
      </w:r>
    </w:p>
    <w:p w14:paraId="2BC83062" w14:textId="77777777" w:rsidR="000D0B15" w:rsidRDefault="000D0B15"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p>
    <w:p w14:paraId="39F4F53F" w14:textId="77777777" w:rsidR="000D0B15" w:rsidRDefault="000D0B15"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Pr>
          <w:rFonts w:ascii="Times New Roman" w:eastAsia="Calibri" w:hAnsi="Times New Roman" w:cs="Times New Roman"/>
          <w:b/>
          <w:sz w:val="24"/>
          <w:szCs w:val="24"/>
        </w:rPr>
        <w:t>VI. PROSTORNO-PLANSKA DOKUMENTACIJA</w:t>
      </w:r>
    </w:p>
    <w:p w14:paraId="05713CF8" w14:textId="77777777" w:rsidR="000D0B15" w:rsidRPr="000D0B15" w:rsidRDefault="000D0B15" w:rsidP="000D0B15">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b/>
          <w:sz w:val="24"/>
          <w:szCs w:val="24"/>
        </w:rPr>
        <w:t>-</w:t>
      </w:r>
      <w:r w:rsidRPr="000D0B15">
        <w:t xml:space="preserve"> </w:t>
      </w:r>
      <w:r w:rsidRPr="000D0B15">
        <w:rPr>
          <w:rFonts w:ascii="Times New Roman" w:eastAsia="Calibri" w:hAnsi="Times New Roman" w:cs="Times New Roman"/>
          <w:sz w:val="24"/>
          <w:szCs w:val="24"/>
        </w:rPr>
        <w:t xml:space="preserve">uspostavlja i vodi sustav informacija o prostoru te dokumentaciju prostora, </w:t>
      </w:r>
      <w:r>
        <w:rPr>
          <w:rFonts w:ascii="Times New Roman" w:eastAsia="Calibri" w:hAnsi="Times New Roman" w:cs="Times New Roman"/>
          <w:sz w:val="24"/>
          <w:szCs w:val="24"/>
        </w:rPr>
        <w:t>prati stanje u prostoru Grada te radi na pripremi</w:t>
      </w:r>
      <w:r w:rsidRPr="000D0B15">
        <w:rPr>
          <w:rFonts w:ascii="Times New Roman" w:eastAsia="Calibri" w:hAnsi="Times New Roman" w:cs="Times New Roman"/>
          <w:sz w:val="24"/>
          <w:szCs w:val="24"/>
        </w:rPr>
        <w:t xml:space="preserve"> izvješće o stanju u prostoru,</w:t>
      </w:r>
    </w:p>
    <w:p w14:paraId="643CA9B8" w14:textId="77777777" w:rsidR="000D0B15" w:rsidRDefault="000D0B15" w:rsidP="000D0B15">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w:t>
      </w:r>
      <w:r w:rsidRPr="000D0B15">
        <w:rPr>
          <w:rFonts w:ascii="Times New Roman" w:eastAsia="Calibri" w:hAnsi="Times New Roman" w:cs="Times New Roman"/>
          <w:sz w:val="24"/>
          <w:szCs w:val="24"/>
        </w:rPr>
        <w:t xml:space="preserve">priprema i koordinira izradu i prati provođenje dokumenata prostornog uređenja koje donosi Gradsko vijeće (nositelj izrade dokumenata), </w:t>
      </w:r>
    </w:p>
    <w:p w14:paraId="0647D775"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0D214E4B"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C51EC2">
        <w:rPr>
          <w:rFonts w:ascii="Times New Roman" w:eastAsia="Calibri" w:hAnsi="Times New Roman" w:cs="Times New Roman"/>
          <w:b/>
          <w:sz w:val="24"/>
          <w:szCs w:val="24"/>
        </w:rPr>
        <w:t>V</w:t>
      </w:r>
      <w:r w:rsidR="000D0B15">
        <w:rPr>
          <w:rFonts w:ascii="Times New Roman" w:eastAsia="Calibri" w:hAnsi="Times New Roman" w:cs="Times New Roman"/>
          <w:b/>
          <w:sz w:val="24"/>
          <w:szCs w:val="24"/>
        </w:rPr>
        <w:t>II</w:t>
      </w:r>
      <w:r w:rsidRPr="00C51EC2">
        <w:rPr>
          <w:rFonts w:ascii="Times New Roman" w:eastAsia="Calibri" w:hAnsi="Times New Roman" w:cs="Times New Roman"/>
          <w:b/>
          <w:sz w:val="24"/>
          <w:szCs w:val="24"/>
        </w:rPr>
        <w:t>.</w:t>
      </w:r>
      <w:r w:rsidR="000D0B15">
        <w:rPr>
          <w:rFonts w:ascii="Times New Roman" w:eastAsia="Calibri" w:hAnsi="Times New Roman" w:cs="Times New Roman"/>
          <w:b/>
          <w:sz w:val="24"/>
          <w:szCs w:val="24"/>
        </w:rPr>
        <w:t xml:space="preserve"> </w:t>
      </w:r>
      <w:r w:rsidRPr="00C51EC2">
        <w:rPr>
          <w:rFonts w:ascii="Times New Roman" w:eastAsia="Calibri" w:hAnsi="Times New Roman" w:cs="Times New Roman"/>
          <w:b/>
          <w:sz w:val="24"/>
          <w:szCs w:val="24"/>
        </w:rPr>
        <w:t>PRISILNA NAPLATA</w:t>
      </w:r>
    </w:p>
    <w:p w14:paraId="51C53BDB"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-obavljanje pravnih poslova naplate potraživanja,</w:t>
      </w:r>
    </w:p>
    <w:p w14:paraId="16962BA2"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-donošenje rješenja, naplata i postupak ovrhe.</w:t>
      </w:r>
    </w:p>
    <w:p w14:paraId="1A14AEFC"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p>
    <w:p w14:paraId="2689B7D0" w14:textId="77777777" w:rsidR="00C51EC2" w:rsidRP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b/>
          <w:sz w:val="24"/>
          <w:szCs w:val="24"/>
        </w:rPr>
      </w:pPr>
      <w:r w:rsidRPr="00C51EC2">
        <w:rPr>
          <w:rFonts w:ascii="Times New Roman" w:eastAsia="Calibri" w:hAnsi="Times New Roman" w:cs="Times New Roman"/>
          <w:b/>
          <w:sz w:val="24"/>
          <w:szCs w:val="24"/>
        </w:rPr>
        <w:t>V</w:t>
      </w:r>
      <w:r w:rsidR="005B0341">
        <w:rPr>
          <w:rFonts w:ascii="Times New Roman" w:eastAsia="Calibri" w:hAnsi="Times New Roman" w:cs="Times New Roman"/>
          <w:b/>
          <w:sz w:val="24"/>
          <w:szCs w:val="24"/>
        </w:rPr>
        <w:t>I</w:t>
      </w:r>
      <w:r w:rsidR="000D0B15">
        <w:rPr>
          <w:rFonts w:ascii="Times New Roman" w:eastAsia="Calibri" w:hAnsi="Times New Roman" w:cs="Times New Roman"/>
          <w:b/>
          <w:sz w:val="24"/>
          <w:szCs w:val="24"/>
        </w:rPr>
        <w:t>II</w:t>
      </w:r>
      <w:r w:rsidRPr="00C51EC2">
        <w:rPr>
          <w:rFonts w:ascii="Times New Roman" w:eastAsia="Calibri" w:hAnsi="Times New Roman" w:cs="Times New Roman"/>
          <w:b/>
          <w:sz w:val="24"/>
          <w:szCs w:val="24"/>
        </w:rPr>
        <w:t>.</w:t>
      </w:r>
      <w:r w:rsidR="000D0B15">
        <w:rPr>
          <w:rFonts w:ascii="Times New Roman" w:eastAsia="Calibri" w:hAnsi="Times New Roman" w:cs="Times New Roman"/>
          <w:b/>
          <w:sz w:val="24"/>
          <w:szCs w:val="24"/>
        </w:rPr>
        <w:t xml:space="preserve"> </w:t>
      </w:r>
      <w:r w:rsidR="008D3BBC">
        <w:rPr>
          <w:rFonts w:ascii="Times New Roman" w:eastAsia="Calibri" w:hAnsi="Times New Roman" w:cs="Times New Roman"/>
          <w:b/>
          <w:sz w:val="24"/>
          <w:szCs w:val="24"/>
        </w:rPr>
        <w:t>OSTALO</w:t>
      </w:r>
    </w:p>
    <w:p w14:paraId="0C5D7E3B" w14:textId="77777777" w:rsidR="000A19AD"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C51EC2">
        <w:rPr>
          <w:rFonts w:ascii="Times New Roman" w:eastAsia="Calibri" w:hAnsi="Times New Roman" w:cs="Times New Roman"/>
          <w:sz w:val="24"/>
          <w:szCs w:val="24"/>
        </w:rPr>
        <w:t>-provođenje mjera zaštite potrošača - korisnika javnih usluga</w:t>
      </w:r>
    </w:p>
    <w:p w14:paraId="79C064D6" w14:textId="77777777" w:rsidR="00C51EC2" w:rsidRPr="00C51EC2" w:rsidRDefault="000A19AD"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Pr>
          <w:rFonts w:ascii="Times New Roman" w:eastAsia="Calibri" w:hAnsi="Times New Roman" w:cs="Times New Roman"/>
          <w:sz w:val="24"/>
          <w:szCs w:val="24"/>
        </w:rPr>
        <w:t>- organizacija i nadzor javnih radova na komunalni poslovima</w:t>
      </w:r>
      <w:r w:rsidR="00C51EC2" w:rsidRPr="00C51EC2">
        <w:rPr>
          <w:rFonts w:ascii="Times New Roman" w:eastAsia="Calibri" w:hAnsi="Times New Roman" w:cs="Times New Roman"/>
          <w:sz w:val="24"/>
          <w:szCs w:val="24"/>
        </w:rPr>
        <w:t>.</w:t>
      </w:r>
    </w:p>
    <w:p w14:paraId="64E969EA" w14:textId="77777777" w:rsidR="00C51EC2" w:rsidRDefault="00C51EC2"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p>
    <w:p w14:paraId="69911FBB" w14:textId="77777777" w:rsidR="00C51EC2" w:rsidRPr="0057632D" w:rsidRDefault="000D0B15" w:rsidP="00C51EC2">
      <w:pPr>
        <w:pStyle w:val="Bezproreda"/>
        <w:pBdr>
          <w:top w:val="single" w:sz="4" w:space="1" w:color="auto"/>
          <w:left w:val="single" w:sz="4" w:space="4" w:color="auto"/>
          <w:bottom w:val="single" w:sz="4" w:space="0" w:color="auto"/>
          <w:right w:val="single" w:sz="4" w:space="4" w:color="auto"/>
        </w:pBdr>
        <w:rPr>
          <w:rFonts w:ascii="Times New Roman" w:eastAsia="Calibri" w:hAnsi="Times New Roman" w:cs="Times New Roman"/>
          <w:sz w:val="24"/>
          <w:szCs w:val="24"/>
        </w:rPr>
      </w:pPr>
      <w:r w:rsidRPr="000D0B15">
        <w:rPr>
          <w:rFonts w:ascii="Times New Roman" w:eastAsia="Calibri" w:hAnsi="Times New Roman" w:cs="Times New Roman"/>
          <w:sz w:val="24"/>
          <w:szCs w:val="24"/>
        </w:rPr>
        <w:t xml:space="preserve"> </w:t>
      </w:r>
    </w:p>
    <w:p w14:paraId="7F7B2E15" w14:textId="77777777" w:rsidR="0057632D" w:rsidRDefault="0057632D" w:rsidP="0057632D">
      <w:pPr>
        <w:spacing w:before="100" w:beforeAutospacing="1" w:after="0" w:line="240" w:lineRule="auto"/>
        <w:ind w:left="1123"/>
        <w:contextualSpacing/>
        <w:jc w:val="both"/>
        <w:rPr>
          <w:rFonts w:ascii="Arial" w:eastAsia="Calibri" w:hAnsi="Arial" w:cs="Arial"/>
          <w:sz w:val="24"/>
          <w:szCs w:val="24"/>
        </w:rPr>
      </w:pPr>
    </w:p>
    <w:p w14:paraId="33A3E413"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31717DE7"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69F7C7F4"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61BECEF4"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70165562"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23D67C47"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766A6404" w14:textId="77777777" w:rsidR="00461C8F" w:rsidRDefault="00461C8F" w:rsidP="0057632D">
      <w:pPr>
        <w:spacing w:before="100" w:beforeAutospacing="1" w:after="0" w:line="240" w:lineRule="auto"/>
        <w:ind w:left="1123"/>
        <w:contextualSpacing/>
        <w:jc w:val="both"/>
        <w:rPr>
          <w:rFonts w:ascii="Arial" w:eastAsia="Calibri" w:hAnsi="Arial" w:cs="Arial"/>
          <w:sz w:val="24"/>
          <w:szCs w:val="24"/>
        </w:rPr>
      </w:pPr>
    </w:p>
    <w:p w14:paraId="6A8BDE71"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12E191F6"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72A935F9"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608886B8"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70A52505" w14:textId="77777777" w:rsidR="00461C8F" w:rsidRDefault="00461C8F" w:rsidP="0057632D">
      <w:pPr>
        <w:spacing w:before="100" w:beforeAutospacing="1" w:after="0" w:line="240" w:lineRule="auto"/>
        <w:ind w:left="1123"/>
        <w:contextualSpacing/>
        <w:jc w:val="both"/>
        <w:rPr>
          <w:rFonts w:ascii="Arial" w:eastAsia="Calibri" w:hAnsi="Arial" w:cs="Arial"/>
          <w:sz w:val="24"/>
          <w:szCs w:val="24"/>
        </w:rPr>
      </w:pPr>
    </w:p>
    <w:p w14:paraId="0A8A2B67" w14:textId="77777777" w:rsidR="00461C8F" w:rsidRDefault="00461C8F" w:rsidP="0057632D">
      <w:pPr>
        <w:spacing w:before="100" w:beforeAutospacing="1" w:after="0" w:line="240" w:lineRule="auto"/>
        <w:ind w:left="1123"/>
        <w:contextualSpacing/>
        <w:jc w:val="both"/>
        <w:rPr>
          <w:rFonts w:ascii="Arial" w:eastAsia="Calibri" w:hAnsi="Arial" w:cs="Arial"/>
          <w:sz w:val="24"/>
          <w:szCs w:val="24"/>
        </w:rPr>
      </w:pPr>
    </w:p>
    <w:p w14:paraId="71AFC82F"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7F9FB4FF"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2CEF99A4"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7EE5FDEB"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584B1C4D"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5489A098"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3EE2D344"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1ECFAEB2"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206DB816"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2C3BDA2B"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0F2D639D"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5B533628" w14:textId="77777777" w:rsidR="00F95645" w:rsidRDefault="00F95645" w:rsidP="0057632D">
      <w:pPr>
        <w:spacing w:before="100" w:beforeAutospacing="1" w:after="0" w:line="240" w:lineRule="auto"/>
        <w:ind w:left="1123"/>
        <w:contextualSpacing/>
        <w:jc w:val="both"/>
        <w:rPr>
          <w:rFonts w:ascii="Arial" w:eastAsia="Calibri" w:hAnsi="Arial" w:cs="Arial"/>
          <w:sz w:val="24"/>
          <w:szCs w:val="24"/>
        </w:rPr>
      </w:pPr>
    </w:p>
    <w:p w14:paraId="1F072462" w14:textId="77777777" w:rsidR="00D97686" w:rsidRDefault="00D97686" w:rsidP="0057632D">
      <w:pPr>
        <w:spacing w:before="100" w:beforeAutospacing="1" w:after="0" w:line="240" w:lineRule="auto"/>
        <w:ind w:left="1123"/>
        <w:contextualSpacing/>
        <w:jc w:val="both"/>
        <w:rPr>
          <w:rFonts w:ascii="Arial" w:eastAsia="Calibri" w:hAnsi="Arial" w:cs="Arial"/>
          <w:sz w:val="24"/>
          <w:szCs w:val="24"/>
        </w:rPr>
        <w:sectPr w:rsidR="00D97686">
          <w:pgSz w:w="11906" w:h="16838"/>
          <w:pgMar w:top="1417" w:right="1417" w:bottom="1417" w:left="1417" w:header="708" w:footer="708" w:gutter="0"/>
          <w:cols w:space="708"/>
          <w:docGrid w:linePitch="360"/>
        </w:sectPr>
      </w:pPr>
    </w:p>
    <w:p w14:paraId="6EAC5BF6" w14:textId="2062108D"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69BC0F60"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tbl>
      <w:tblPr>
        <w:tblW w:w="10800" w:type="dxa"/>
        <w:tblLook w:val="04A0" w:firstRow="1" w:lastRow="0" w:firstColumn="1" w:lastColumn="0" w:noHBand="0" w:noVBand="1"/>
      </w:tblPr>
      <w:tblGrid>
        <w:gridCol w:w="1515"/>
        <w:gridCol w:w="4107"/>
        <w:gridCol w:w="1618"/>
        <w:gridCol w:w="1780"/>
        <w:gridCol w:w="1780"/>
      </w:tblGrid>
      <w:tr w:rsidR="00B06733" w:rsidRPr="00B06733" w14:paraId="5EE61AAF" w14:textId="77777777" w:rsidTr="00B06733">
        <w:trPr>
          <w:trHeight w:val="300"/>
        </w:trPr>
        <w:tc>
          <w:tcPr>
            <w:tcW w:w="7240" w:type="dxa"/>
            <w:gridSpan w:val="3"/>
            <w:tcBorders>
              <w:top w:val="nil"/>
              <w:left w:val="nil"/>
              <w:bottom w:val="nil"/>
              <w:right w:val="nil"/>
            </w:tcBorders>
            <w:shd w:val="clear" w:color="auto" w:fill="auto"/>
            <w:noWrap/>
            <w:vAlign w:val="bottom"/>
            <w:hideMark/>
          </w:tcPr>
          <w:p w14:paraId="0A4DFA10" w14:textId="77777777" w:rsidR="00B06733" w:rsidRPr="00B06733" w:rsidRDefault="00B06733" w:rsidP="00B06733">
            <w:pPr>
              <w:spacing w:after="0" w:line="240" w:lineRule="auto"/>
              <w:rPr>
                <w:rFonts w:ascii="Calibri" w:eastAsia="Times New Roman" w:hAnsi="Calibri" w:cs="Calibri"/>
                <w:i/>
                <w:iCs/>
                <w:color w:val="000000"/>
                <w:lang w:eastAsia="hr-HR"/>
              </w:rPr>
            </w:pPr>
            <w:r w:rsidRPr="00B06733">
              <w:rPr>
                <w:rFonts w:ascii="Calibri" w:eastAsia="Times New Roman" w:hAnsi="Calibri" w:cs="Calibri"/>
                <w:i/>
                <w:iCs/>
                <w:color w:val="000000"/>
                <w:lang w:eastAsia="hr-HR"/>
              </w:rPr>
              <w:t>Upravni odjel za komunalni sustav, imovinu, promet i zaštitu okoliša</w:t>
            </w:r>
          </w:p>
        </w:tc>
        <w:tc>
          <w:tcPr>
            <w:tcW w:w="1780" w:type="dxa"/>
            <w:tcBorders>
              <w:top w:val="nil"/>
              <w:left w:val="nil"/>
              <w:bottom w:val="nil"/>
              <w:right w:val="nil"/>
            </w:tcBorders>
            <w:shd w:val="clear" w:color="auto" w:fill="auto"/>
            <w:noWrap/>
            <w:vAlign w:val="bottom"/>
            <w:hideMark/>
          </w:tcPr>
          <w:p w14:paraId="6C7EE6CA" w14:textId="77777777" w:rsidR="00B06733" w:rsidRPr="00B06733" w:rsidRDefault="00B06733" w:rsidP="00B06733">
            <w:pPr>
              <w:spacing w:after="0" w:line="240" w:lineRule="auto"/>
              <w:rPr>
                <w:rFonts w:ascii="Calibri" w:eastAsia="Times New Roman" w:hAnsi="Calibri" w:cs="Calibri"/>
                <w:i/>
                <w:iCs/>
                <w:color w:val="000000"/>
                <w:lang w:eastAsia="hr-HR"/>
              </w:rPr>
            </w:pPr>
          </w:p>
        </w:tc>
        <w:tc>
          <w:tcPr>
            <w:tcW w:w="1780" w:type="dxa"/>
            <w:tcBorders>
              <w:top w:val="nil"/>
              <w:left w:val="nil"/>
              <w:bottom w:val="nil"/>
              <w:right w:val="nil"/>
            </w:tcBorders>
            <w:shd w:val="clear" w:color="auto" w:fill="auto"/>
            <w:noWrap/>
            <w:vAlign w:val="bottom"/>
            <w:hideMark/>
          </w:tcPr>
          <w:p w14:paraId="5B68CF50"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r>
      <w:tr w:rsidR="00B06733" w:rsidRPr="00B06733" w14:paraId="63154EE7" w14:textId="77777777" w:rsidTr="00B06733">
        <w:trPr>
          <w:trHeight w:val="300"/>
        </w:trPr>
        <w:tc>
          <w:tcPr>
            <w:tcW w:w="5622" w:type="dxa"/>
            <w:gridSpan w:val="2"/>
            <w:tcBorders>
              <w:top w:val="nil"/>
              <w:left w:val="nil"/>
              <w:bottom w:val="nil"/>
              <w:right w:val="nil"/>
            </w:tcBorders>
            <w:shd w:val="clear" w:color="auto" w:fill="auto"/>
            <w:noWrap/>
            <w:vAlign w:val="bottom"/>
            <w:hideMark/>
          </w:tcPr>
          <w:p w14:paraId="3C9A979F" w14:textId="77777777" w:rsidR="00B06733" w:rsidRPr="00B06733" w:rsidRDefault="00B06733" w:rsidP="00B06733">
            <w:pPr>
              <w:spacing w:after="0" w:line="240" w:lineRule="auto"/>
              <w:rPr>
                <w:rFonts w:ascii="Calibri" w:eastAsia="Times New Roman" w:hAnsi="Calibri" w:cs="Calibri"/>
                <w:i/>
                <w:iCs/>
                <w:color w:val="000000"/>
                <w:lang w:eastAsia="hr-HR"/>
              </w:rPr>
            </w:pPr>
            <w:r w:rsidRPr="00B06733">
              <w:rPr>
                <w:rFonts w:ascii="Calibri" w:eastAsia="Times New Roman" w:hAnsi="Calibri" w:cs="Calibri"/>
                <w:i/>
                <w:iCs/>
                <w:color w:val="000000"/>
                <w:lang w:eastAsia="hr-HR"/>
              </w:rPr>
              <w:t>Izvori financiranja na razini odjela</w:t>
            </w:r>
          </w:p>
        </w:tc>
        <w:tc>
          <w:tcPr>
            <w:tcW w:w="1618" w:type="dxa"/>
            <w:tcBorders>
              <w:top w:val="nil"/>
              <w:left w:val="nil"/>
              <w:bottom w:val="nil"/>
              <w:right w:val="nil"/>
            </w:tcBorders>
            <w:shd w:val="clear" w:color="auto" w:fill="auto"/>
            <w:noWrap/>
            <w:vAlign w:val="bottom"/>
            <w:hideMark/>
          </w:tcPr>
          <w:p w14:paraId="11B785C2" w14:textId="77777777" w:rsidR="00B06733" w:rsidRPr="00B06733" w:rsidRDefault="00B06733" w:rsidP="00B06733">
            <w:pPr>
              <w:spacing w:after="0" w:line="240" w:lineRule="auto"/>
              <w:rPr>
                <w:rFonts w:ascii="Calibri" w:eastAsia="Times New Roman" w:hAnsi="Calibri" w:cs="Calibri"/>
                <w:i/>
                <w:iCs/>
                <w:color w:val="000000"/>
                <w:lang w:eastAsia="hr-HR"/>
              </w:rPr>
            </w:pPr>
          </w:p>
        </w:tc>
        <w:tc>
          <w:tcPr>
            <w:tcW w:w="1780" w:type="dxa"/>
            <w:tcBorders>
              <w:top w:val="nil"/>
              <w:left w:val="nil"/>
              <w:bottom w:val="nil"/>
              <w:right w:val="nil"/>
            </w:tcBorders>
            <w:shd w:val="clear" w:color="auto" w:fill="auto"/>
            <w:noWrap/>
            <w:vAlign w:val="bottom"/>
            <w:hideMark/>
          </w:tcPr>
          <w:p w14:paraId="48931288"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4D3AC7F1"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r>
      <w:tr w:rsidR="00B06733" w:rsidRPr="00B06733" w14:paraId="175ADD8D" w14:textId="77777777" w:rsidTr="00B06733">
        <w:trPr>
          <w:trHeight w:val="300"/>
        </w:trPr>
        <w:tc>
          <w:tcPr>
            <w:tcW w:w="1515" w:type="dxa"/>
            <w:tcBorders>
              <w:top w:val="nil"/>
              <w:left w:val="nil"/>
              <w:bottom w:val="nil"/>
              <w:right w:val="nil"/>
            </w:tcBorders>
            <w:shd w:val="clear" w:color="auto" w:fill="auto"/>
            <w:noWrap/>
            <w:vAlign w:val="bottom"/>
            <w:hideMark/>
          </w:tcPr>
          <w:p w14:paraId="4380D267"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c>
          <w:tcPr>
            <w:tcW w:w="4107" w:type="dxa"/>
            <w:tcBorders>
              <w:top w:val="nil"/>
              <w:left w:val="nil"/>
              <w:bottom w:val="nil"/>
              <w:right w:val="nil"/>
            </w:tcBorders>
            <w:shd w:val="clear" w:color="auto" w:fill="auto"/>
            <w:noWrap/>
            <w:vAlign w:val="bottom"/>
            <w:hideMark/>
          </w:tcPr>
          <w:p w14:paraId="40149521"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c>
          <w:tcPr>
            <w:tcW w:w="1618" w:type="dxa"/>
            <w:tcBorders>
              <w:top w:val="nil"/>
              <w:left w:val="nil"/>
              <w:bottom w:val="nil"/>
              <w:right w:val="nil"/>
            </w:tcBorders>
            <w:shd w:val="clear" w:color="auto" w:fill="auto"/>
            <w:noWrap/>
            <w:vAlign w:val="bottom"/>
            <w:hideMark/>
          </w:tcPr>
          <w:p w14:paraId="70A9F96A"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43D23CF6"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7379811B" w14:textId="77777777" w:rsidR="00B06733" w:rsidRPr="00B06733" w:rsidRDefault="00B06733" w:rsidP="00B06733">
            <w:pPr>
              <w:spacing w:after="0" w:line="240" w:lineRule="auto"/>
              <w:rPr>
                <w:rFonts w:ascii="Times New Roman" w:eastAsia="Times New Roman" w:hAnsi="Times New Roman" w:cs="Times New Roman"/>
                <w:sz w:val="20"/>
                <w:szCs w:val="20"/>
                <w:lang w:eastAsia="hr-HR"/>
              </w:rPr>
            </w:pPr>
          </w:p>
        </w:tc>
      </w:tr>
      <w:tr w:rsidR="00B06733" w:rsidRPr="00B06733" w14:paraId="2AD192D6" w14:textId="77777777" w:rsidTr="00B06733">
        <w:trPr>
          <w:trHeight w:val="300"/>
        </w:trPr>
        <w:tc>
          <w:tcPr>
            <w:tcW w:w="5622" w:type="dxa"/>
            <w:gridSpan w:val="2"/>
            <w:tcBorders>
              <w:top w:val="nil"/>
              <w:left w:val="nil"/>
              <w:bottom w:val="nil"/>
              <w:right w:val="nil"/>
            </w:tcBorders>
            <w:shd w:val="clear" w:color="auto" w:fill="auto"/>
            <w:noWrap/>
            <w:vAlign w:val="bottom"/>
            <w:hideMark/>
          </w:tcPr>
          <w:p w14:paraId="13F21DB4"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PROGRAMSKA KLASIFIKACIJA</w:t>
            </w:r>
          </w:p>
        </w:tc>
        <w:tc>
          <w:tcPr>
            <w:tcW w:w="1618" w:type="dxa"/>
            <w:tcBorders>
              <w:top w:val="nil"/>
              <w:left w:val="nil"/>
              <w:bottom w:val="nil"/>
              <w:right w:val="nil"/>
            </w:tcBorders>
            <w:shd w:val="clear" w:color="auto" w:fill="auto"/>
            <w:noWrap/>
            <w:vAlign w:val="bottom"/>
            <w:hideMark/>
          </w:tcPr>
          <w:p w14:paraId="4A6A2DB3"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PLAN 2025</w:t>
            </w:r>
          </w:p>
        </w:tc>
        <w:tc>
          <w:tcPr>
            <w:tcW w:w="1780" w:type="dxa"/>
            <w:tcBorders>
              <w:top w:val="nil"/>
              <w:left w:val="nil"/>
              <w:bottom w:val="nil"/>
              <w:right w:val="nil"/>
            </w:tcBorders>
            <w:shd w:val="clear" w:color="auto" w:fill="auto"/>
            <w:noWrap/>
            <w:vAlign w:val="bottom"/>
            <w:hideMark/>
          </w:tcPr>
          <w:p w14:paraId="6668056A"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PROJEKCIJA 2026</w:t>
            </w:r>
          </w:p>
        </w:tc>
        <w:tc>
          <w:tcPr>
            <w:tcW w:w="1780" w:type="dxa"/>
            <w:tcBorders>
              <w:top w:val="nil"/>
              <w:left w:val="nil"/>
              <w:bottom w:val="nil"/>
              <w:right w:val="nil"/>
            </w:tcBorders>
            <w:shd w:val="clear" w:color="auto" w:fill="auto"/>
            <w:noWrap/>
            <w:vAlign w:val="bottom"/>
            <w:hideMark/>
          </w:tcPr>
          <w:p w14:paraId="3FA4A819"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PROJEKCIJA 2027</w:t>
            </w:r>
          </w:p>
        </w:tc>
      </w:tr>
      <w:tr w:rsidR="00B06733" w:rsidRPr="00B06733" w14:paraId="746A6240" w14:textId="77777777" w:rsidTr="00B06733">
        <w:trPr>
          <w:trHeight w:val="600"/>
        </w:trPr>
        <w:tc>
          <w:tcPr>
            <w:tcW w:w="1515" w:type="dxa"/>
            <w:tcBorders>
              <w:top w:val="nil"/>
              <w:left w:val="nil"/>
              <w:bottom w:val="nil"/>
              <w:right w:val="nil"/>
            </w:tcBorders>
            <w:shd w:val="clear" w:color="auto" w:fill="auto"/>
            <w:noWrap/>
            <w:vAlign w:val="center"/>
            <w:hideMark/>
          </w:tcPr>
          <w:p w14:paraId="44FAE7B8"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RAZDJEL: 040</w:t>
            </w:r>
          </w:p>
        </w:tc>
        <w:tc>
          <w:tcPr>
            <w:tcW w:w="4107" w:type="dxa"/>
            <w:tcBorders>
              <w:top w:val="nil"/>
              <w:left w:val="nil"/>
              <w:bottom w:val="nil"/>
              <w:right w:val="nil"/>
            </w:tcBorders>
            <w:shd w:val="clear" w:color="auto" w:fill="auto"/>
            <w:vAlign w:val="bottom"/>
            <w:hideMark/>
          </w:tcPr>
          <w:p w14:paraId="68985EB9"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UPRAVNI ODJEL ZA KOMUNALNI SUSTAV, IMOVINU, PROMET I ZAŠTITU OKOLIŠA</w:t>
            </w:r>
          </w:p>
        </w:tc>
        <w:tc>
          <w:tcPr>
            <w:tcW w:w="1618" w:type="dxa"/>
            <w:tcBorders>
              <w:top w:val="nil"/>
              <w:left w:val="nil"/>
              <w:bottom w:val="nil"/>
              <w:right w:val="nil"/>
            </w:tcBorders>
            <w:shd w:val="clear" w:color="auto" w:fill="auto"/>
            <w:noWrap/>
            <w:vAlign w:val="bottom"/>
            <w:hideMark/>
          </w:tcPr>
          <w:p w14:paraId="3876DA17"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10.518.681,00</w:t>
            </w:r>
          </w:p>
        </w:tc>
        <w:tc>
          <w:tcPr>
            <w:tcW w:w="1780" w:type="dxa"/>
            <w:tcBorders>
              <w:top w:val="nil"/>
              <w:left w:val="nil"/>
              <w:bottom w:val="nil"/>
              <w:right w:val="nil"/>
            </w:tcBorders>
            <w:shd w:val="clear" w:color="auto" w:fill="auto"/>
            <w:noWrap/>
            <w:vAlign w:val="bottom"/>
            <w:hideMark/>
          </w:tcPr>
          <w:p w14:paraId="42997A00"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9.950.112,00</w:t>
            </w:r>
          </w:p>
        </w:tc>
        <w:tc>
          <w:tcPr>
            <w:tcW w:w="1780" w:type="dxa"/>
            <w:tcBorders>
              <w:top w:val="nil"/>
              <w:left w:val="nil"/>
              <w:bottom w:val="nil"/>
              <w:right w:val="nil"/>
            </w:tcBorders>
            <w:shd w:val="clear" w:color="auto" w:fill="auto"/>
            <w:noWrap/>
            <w:vAlign w:val="bottom"/>
            <w:hideMark/>
          </w:tcPr>
          <w:p w14:paraId="14EA1D15"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9.418.261,00</w:t>
            </w:r>
          </w:p>
        </w:tc>
      </w:tr>
      <w:tr w:rsidR="00B06733" w:rsidRPr="00B06733" w14:paraId="6C1D0D30" w14:textId="77777777" w:rsidTr="00B06733">
        <w:trPr>
          <w:trHeight w:val="600"/>
        </w:trPr>
        <w:tc>
          <w:tcPr>
            <w:tcW w:w="1515" w:type="dxa"/>
            <w:tcBorders>
              <w:top w:val="nil"/>
              <w:left w:val="nil"/>
              <w:bottom w:val="nil"/>
              <w:right w:val="nil"/>
            </w:tcBorders>
            <w:shd w:val="clear" w:color="auto" w:fill="auto"/>
            <w:noWrap/>
            <w:vAlign w:val="center"/>
            <w:hideMark/>
          </w:tcPr>
          <w:p w14:paraId="30483739"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Glava 04010</w:t>
            </w:r>
          </w:p>
        </w:tc>
        <w:tc>
          <w:tcPr>
            <w:tcW w:w="4107" w:type="dxa"/>
            <w:tcBorders>
              <w:top w:val="nil"/>
              <w:left w:val="nil"/>
              <w:bottom w:val="nil"/>
              <w:right w:val="nil"/>
            </w:tcBorders>
            <w:shd w:val="clear" w:color="auto" w:fill="auto"/>
            <w:vAlign w:val="bottom"/>
            <w:hideMark/>
          </w:tcPr>
          <w:p w14:paraId="5D7B56DA"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UPRAVNI ODJEL ZA KOMUNALNI SUSTAV, IMOVINU, PROMET I ZAŠTITU OKOLIŠA</w:t>
            </w:r>
          </w:p>
        </w:tc>
        <w:tc>
          <w:tcPr>
            <w:tcW w:w="1618" w:type="dxa"/>
            <w:tcBorders>
              <w:top w:val="nil"/>
              <w:left w:val="nil"/>
              <w:bottom w:val="nil"/>
              <w:right w:val="nil"/>
            </w:tcBorders>
            <w:shd w:val="clear" w:color="auto" w:fill="auto"/>
            <w:noWrap/>
            <w:vAlign w:val="bottom"/>
            <w:hideMark/>
          </w:tcPr>
          <w:p w14:paraId="5FBFDE88"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10.518.681,00</w:t>
            </w:r>
          </w:p>
        </w:tc>
        <w:tc>
          <w:tcPr>
            <w:tcW w:w="1780" w:type="dxa"/>
            <w:tcBorders>
              <w:top w:val="nil"/>
              <w:left w:val="nil"/>
              <w:bottom w:val="nil"/>
              <w:right w:val="nil"/>
            </w:tcBorders>
            <w:shd w:val="clear" w:color="auto" w:fill="auto"/>
            <w:noWrap/>
            <w:vAlign w:val="bottom"/>
            <w:hideMark/>
          </w:tcPr>
          <w:p w14:paraId="5EC8F27A"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9.950.112,00</w:t>
            </w:r>
          </w:p>
        </w:tc>
        <w:tc>
          <w:tcPr>
            <w:tcW w:w="1780" w:type="dxa"/>
            <w:tcBorders>
              <w:top w:val="nil"/>
              <w:left w:val="nil"/>
              <w:bottom w:val="nil"/>
              <w:right w:val="nil"/>
            </w:tcBorders>
            <w:shd w:val="clear" w:color="auto" w:fill="auto"/>
            <w:noWrap/>
            <w:vAlign w:val="bottom"/>
            <w:hideMark/>
          </w:tcPr>
          <w:p w14:paraId="5E0B21D0"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9.418.261,00</w:t>
            </w:r>
          </w:p>
        </w:tc>
      </w:tr>
      <w:tr w:rsidR="00B06733" w:rsidRPr="00B06733" w14:paraId="45998D11" w14:textId="77777777" w:rsidTr="00B06733">
        <w:trPr>
          <w:trHeight w:val="300"/>
        </w:trPr>
        <w:tc>
          <w:tcPr>
            <w:tcW w:w="1515" w:type="dxa"/>
            <w:tcBorders>
              <w:top w:val="nil"/>
              <w:left w:val="nil"/>
              <w:bottom w:val="nil"/>
              <w:right w:val="nil"/>
            </w:tcBorders>
            <w:shd w:val="clear" w:color="auto" w:fill="auto"/>
            <w:noWrap/>
            <w:vAlign w:val="bottom"/>
            <w:hideMark/>
          </w:tcPr>
          <w:p w14:paraId="318FE878"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Izvor:1</w:t>
            </w:r>
          </w:p>
        </w:tc>
        <w:tc>
          <w:tcPr>
            <w:tcW w:w="4107" w:type="dxa"/>
            <w:tcBorders>
              <w:top w:val="nil"/>
              <w:left w:val="nil"/>
              <w:bottom w:val="nil"/>
              <w:right w:val="nil"/>
            </w:tcBorders>
            <w:shd w:val="clear" w:color="auto" w:fill="auto"/>
            <w:vAlign w:val="center"/>
            <w:hideMark/>
          </w:tcPr>
          <w:p w14:paraId="78D60B26" w14:textId="77777777" w:rsidR="00B06733" w:rsidRPr="00B06733" w:rsidRDefault="00B06733" w:rsidP="00B06733">
            <w:pPr>
              <w:spacing w:after="0" w:line="240" w:lineRule="auto"/>
              <w:rPr>
                <w:rFonts w:ascii="Arial" w:eastAsia="Times New Roman" w:hAnsi="Arial" w:cs="Arial"/>
                <w:color w:val="000000"/>
                <w:lang w:eastAsia="hr-HR"/>
              </w:rPr>
            </w:pPr>
            <w:r w:rsidRPr="00B06733">
              <w:rPr>
                <w:rFonts w:ascii="Arial" w:eastAsia="Times New Roman" w:hAnsi="Arial" w:cs="Arial"/>
                <w:color w:val="000000"/>
                <w:lang w:eastAsia="hr-HR"/>
              </w:rPr>
              <w:t>Opći prihodi i primici</w:t>
            </w:r>
          </w:p>
        </w:tc>
        <w:tc>
          <w:tcPr>
            <w:tcW w:w="1618" w:type="dxa"/>
            <w:tcBorders>
              <w:top w:val="nil"/>
              <w:left w:val="nil"/>
              <w:bottom w:val="nil"/>
              <w:right w:val="nil"/>
            </w:tcBorders>
            <w:shd w:val="clear" w:color="auto" w:fill="auto"/>
            <w:noWrap/>
            <w:vAlign w:val="bottom"/>
            <w:hideMark/>
          </w:tcPr>
          <w:p w14:paraId="46769C8D"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267.525,00</w:t>
            </w:r>
          </w:p>
        </w:tc>
        <w:tc>
          <w:tcPr>
            <w:tcW w:w="1780" w:type="dxa"/>
            <w:tcBorders>
              <w:top w:val="nil"/>
              <w:left w:val="nil"/>
              <w:bottom w:val="nil"/>
              <w:right w:val="nil"/>
            </w:tcBorders>
            <w:shd w:val="clear" w:color="auto" w:fill="auto"/>
            <w:noWrap/>
            <w:vAlign w:val="bottom"/>
            <w:hideMark/>
          </w:tcPr>
          <w:p w14:paraId="4F60AEDB"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226.125,00</w:t>
            </w:r>
          </w:p>
        </w:tc>
        <w:tc>
          <w:tcPr>
            <w:tcW w:w="1780" w:type="dxa"/>
            <w:tcBorders>
              <w:top w:val="nil"/>
              <w:left w:val="nil"/>
              <w:bottom w:val="nil"/>
              <w:right w:val="nil"/>
            </w:tcBorders>
            <w:shd w:val="clear" w:color="auto" w:fill="auto"/>
            <w:noWrap/>
            <w:vAlign w:val="bottom"/>
            <w:hideMark/>
          </w:tcPr>
          <w:p w14:paraId="4B20D509"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206.125,00</w:t>
            </w:r>
          </w:p>
        </w:tc>
      </w:tr>
      <w:tr w:rsidR="00B06733" w:rsidRPr="00B06733" w14:paraId="2DA38465" w14:textId="77777777" w:rsidTr="00B06733">
        <w:trPr>
          <w:trHeight w:val="300"/>
        </w:trPr>
        <w:tc>
          <w:tcPr>
            <w:tcW w:w="1515" w:type="dxa"/>
            <w:tcBorders>
              <w:top w:val="nil"/>
              <w:left w:val="nil"/>
              <w:bottom w:val="nil"/>
              <w:right w:val="nil"/>
            </w:tcBorders>
            <w:shd w:val="clear" w:color="auto" w:fill="auto"/>
            <w:noWrap/>
            <w:vAlign w:val="bottom"/>
            <w:hideMark/>
          </w:tcPr>
          <w:p w14:paraId="2EC59400"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Izvor:10</w:t>
            </w:r>
          </w:p>
        </w:tc>
        <w:tc>
          <w:tcPr>
            <w:tcW w:w="4107" w:type="dxa"/>
            <w:tcBorders>
              <w:top w:val="nil"/>
              <w:left w:val="nil"/>
              <w:bottom w:val="nil"/>
              <w:right w:val="nil"/>
            </w:tcBorders>
            <w:shd w:val="clear" w:color="auto" w:fill="auto"/>
            <w:vAlign w:val="center"/>
            <w:hideMark/>
          </w:tcPr>
          <w:p w14:paraId="6CCBA122" w14:textId="77777777" w:rsidR="00B06733" w:rsidRPr="00B06733" w:rsidRDefault="00B06733" w:rsidP="00B06733">
            <w:pPr>
              <w:spacing w:after="0" w:line="240" w:lineRule="auto"/>
              <w:rPr>
                <w:rFonts w:ascii="Arial" w:eastAsia="Times New Roman" w:hAnsi="Arial" w:cs="Arial"/>
                <w:color w:val="000000"/>
                <w:lang w:eastAsia="hr-HR"/>
              </w:rPr>
            </w:pPr>
            <w:r w:rsidRPr="00B06733">
              <w:rPr>
                <w:rFonts w:ascii="Arial" w:eastAsia="Times New Roman" w:hAnsi="Arial" w:cs="Arial"/>
                <w:color w:val="000000"/>
                <w:lang w:eastAsia="hr-HR"/>
              </w:rPr>
              <w:t>Opći prihodi i primici</w:t>
            </w:r>
          </w:p>
        </w:tc>
        <w:tc>
          <w:tcPr>
            <w:tcW w:w="1618" w:type="dxa"/>
            <w:tcBorders>
              <w:top w:val="nil"/>
              <w:left w:val="nil"/>
              <w:bottom w:val="nil"/>
              <w:right w:val="nil"/>
            </w:tcBorders>
            <w:shd w:val="clear" w:color="auto" w:fill="auto"/>
            <w:noWrap/>
            <w:vAlign w:val="bottom"/>
            <w:hideMark/>
          </w:tcPr>
          <w:p w14:paraId="5AF18D16"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267.525,00</w:t>
            </w:r>
          </w:p>
        </w:tc>
        <w:tc>
          <w:tcPr>
            <w:tcW w:w="1780" w:type="dxa"/>
            <w:tcBorders>
              <w:top w:val="nil"/>
              <w:left w:val="nil"/>
              <w:bottom w:val="nil"/>
              <w:right w:val="nil"/>
            </w:tcBorders>
            <w:shd w:val="clear" w:color="auto" w:fill="auto"/>
            <w:noWrap/>
            <w:vAlign w:val="bottom"/>
            <w:hideMark/>
          </w:tcPr>
          <w:p w14:paraId="7FBE6905"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226.125,00</w:t>
            </w:r>
          </w:p>
        </w:tc>
        <w:tc>
          <w:tcPr>
            <w:tcW w:w="1780" w:type="dxa"/>
            <w:tcBorders>
              <w:top w:val="nil"/>
              <w:left w:val="nil"/>
              <w:bottom w:val="nil"/>
              <w:right w:val="nil"/>
            </w:tcBorders>
            <w:shd w:val="clear" w:color="auto" w:fill="auto"/>
            <w:noWrap/>
            <w:vAlign w:val="bottom"/>
            <w:hideMark/>
          </w:tcPr>
          <w:p w14:paraId="46CFD176"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206.125,00</w:t>
            </w:r>
          </w:p>
        </w:tc>
      </w:tr>
      <w:tr w:rsidR="00B06733" w:rsidRPr="00B06733" w14:paraId="12A50567" w14:textId="77777777" w:rsidTr="00B06733">
        <w:trPr>
          <w:trHeight w:val="300"/>
        </w:trPr>
        <w:tc>
          <w:tcPr>
            <w:tcW w:w="1515" w:type="dxa"/>
            <w:tcBorders>
              <w:top w:val="nil"/>
              <w:left w:val="nil"/>
              <w:bottom w:val="nil"/>
              <w:right w:val="nil"/>
            </w:tcBorders>
            <w:shd w:val="clear" w:color="auto" w:fill="auto"/>
            <w:noWrap/>
            <w:vAlign w:val="bottom"/>
            <w:hideMark/>
          </w:tcPr>
          <w:p w14:paraId="751AD913"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Izvor:2</w:t>
            </w:r>
          </w:p>
        </w:tc>
        <w:tc>
          <w:tcPr>
            <w:tcW w:w="4107" w:type="dxa"/>
            <w:tcBorders>
              <w:top w:val="nil"/>
              <w:left w:val="nil"/>
              <w:bottom w:val="nil"/>
              <w:right w:val="nil"/>
            </w:tcBorders>
            <w:shd w:val="clear" w:color="auto" w:fill="auto"/>
            <w:noWrap/>
            <w:vAlign w:val="bottom"/>
            <w:hideMark/>
          </w:tcPr>
          <w:p w14:paraId="2206AB8F"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Vlastiti prihodi</w:t>
            </w:r>
          </w:p>
        </w:tc>
        <w:tc>
          <w:tcPr>
            <w:tcW w:w="1618" w:type="dxa"/>
            <w:tcBorders>
              <w:top w:val="nil"/>
              <w:left w:val="nil"/>
              <w:bottom w:val="nil"/>
              <w:right w:val="nil"/>
            </w:tcBorders>
            <w:shd w:val="clear" w:color="auto" w:fill="auto"/>
            <w:noWrap/>
            <w:vAlign w:val="bottom"/>
            <w:hideMark/>
          </w:tcPr>
          <w:p w14:paraId="74F057F3"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61.643,00</w:t>
            </w:r>
          </w:p>
        </w:tc>
        <w:tc>
          <w:tcPr>
            <w:tcW w:w="1780" w:type="dxa"/>
            <w:tcBorders>
              <w:top w:val="nil"/>
              <w:left w:val="nil"/>
              <w:bottom w:val="nil"/>
              <w:right w:val="nil"/>
            </w:tcBorders>
            <w:shd w:val="clear" w:color="auto" w:fill="auto"/>
            <w:noWrap/>
            <w:vAlign w:val="bottom"/>
            <w:hideMark/>
          </w:tcPr>
          <w:p w14:paraId="436AFEA9"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101.643,00</w:t>
            </w:r>
          </w:p>
        </w:tc>
        <w:tc>
          <w:tcPr>
            <w:tcW w:w="1780" w:type="dxa"/>
            <w:tcBorders>
              <w:top w:val="nil"/>
              <w:left w:val="nil"/>
              <w:bottom w:val="nil"/>
              <w:right w:val="nil"/>
            </w:tcBorders>
            <w:shd w:val="clear" w:color="auto" w:fill="auto"/>
            <w:noWrap/>
            <w:vAlign w:val="bottom"/>
            <w:hideMark/>
          </w:tcPr>
          <w:p w14:paraId="7AB87D1F"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101.643,00</w:t>
            </w:r>
          </w:p>
        </w:tc>
      </w:tr>
      <w:tr w:rsidR="00B06733" w:rsidRPr="00B06733" w14:paraId="5582D4FD" w14:textId="77777777" w:rsidTr="00B06733">
        <w:trPr>
          <w:trHeight w:val="300"/>
        </w:trPr>
        <w:tc>
          <w:tcPr>
            <w:tcW w:w="1515" w:type="dxa"/>
            <w:tcBorders>
              <w:top w:val="nil"/>
              <w:left w:val="nil"/>
              <w:bottom w:val="nil"/>
              <w:right w:val="nil"/>
            </w:tcBorders>
            <w:shd w:val="clear" w:color="auto" w:fill="auto"/>
            <w:noWrap/>
            <w:vAlign w:val="bottom"/>
            <w:hideMark/>
          </w:tcPr>
          <w:p w14:paraId="5FCCECB3"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Izvor:20</w:t>
            </w:r>
          </w:p>
        </w:tc>
        <w:tc>
          <w:tcPr>
            <w:tcW w:w="4107" w:type="dxa"/>
            <w:tcBorders>
              <w:top w:val="nil"/>
              <w:left w:val="nil"/>
              <w:bottom w:val="nil"/>
              <w:right w:val="nil"/>
            </w:tcBorders>
            <w:shd w:val="clear" w:color="auto" w:fill="auto"/>
            <w:noWrap/>
            <w:vAlign w:val="bottom"/>
            <w:hideMark/>
          </w:tcPr>
          <w:p w14:paraId="53A17647"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Vlastiti prihodi</w:t>
            </w:r>
          </w:p>
        </w:tc>
        <w:tc>
          <w:tcPr>
            <w:tcW w:w="1618" w:type="dxa"/>
            <w:tcBorders>
              <w:top w:val="nil"/>
              <w:left w:val="nil"/>
              <w:bottom w:val="nil"/>
              <w:right w:val="nil"/>
            </w:tcBorders>
            <w:shd w:val="clear" w:color="auto" w:fill="auto"/>
            <w:noWrap/>
            <w:vAlign w:val="bottom"/>
            <w:hideMark/>
          </w:tcPr>
          <w:p w14:paraId="7443672B"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61.643,00</w:t>
            </w:r>
          </w:p>
        </w:tc>
        <w:tc>
          <w:tcPr>
            <w:tcW w:w="1780" w:type="dxa"/>
            <w:tcBorders>
              <w:top w:val="nil"/>
              <w:left w:val="nil"/>
              <w:bottom w:val="nil"/>
              <w:right w:val="nil"/>
            </w:tcBorders>
            <w:shd w:val="clear" w:color="auto" w:fill="auto"/>
            <w:noWrap/>
            <w:vAlign w:val="bottom"/>
            <w:hideMark/>
          </w:tcPr>
          <w:p w14:paraId="58D9D39B"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101.643,00</w:t>
            </w:r>
          </w:p>
        </w:tc>
        <w:tc>
          <w:tcPr>
            <w:tcW w:w="1780" w:type="dxa"/>
            <w:tcBorders>
              <w:top w:val="nil"/>
              <w:left w:val="nil"/>
              <w:bottom w:val="nil"/>
              <w:right w:val="nil"/>
            </w:tcBorders>
            <w:shd w:val="clear" w:color="auto" w:fill="auto"/>
            <w:noWrap/>
            <w:vAlign w:val="bottom"/>
            <w:hideMark/>
          </w:tcPr>
          <w:p w14:paraId="3797CC3B"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101.643,00</w:t>
            </w:r>
          </w:p>
        </w:tc>
      </w:tr>
      <w:tr w:rsidR="00B06733" w:rsidRPr="00B06733" w14:paraId="2D628DC1" w14:textId="77777777" w:rsidTr="00B06733">
        <w:trPr>
          <w:trHeight w:val="300"/>
        </w:trPr>
        <w:tc>
          <w:tcPr>
            <w:tcW w:w="1515" w:type="dxa"/>
            <w:tcBorders>
              <w:top w:val="nil"/>
              <w:left w:val="nil"/>
              <w:bottom w:val="nil"/>
              <w:right w:val="nil"/>
            </w:tcBorders>
            <w:shd w:val="clear" w:color="auto" w:fill="auto"/>
            <w:noWrap/>
            <w:vAlign w:val="bottom"/>
            <w:hideMark/>
          </w:tcPr>
          <w:p w14:paraId="1731DAC9"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 3</w:t>
            </w:r>
          </w:p>
        </w:tc>
        <w:tc>
          <w:tcPr>
            <w:tcW w:w="4107" w:type="dxa"/>
            <w:tcBorders>
              <w:top w:val="nil"/>
              <w:left w:val="nil"/>
              <w:bottom w:val="nil"/>
              <w:right w:val="nil"/>
            </w:tcBorders>
            <w:shd w:val="clear" w:color="auto" w:fill="auto"/>
            <w:noWrap/>
            <w:vAlign w:val="bottom"/>
            <w:hideMark/>
          </w:tcPr>
          <w:p w14:paraId="6EA30192"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Prihodi za posebne namjene</w:t>
            </w:r>
          </w:p>
        </w:tc>
        <w:tc>
          <w:tcPr>
            <w:tcW w:w="1618" w:type="dxa"/>
            <w:tcBorders>
              <w:top w:val="nil"/>
              <w:left w:val="nil"/>
              <w:bottom w:val="nil"/>
              <w:right w:val="nil"/>
            </w:tcBorders>
            <w:shd w:val="clear" w:color="auto" w:fill="auto"/>
            <w:noWrap/>
            <w:vAlign w:val="bottom"/>
            <w:hideMark/>
          </w:tcPr>
          <w:p w14:paraId="7E8032D9"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3.026.142,00</w:t>
            </w:r>
          </w:p>
        </w:tc>
        <w:tc>
          <w:tcPr>
            <w:tcW w:w="1780" w:type="dxa"/>
            <w:tcBorders>
              <w:top w:val="nil"/>
              <w:left w:val="nil"/>
              <w:bottom w:val="nil"/>
              <w:right w:val="nil"/>
            </w:tcBorders>
            <w:shd w:val="clear" w:color="auto" w:fill="auto"/>
            <w:noWrap/>
            <w:vAlign w:val="bottom"/>
            <w:hideMark/>
          </w:tcPr>
          <w:p w14:paraId="172BB5EE"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1.608.273,00</w:t>
            </w:r>
          </w:p>
        </w:tc>
        <w:tc>
          <w:tcPr>
            <w:tcW w:w="1780" w:type="dxa"/>
            <w:tcBorders>
              <w:top w:val="nil"/>
              <w:left w:val="nil"/>
              <w:bottom w:val="nil"/>
              <w:right w:val="nil"/>
            </w:tcBorders>
            <w:shd w:val="clear" w:color="auto" w:fill="auto"/>
            <w:noWrap/>
            <w:vAlign w:val="bottom"/>
            <w:hideMark/>
          </w:tcPr>
          <w:p w14:paraId="02EF321F"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1.796.013,00</w:t>
            </w:r>
          </w:p>
        </w:tc>
      </w:tr>
      <w:tr w:rsidR="00B06733" w:rsidRPr="00B06733" w14:paraId="4CA8F9B0" w14:textId="77777777" w:rsidTr="00B06733">
        <w:trPr>
          <w:trHeight w:val="300"/>
        </w:trPr>
        <w:tc>
          <w:tcPr>
            <w:tcW w:w="1515" w:type="dxa"/>
            <w:tcBorders>
              <w:top w:val="nil"/>
              <w:left w:val="nil"/>
              <w:bottom w:val="nil"/>
              <w:right w:val="nil"/>
            </w:tcBorders>
            <w:shd w:val="clear" w:color="auto" w:fill="auto"/>
            <w:noWrap/>
            <w:vAlign w:val="bottom"/>
            <w:hideMark/>
          </w:tcPr>
          <w:p w14:paraId="38E4EB53"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Izvor:30</w:t>
            </w:r>
          </w:p>
        </w:tc>
        <w:tc>
          <w:tcPr>
            <w:tcW w:w="4107" w:type="dxa"/>
            <w:tcBorders>
              <w:top w:val="nil"/>
              <w:left w:val="nil"/>
              <w:bottom w:val="nil"/>
              <w:right w:val="nil"/>
            </w:tcBorders>
            <w:shd w:val="clear" w:color="auto" w:fill="auto"/>
            <w:noWrap/>
            <w:vAlign w:val="bottom"/>
            <w:hideMark/>
          </w:tcPr>
          <w:p w14:paraId="4124A133"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Prihodi za posebne namjene</w:t>
            </w:r>
          </w:p>
        </w:tc>
        <w:tc>
          <w:tcPr>
            <w:tcW w:w="1618" w:type="dxa"/>
            <w:tcBorders>
              <w:top w:val="nil"/>
              <w:left w:val="nil"/>
              <w:bottom w:val="nil"/>
              <w:right w:val="nil"/>
            </w:tcBorders>
            <w:shd w:val="clear" w:color="auto" w:fill="auto"/>
            <w:noWrap/>
            <w:vAlign w:val="bottom"/>
            <w:hideMark/>
          </w:tcPr>
          <w:p w14:paraId="3548F765"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3.026.142,00</w:t>
            </w:r>
          </w:p>
        </w:tc>
        <w:tc>
          <w:tcPr>
            <w:tcW w:w="1780" w:type="dxa"/>
            <w:tcBorders>
              <w:top w:val="nil"/>
              <w:left w:val="nil"/>
              <w:bottom w:val="nil"/>
              <w:right w:val="nil"/>
            </w:tcBorders>
            <w:shd w:val="clear" w:color="auto" w:fill="auto"/>
            <w:noWrap/>
            <w:vAlign w:val="bottom"/>
            <w:hideMark/>
          </w:tcPr>
          <w:p w14:paraId="4B47BDAD"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1.608.273,00</w:t>
            </w:r>
          </w:p>
        </w:tc>
        <w:tc>
          <w:tcPr>
            <w:tcW w:w="1780" w:type="dxa"/>
            <w:tcBorders>
              <w:top w:val="nil"/>
              <w:left w:val="nil"/>
              <w:bottom w:val="nil"/>
              <w:right w:val="nil"/>
            </w:tcBorders>
            <w:shd w:val="clear" w:color="auto" w:fill="auto"/>
            <w:noWrap/>
            <w:vAlign w:val="bottom"/>
            <w:hideMark/>
          </w:tcPr>
          <w:p w14:paraId="1A44637A"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1.796.013,00</w:t>
            </w:r>
          </w:p>
        </w:tc>
      </w:tr>
      <w:tr w:rsidR="00B06733" w:rsidRPr="00B06733" w14:paraId="5D098C87" w14:textId="77777777" w:rsidTr="00B06733">
        <w:trPr>
          <w:trHeight w:val="300"/>
        </w:trPr>
        <w:tc>
          <w:tcPr>
            <w:tcW w:w="1515" w:type="dxa"/>
            <w:tcBorders>
              <w:top w:val="nil"/>
              <w:left w:val="nil"/>
              <w:bottom w:val="nil"/>
              <w:right w:val="nil"/>
            </w:tcBorders>
            <w:shd w:val="clear" w:color="auto" w:fill="auto"/>
            <w:noWrap/>
            <w:vAlign w:val="bottom"/>
            <w:hideMark/>
          </w:tcPr>
          <w:p w14:paraId="097FC1E3"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Izvor:4</w:t>
            </w:r>
          </w:p>
        </w:tc>
        <w:tc>
          <w:tcPr>
            <w:tcW w:w="4107" w:type="dxa"/>
            <w:tcBorders>
              <w:top w:val="nil"/>
              <w:left w:val="nil"/>
              <w:bottom w:val="nil"/>
              <w:right w:val="nil"/>
            </w:tcBorders>
            <w:shd w:val="clear" w:color="auto" w:fill="auto"/>
            <w:noWrap/>
            <w:vAlign w:val="bottom"/>
            <w:hideMark/>
          </w:tcPr>
          <w:p w14:paraId="053DD8FE"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Pomoći</w:t>
            </w:r>
          </w:p>
        </w:tc>
        <w:tc>
          <w:tcPr>
            <w:tcW w:w="1618" w:type="dxa"/>
            <w:tcBorders>
              <w:top w:val="nil"/>
              <w:left w:val="nil"/>
              <w:bottom w:val="nil"/>
              <w:right w:val="nil"/>
            </w:tcBorders>
            <w:shd w:val="clear" w:color="auto" w:fill="auto"/>
            <w:noWrap/>
            <w:vAlign w:val="bottom"/>
            <w:hideMark/>
          </w:tcPr>
          <w:p w14:paraId="30BA2C3E"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7.132.556,00</w:t>
            </w:r>
          </w:p>
        </w:tc>
        <w:tc>
          <w:tcPr>
            <w:tcW w:w="1780" w:type="dxa"/>
            <w:tcBorders>
              <w:top w:val="nil"/>
              <w:left w:val="nil"/>
              <w:bottom w:val="nil"/>
              <w:right w:val="nil"/>
            </w:tcBorders>
            <w:shd w:val="clear" w:color="auto" w:fill="auto"/>
            <w:noWrap/>
            <w:vAlign w:val="bottom"/>
            <w:hideMark/>
          </w:tcPr>
          <w:p w14:paraId="71400131"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7.985.295,00</w:t>
            </w:r>
          </w:p>
        </w:tc>
        <w:tc>
          <w:tcPr>
            <w:tcW w:w="1780" w:type="dxa"/>
            <w:tcBorders>
              <w:top w:val="nil"/>
              <w:left w:val="nil"/>
              <w:bottom w:val="nil"/>
              <w:right w:val="nil"/>
            </w:tcBorders>
            <w:shd w:val="clear" w:color="auto" w:fill="auto"/>
            <w:noWrap/>
            <w:vAlign w:val="bottom"/>
            <w:hideMark/>
          </w:tcPr>
          <w:p w14:paraId="3F7A9742"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1.285.704,00</w:t>
            </w:r>
          </w:p>
        </w:tc>
      </w:tr>
      <w:tr w:rsidR="00B06733" w:rsidRPr="00B06733" w14:paraId="2536AB54" w14:textId="77777777" w:rsidTr="00B06733">
        <w:trPr>
          <w:trHeight w:val="300"/>
        </w:trPr>
        <w:tc>
          <w:tcPr>
            <w:tcW w:w="1515" w:type="dxa"/>
            <w:tcBorders>
              <w:top w:val="nil"/>
              <w:left w:val="nil"/>
              <w:bottom w:val="nil"/>
              <w:right w:val="nil"/>
            </w:tcBorders>
            <w:shd w:val="clear" w:color="auto" w:fill="auto"/>
            <w:noWrap/>
            <w:vAlign w:val="bottom"/>
            <w:hideMark/>
          </w:tcPr>
          <w:p w14:paraId="5260F0CE"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Izvor:40</w:t>
            </w:r>
          </w:p>
        </w:tc>
        <w:tc>
          <w:tcPr>
            <w:tcW w:w="4107" w:type="dxa"/>
            <w:tcBorders>
              <w:top w:val="nil"/>
              <w:left w:val="nil"/>
              <w:bottom w:val="nil"/>
              <w:right w:val="nil"/>
            </w:tcBorders>
            <w:shd w:val="clear" w:color="auto" w:fill="auto"/>
            <w:noWrap/>
            <w:vAlign w:val="bottom"/>
            <w:hideMark/>
          </w:tcPr>
          <w:p w14:paraId="6C02FFE6"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Pomoći</w:t>
            </w:r>
          </w:p>
        </w:tc>
        <w:tc>
          <w:tcPr>
            <w:tcW w:w="1618" w:type="dxa"/>
            <w:tcBorders>
              <w:top w:val="nil"/>
              <w:left w:val="nil"/>
              <w:bottom w:val="nil"/>
              <w:right w:val="nil"/>
            </w:tcBorders>
            <w:shd w:val="clear" w:color="auto" w:fill="auto"/>
            <w:noWrap/>
            <w:vAlign w:val="bottom"/>
            <w:hideMark/>
          </w:tcPr>
          <w:p w14:paraId="4A201E6E"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7.132.556,00</w:t>
            </w:r>
          </w:p>
        </w:tc>
        <w:tc>
          <w:tcPr>
            <w:tcW w:w="1780" w:type="dxa"/>
            <w:tcBorders>
              <w:top w:val="nil"/>
              <w:left w:val="nil"/>
              <w:bottom w:val="nil"/>
              <w:right w:val="nil"/>
            </w:tcBorders>
            <w:shd w:val="clear" w:color="auto" w:fill="auto"/>
            <w:noWrap/>
            <w:vAlign w:val="bottom"/>
            <w:hideMark/>
          </w:tcPr>
          <w:p w14:paraId="4D3C2FD0"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7.985.295,00</w:t>
            </w:r>
          </w:p>
        </w:tc>
        <w:tc>
          <w:tcPr>
            <w:tcW w:w="1780" w:type="dxa"/>
            <w:tcBorders>
              <w:top w:val="nil"/>
              <w:left w:val="nil"/>
              <w:bottom w:val="nil"/>
              <w:right w:val="nil"/>
            </w:tcBorders>
            <w:shd w:val="clear" w:color="auto" w:fill="auto"/>
            <w:noWrap/>
            <w:vAlign w:val="bottom"/>
            <w:hideMark/>
          </w:tcPr>
          <w:p w14:paraId="19030DD7"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7.285.704,00</w:t>
            </w:r>
          </w:p>
        </w:tc>
      </w:tr>
      <w:tr w:rsidR="00B06733" w:rsidRPr="00B06733" w14:paraId="3696B8B3" w14:textId="77777777" w:rsidTr="00B06733">
        <w:trPr>
          <w:trHeight w:val="300"/>
        </w:trPr>
        <w:tc>
          <w:tcPr>
            <w:tcW w:w="1515" w:type="dxa"/>
            <w:tcBorders>
              <w:top w:val="nil"/>
              <w:left w:val="nil"/>
              <w:bottom w:val="nil"/>
              <w:right w:val="nil"/>
            </w:tcBorders>
            <w:shd w:val="clear" w:color="auto" w:fill="auto"/>
            <w:noWrap/>
            <w:vAlign w:val="bottom"/>
            <w:hideMark/>
          </w:tcPr>
          <w:p w14:paraId="3D576E29"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Izvor:5</w:t>
            </w:r>
          </w:p>
        </w:tc>
        <w:tc>
          <w:tcPr>
            <w:tcW w:w="4107" w:type="dxa"/>
            <w:tcBorders>
              <w:top w:val="nil"/>
              <w:left w:val="nil"/>
              <w:bottom w:val="nil"/>
              <w:right w:val="nil"/>
            </w:tcBorders>
            <w:shd w:val="clear" w:color="auto" w:fill="auto"/>
            <w:noWrap/>
            <w:vAlign w:val="bottom"/>
            <w:hideMark/>
          </w:tcPr>
          <w:p w14:paraId="5E2A0105"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Donacije</w:t>
            </w:r>
          </w:p>
        </w:tc>
        <w:tc>
          <w:tcPr>
            <w:tcW w:w="1618" w:type="dxa"/>
            <w:tcBorders>
              <w:top w:val="nil"/>
              <w:left w:val="nil"/>
              <w:bottom w:val="nil"/>
              <w:right w:val="nil"/>
            </w:tcBorders>
            <w:shd w:val="clear" w:color="auto" w:fill="auto"/>
            <w:noWrap/>
            <w:vAlign w:val="bottom"/>
            <w:hideMark/>
          </w:tcPr>
          <w:p w14:paraId="0C760CC3"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3.000,00</w:t>
            </w:r>
          </w:p>
        </w:tc>
        <w:tc>
          <w:tcPr>
            <w:tcW w:w="1780" w:type="dxa"/>
            <w:tcBorders>
              <w:top w:val="nil"/>
              <w:left w:val="nil"/>
              <w:bottom w:val="nil"/>
              <w:right w:val="nil"/>
            </w:tcBorders>
            <w:shd w:val="clear" w:color="auto" w:fill="auto"/>
            <w:noWrap/>
            <w:vAlign w:val="bottom"/>
            <w:hideMark/>
          </w:tcPr>
          <w:p w14:paraId="27D4568E"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0,00</w:t>
            </w:r>
          </w:p>
        </w:tc>
        <w:tc>
          <w:tcPr>
            <w:tcW w:w="1780" w:type="dxa"/>
            <w:tcBorders>
              <w:top w:val="nil"/>
              <w:left w:val="nil"/>
              <w:bottom w:val="nil"/>
              <w:right w:val="nil"/>
            </w:tcBorders>
            <w:shd w:val="clear" w:color="auto" w:fill="auto"/>
            <w:noWrap/>
            <w:vAlign w:val="bottom"/>
            <w:hideMark/>
          </w:tcPr>
          <w:p w14:paraId="18094487"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0,00</w:t>
            </w:r>
          </w:p>
        </w:tc>
      </w:tr>
      <w:tr w:rsidR="00B06733" w:rsidRPr="00B06733" w14:paraId="1FAC24F5" w14:textId="77777777" w:rsidTr="00B06733">
        <w:trPr>
          <w:trHeight w:val="300"/>
        </w:trPr>
        <w:tc>
          <w:tcPr>
            <w:tcW w:w="1515" w:type="dxa"/>
            <w:tcBorders>
              <w:top w:val="nil"/>
              <w:left w:val="nil"/>
              <w:bottom w:val="nil"/>
              <w:right w:val="nil"/>
            </w:tcBorders>
            <w:shd w:val="clear" w:color="auto" w:fill="auto"/>
            <w:noWrap/>
            <w:vAlign w:val="bottom"/>
            <w:hideMark/>
          </w:tcPr>
          <w:p w14:paraId="4F3873B5"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Izvor:50</w:t>
            </w:r>
          </w:p>
        </w:tc>
        <w:tc>
          <w:tcPr>
            <w:tcW w:w="4107" w:type="dxa"/>
            <w:tcBorders>
              <w:top w:val="nil"/>
              <w:left w:val="nil"/>
              <w:bottom w:val="nil"/>
              <w:right w:val="nil"/>
            </w:tcBorders>
            <w:shd w:val="clear" w:color="auto" w:fill="auto"/>
            <w:noWrap/>
            <w:vAlign w:val="bottom"/>
            <w:hideMark/>
          </w:tcPr>
          <w:p w14:paraId="43BBC7F0"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Donacije</w:t>
            </w:r>
          </w:p>
        </w:tc>
        <w:tc>
          <w:tcPr>
            <w:tcW w:w="1618" w:type="dxa"/>
            <w:tcBorders>
              <w:top w:val="nil"/>
              <w:left w:val="nil"/>
              <w:bottom w:val="nil"/>
              <w:right w:val="nil"/>
            </w:tcBorders>
            <w:shd w:val="clear" w:color="auto" w:fill="auto"/>
            <w:noWrap/>
            <w:vAlign w:val="bottom"/>
            <w:hideMark/>
          </w:tcPr>
          <w:p w14:paraId="15F20C38"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3.000,00</w:t>
            </w:r>
          </w:p>
        </w:tc>
        <w:tc>
          <w:tcPr>
            <w:tcW w:w="1780" w:type="dxa"/>
            <w:tcBorders>
              <w:top w:val="nil"/>
              <w:left w:val="nil"/>
              <w:bottom w:val="nil"/>
              <w:right w:val="nil"/>
            </w:tcBorders>
            <w:shd w:val="clear" w:color="auto" w:fill="auto"/>
            <w:noWrap/>
            <w:vAlign w:val="bottom"/>
            <w:hideMark/>
          </w:tcPr>
          <w:p w14:paraId="01CB8582"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0,00</w:t>
            </w:r>
          </w:p>
        </w:tc>
        <w:tc>
          <w:tcPr>
            <w:tcW w:w="1780" w:type="dxa"/>
            <w:tcBorders>
              <w:top w:val="nil"/>
              <w:left w:val="nil"/>
              <w:bottom w:val="nil"/>
              <w:right w:val="nil"/>
            </w:tcBorders>
            <w:shd w:val="clear" w:color="auto" w:fill="auto"/>
            <w:noWrap/>
            <w:vAlign w:val="bottom"/>
            <w:hideMark/>
          </w:tcPr>
          <w:p w14:paraId="77CD7270"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0,00</w:t>
            </w:r>
          </w:p>
        </w:tc>
      </w:tr>
      <w:tr w:rsidR="00B06733" w:rsidRPr="00B06733" w14:paraId="32FFE010" w14:textId="77777777" w:rsidTr="00B06733">
        <w:trPr>
          <w:trHeight w:val="570"/>
        </w:trPr>
        <w:tc>
          <w:tcPr>
            <w:tcW w:w="1515" w:type="dxa"/>
            <w:tcBorders>
              <w:top w:val="nil"/>
              <w:left w:val="nil"/>
              <w:bottom w:val="nil"/>
              <w:right w:val="nil"/>
            </w:tcBorders>
            <w:shd w:val="clear" w:color="auto" w:fill="auto"/>
            <w:noWrap/>
            <w:vAlign w:val="bottom"/>
            <w:hideMark/>
          </w:tcPr>
          <w:p w14:paraId="2A12958F"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Izvor:6</w:t>
            </w:r>
          </w:p>
        </w:tc>
        <w:tc>
          <w:tcPr>
            <w:tcW w:w="4107" w:type="dxa"/>
            <w:tcBorders>
              <w:top w:val="nil"/>
              <w:left w:val="nil"/>
              <w:bottom w:val="nil"/>
              <w:right w:val="nil"/>
            </w:tcBorders>
            <w:shd w:val="clear" w:color="auto" w:fill="auto"/>
            <w:vAlign w:val="center"/>
            <w:hideMark/>
          </w:tcPr>
          <w:p w14:paraId="26005E86" w14:textId="77777777" w:rsidR="00B06733" w:rsidRPr="00B06733" w:rsidRDefault="00B06733" w:rsidP="00B06733">
            <w:pPr>
              <w:spacing w:after="0" w:line="240" w:lineRule="auto"/>
              <w:rPr>
                <w:rFonts w:ascii="Arial" w:eastAsia="Times New Roman" w:hAnsi="Arial" w:cs="Arial"/>
                <w:color w:val="000000"/>
                <w:lang w:eastAsia="hr-HR"/>
              </w:rPr>
            </w:pPr>
            <w:r w:rsidRPr="00B06733">
              <w:rPr>
                <w:rFonts w:ascii="Arial" w:eastAsia="Times New Roman" w:hAnsi="Arial" w:cs="Arial"/>
                <w:color w:val="000000"/>
                <w:lang w:eastAsia="hr-HR"/>
              </w:rPr>
              <w:t>Prihodi od nefinancijske imovine i naknade štete s osnova osiguranja</w:t>
            </w:r>
          </w:p>
        </w:tc>
        <w:tc>
          <w:tcPr>
            <w:tcW w:w="1618" w:type="dxa"/>
            <w:tcBorders>
              <w:top w:val="nil"/>
              <w:left w:val="nil"/>
              <w:bottom w:val="nil"/>
              <w:right w:val="nil"/>
            </w:tcBorders>
            <w:shd w:val="clear" w:color="auto" w:fill="auto"/>
            <w:noWrap/>
            <w:vAlign w:val="bottom"/>
            <w:hideMark/>
          </w:tcPr>
          <w:p w14:paraId="773710C5"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27.815,00</w:t>
            </w:r>
          </w:p>
        </w:tc>
        <w:tc>
          <w:tcPr>
            <w:tcW w:w="1780" w:type="dxa"/>
            <w:tcBorders>
              <w:top w:val="nil"/>
              <w:left w:val="nil"/>
              <w:bottom w:val="nil"/>
              <w:right w:val="nil"/>
            </w:tcBorders>
            <w:shd w:val="clear" w:color="auto" w:fill="auto"/>
            <w:noWrap/>
            <w:vAlign w:val="bottom"/>
            <w:hideMark/>
          </w:tcPr>
          <w:p w14:paraId="168B4A75"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28.776,00</w:t>
            </w:r>
          </w:p>
        </w:tc>
        <w:tc>
          <w:tcPr>
            <w:tcW w:w="1780" w:type="dxa"/>
            <w:tcBorders>
              <w:top w:val="nil"/>
              <w:left w:val="nil"/>
              <w:bottom w:val="nil"/>
              <w:right w:val="nil"/>
            </w:tcBorders>
            <w:shd w:val="clear" w:color="auto" w:fill="auto"/>
            <w:noWrap/>
            <w:vAlign w:val="bottom"/>
            <w:hideMark/>
          </w:tcPr>
          <w:p w14:paraId="78B42BC3"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28.776,00</w:t>
            </w:r>
          </w:p>
        </w:tc>
      </w:tr>
      <w:tr w:rsidR="00B06733" w:rsidRPr="00B06733" w14:paraId="0A87E7AA" w14:textId="77777777" w:rsidTr="00B06733">
        <w:trPr>
          <w:trHeight w:val="300"/>
        </w:trPr>
        <w:tc>
          <w:tcPr>
            <w:tcW w:w="1515" w:type="dxa"/>
            <w:tcBorders>
              <w:top w:val="nil"/>
              <w:left w:val="nil"/>
              <w:bottom w:val="nil"/>
              <w:right w:val="nil"/>
            </w:tcBorders>
            <w:shd w:val="clear" w:color="auto" w:fill="auto"/>
            <w:noWrap/>
            <w:vAlign w:val="bottom"/>
            <w:hideMark/>
          </w:tcPr>
          <w:p w14:paraId="1D4381FB" w14:textId="77777777" w:rsidR="00B06733" w:rsidRPr="00B06733" w:rsidRDefault="00B06733" w:rsidP="00B06733">
            <w:pPr>
              <w:spacing w:after="0" w:line="240" w:lineRule="auto"/>
              <w:rPr>
                <w:rFonts w:ascii="Calibri" w:eastAsia="Times New Roman" w:hAnsi="Calibri" w:cs="Calibri"/>
                <w:color w:val="000000"/>
                <w:lang w:eastAsia="hr-HR"/>
              </w:rPr>
            </w:pPr>
            <w:r w:rsidRPr="00B06733">
              <w:rPr>
                <w:rFonts w:ascii="Calibri" w:eastAsia="Times New Roman" w:hAnsi="Calibri" w:cs="Calibri"/>
                <w:color w:val="000000"/>
                <w:lang w:eastAsia="hr-HR"/>
              </w:rPr>
              <w:t>Izvor:60</w:t>
            </w:r>
          </w:p>
        </w:tc>
        <w:tc>
          <w:tcPr>
            <w:tcW w:w="4107" w:type="dxa"/>
            <w:tcBorders>
              <w:top w:val="nil"/>
              <w:left w:val="nil"/>
              <w:bottom w:val="nil"/>
              <w:right w:val="nil"/>
            </w:tcBorders>
            <w:shd w:val="clear" w:color="auto" w:fill="auto"/>
            <w:vAlign w:val="center"/>
            <w:hideMark/>
          </w:tcPr>
          <w:p w14:paraId="41DE4E8E" w14:textId="77777777" w:rsidR="00B06733" w:rsidRPr="00B06733" w:rsidRDefault="00B06733" w:rsidP="00B06733">
            <w:pPr>
              <w:spacing w:after="0" w:line="240" w:lineRule="auto"/>
              <w:rPr>
                <w:rFonts w:ascii="Arial" w:eastAsia="Times New Roman" w:hAnsi="Arial" w:cs="Arial"/>
                <w:color w:val="000000"/>
                <w:lang w:eastAsia="hr-HR"/>
              </w:rPr>
            </w:pPr>
            <w:r w:rsidRPr="00B06733">
              <w:rPr>
                <w:rFonts w:ascii="Arial" w:eastAsia="Times New Roman" w:hAnsi="Arial" w:cs="Arial"/>
                <w:color w:val="000000"/>
                <w:lang w:eastAsia="hr-HR"/>
              </w:rPr>
              <w:t>Prihodi od nefinancijske imovine</w:t>
            </w:r>
          </w:p>
        </w:tc>
        <w:tc>
          <w:tcPr>
            <w:tcW w:w="1618" w:type="dxa"/>
            <w:tcBorders>
              <w:top w:val="nil"/>
              <w:left w:val="nil"/>
              <w:bottom w:val="nil"/>
              <w:right w:val="nil"/>
            </w:tcBorders>
            <w:shd w:val="clear" w:color="auto" w:fill="auto"/>
            <w:noWrap/>
            <w:vAlign w:val="bottom"/>
            <w:hideMark/>
          </w:tcPr>
          <w:p w14:paraId="0878654C"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27.815,00</w:t>
            </w:r>
          </w:p>
        </w:tc>
        <w:tc>
          <w:tcPr>
            <w:tcW w:w="1780" w:type="dxa"/>
            <w:tcBorders>
              <w:top w:val="nil"/>
              <w:left w:val="nil"/>
              <w:bottom w:val="nil"/>
              <w:right w:val="nil"/>
            </w:tcBorders>
            <w:shd w:val="clear" w:color="auto" w:fill="auto"/>
            <w:noWrap/>
            <w:vAlign w:val="bottom"/>
            <w:hideMark/>
          </w:tcPr>
          <w:p w14:paraId="0DD2C192"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28.776,00</w:t>
            </w:r>
          </w:p>
        </w:tc>
        <w:tc>
          <w:tcPr>
            <w:tcW w:w="1780" w:type="dxa"/>
            <w:tcBorders>
              <w:top w:val="nil"/>
              <w:left w:val="nil"/>
              <w:bottom w:val="nil"/>
              <w:right w:val="nil"/>
            </w:tcBorders>
            <w:shd w:val="clear" w:color="auto" w:fill="auto"/>
            <w:noWrap/>
            <w:vAlign w:val="bottom"/>
            <w:hideMark/>
          </w:tcPr>
          <w:p w14:paraId="6958B0EA" w14:textId="77777777" w:rsidR="00B06733" w:rsidRPr="00B06733" w:rsidRDefault="00B06733" w:rsidP="00B06733">
            <w:pPr>
              <w:spacing w:after="0" w:line="240" w:lineRule="auto"/>
              <w:jc w:val="center"/>
              <w:rPr>
                <w:rFonts w:ascii="Calibri" w:eastAsia="Times New Roman" w:hAnsi="Calibri" w:cs="Calibri"/>
                <w:color w:val="000000"/>
                <w:lang w:eastAsia="hr-HR"/>
              </w:rPr>
            </w:pPr>
            <w:r w:rsidRPr="00B06733">
              <w:rPr>
                <w:rFonts w:ascii="Calibri" w:eastAsia="Times New Roman" w:hAnsi="Calibri" w:cs="Calibri"/>
                <w:color w:val="000000"/>
                <w:lang w:eastAsia="hr-HR"/>
              </w:rPr>
              <w:t>28.776,00</w:t>
            </w:r>
          </w:p>
        </w:tc>
      </w:tr>
    </w:tbl>
    <w:p w14:paraId="0D116140"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36380AFC"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68877B1E"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614468DD"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489EB46E"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4B2FFC4D"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094AE912"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6689FBD9"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p>
    <w:p w14:paraId="700B8A08" w14:textId="77777777" w:rsidR="00D97686" w:rsidRDefault="00D97686"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sectPr w:rsidR="00D97686" w:rsidSect="00D97686">
          <w:pgSz w:w="16838" w:h="11906" w:orient="landscape"/>
          <w:pgMar w:top="1417" w:right="1417" w:bottom="1417" w:left="1417" w:header="708" w:footer="708" w:gutter="0"/>
          <w:cols w:space="708"/>
          <w:docGrid w:linePitch="360"/>
        </w:sectPr>
      </w:pPr>
    </w:p>
    <w:p w14:paraId="2A7EC8F4" w14:textId="0138F5EE" w:rsidR="00F95645" w:rsidRPr="00F95645" w:rsidRDefault="00F95645" w:rsidP="009E5DBE">
      <w:pPr>
        <w:shd w:val="clear" w:color="auto" w:fill="FFFFFF" w:themeFill="background1"/>
        <w:spacing w:before="100" w:beforeAutospacing="1" w:after="0" w:line="240" w:lineRule="auto"/>
        <w:contextualSpacing/>
        <w:jc w:val="both"/>
        <w:rPr>
          <w:rFonts w:ascii="Arial" w:eastAsia="Calibri" w:hAnsi="Arial" w:cs="Arial"/>
          <w:b/>
          <w:bCs/>
          <w:sz w:val="24"/>
          <w:szCs w:val="24"/>
        </w:rPr>
      </w:pPr>
      <w:r w:rsidRPr="00F95645">
        <w:rPr>
          <w:rFonts w:ascii="Arial" w:eastAsia="Calibri" w:hAnsi="Arial" w:cs="Arial"/>
          <w:b/>
          <w:bCs/>
          <w:sz w:val="24"/>
          <w:szCs w:val="24"/>
        </w:rPr>
        <w:lastRenderedPageBreak/>
        <w:t>PROGRAMI</w:t>
      </w:r>
    </w:p>
    <w:tbl>
      <w:tblPr>
        <w:tblW w:w="12054" w:type="dxa"/>
        <w:tblInd w:w="-459" w:type="dxa"/>
        <w:tblLook w:val="04A0" w:firstRow="1" w:lastRow="0" w:firstColumn="1" w:lastColumn="0" w:noHBand="0" w:noVBand="1"/>
      </w:tblPr>
      <w:tblGrid>
        <w:gridCol w:w="2467"/>
        <w:gridCol w:w="1418"/>
        <w:gridCol w:w="1414"/>
        <w:gridCol w:w="1409"/>
        <w:gridCol w:w="1419"/>
        <w:gridCol w:w="1419"/>
        <w:gridCol w:w="1032"/>
        <w:gridCol w:w="1476"/>
      </w:tblGrid>
      <w:tr w:rsidR="00534AB6" w:rsidRPr="00F95645" w14:paraId="2C02611B" w14:textId="77777777" w:rsidTr="009B4CB7">
        <w:trPr>
          <w:gridAfter w:val="1"/>
          <w:wAfter w:w="1476" w:type="dxa"/>
          <w:trHeight w:val="464"/>
        </w:trPr>
        <w:tc>
          <w:tcPr>
            <w:tcW w:w="2467" w:type="dxa"/>
            <w:vMerge w:val="restart"/>
            <w:tcBorders>
              <w:top w:val="single" w:sz="8" w:space="0" w:color="auto"/>
              <w:left w:val="single" w:sz="8" w:space="0" w:color="000000"/>
              <w:bottom w:val="single" w:sz="8" w:space="0" w:color="000000"/>
              <w:right w:val="single" w:sz="8" w:space="0" w:color="auto"/>
            </w:tcBorders>
            <w:shd w:val="clear" w:color="000000" w:fill="F2F2F2"/>
            <w:vAlign w:val="center"/>
            <w:hideMark/>
          </w:tcPr>
          <w:p w14:paraId="5CEFF7BB"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NAZIV PROGRAMA</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CFF9885" w14:textId="4E31168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Izvršenje 202</w:t>
            </w:r>
            <w:r w:rsidR="00996047">
              <w:rPr>
                <w:rFonts w:ascii="Times New Roman" w:eastAsia="Calibri" w:hAnsi="Times New Roman" w:cs="Times New Roman"/>
                <w:b/>
                <w:bCs/>
                <w:sz w:val="18"/>
                <w:szCs w:val="18"/>
              </w:rPr>
              <w:t>3</w:t>
            </w:r>
            <w:r w:rsidRPr="00F95645">
              <w:rPr>
                <w:rFonts w:ascii="Times New Roman" w:eastAsia="Calibri" w:hAnsi="Times New Roman" w:cs="Times New Roman"/>
                <w:b/>
                <w:bCs/>
                <w:sz w:val="18"/>
                <w:szCs w:val="18"/>
              </w:rPr>
              <w:t>.</w:t>
            </w:r>
          </w:p>
        </w:tc>
        <w:tc>
          <w:tcPr>
            <w:tcW w:w="141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48B337A" w14:textId="6ADF1AAD" w:rsidR="00F95645" w:rsidRPr="00F95645" w:rsidRDefault="00F95645" w:rsidP="001F39DF">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 Plan</w:t>
            </w:r>
            <w:r w:rsidR="001F39DF">
              <w:rPr>
                <w:rFonts w:ascii="Times New Roman" w:eastAsia="Calibri" w:hAnsi="Times New Roman" w:cs="Times New Roman"/>
                <w:b/>
                <w:bCs/>
                <w:sz w:val="18"/>
                <w:szCs w:val="18"/>
              </w:rPr>
              <w:t xml:space="preserve"> </w:t>
            </w:r>
            <w:r w:rsidRPr="00F95645">
              <w:rPr>
                <w:rFonts w:ascii="Times New Roman" w:eastAsia="Calibri" w:hAnsi="Times New Roman" w:cs="Times New Roman"/>
                <w:b/>
                <w:bCs/>
                <w:sz w:val="18"/>
                <w:szCs w:val="18"/>
              </w:rPr>
              <w:t>202</w:t>
            </w:r>
            <w:r w:rsidR="00996047">
              <w:rPr>
                <w:rFonts w:ascii="Times New Roman" w:eastAsia="Calibri" w:hAnsi="Times New Roman" w:cs="Times New Roman"/>
                <w:b/>
                <w:bCs/>
                <w:sz w:val="18"/>
                <w:szCs w:val="18"/>
              </w:rPr>
              <w:t>4</w:t>
            </w:r>
            <w:r w:rsidRPr="00F95645">
              <w:rPr>
                <w:rFonts w:ascii="Times New Roman" w:eastAsia="Calibri" w:hAnsi="Times New Roman" w:cs="Times New Roman"/>
                <w:b/>
                <w:bCs/>
                <w:sz w:val="18"/>
                <w:szCs w:val="18"/>
              </w:rPr>
              <w:t>.</w:t>
            </w:r>
          </w:p>
        </w:tc>
        <w:tc>
          <w:tcPr>
            <w:tcW w:w="140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B42D79E" w14:textId="433FF8BF"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Plan 202</w:t>
            </w:r>
            <w:r w:rsidR="00996047">
              <w:rPr>
                <w:rFonts w:ascii="Times New Roman" w:eastAsia="Calibri" w:hAnsi="Times New Roman" w:cs="Times New Roman"/>
                <w:b/>
                <w:bCs/>
                <w:sz w:val="18"/>
                <w:szCs w:val="18"/>
              </w:rPr>
              <w:t>5</w:t>
            </w:r>
            <w:r w:rsidRPr="00F95645">
              <w:rPr>
                <w:rFonts w:ascii="Times New Roman" w:eastAsia="Calibri" w:hAnsi="Times New Roman" w:cs="Times New Roman"/>
                <w:b/>
                <w:bCs/>
                <w:sz w:val="18"/>
                <w:szCs w:val="18"/>
              </w:rPr>
              <w:t>.</w:t>
            </w:r>
          </w:p>
        </w:tc>
        <w:tc>
          <w:tcPr>
            <w:tcW w:w="141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E568B75" w14:textId="2E5A67AB"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Projekcija  202</w:t>
            </w:r>
            <w:r w:rsidR="00996047">
              <w:rPr>
                <w:rFonts w:ascii="Times New Roman" w:eastAsia="Calibri" w:hAnsi="Times New Roman" w:cs="Times New Roman"/>
                <w:b/>
                <w:bCs/>
                <w:sz w:val="18"/>
                <w:szCs w:val="18"/>
              </w:rPr>
              <w:t>6</w:t>
            </w:r>
            <w:r w:rsidRPr="00F95645">
              <w:rPr>
                <w:rFonts w:ascii="Times New Roman" w:eastAsia="Calibri" w:hAnsi="Times New Roman" w:cs="Times New Roman"/>
                <w:b/>
                <w:bCs/>
                <w:sz w:val="18"/>
                <w:szCs w:val="18"/>
              </w:rPr>
              <w:t>.</w:t>
            </w:r>
          </w:p>
        </w:tc>
        <w:tc>
          <w:tcPr>
            <w:tcW w:w="141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930F727" w14:textId="295B6C39"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Projekcija  202</w:t>
            </w:r>
            <w:r w:rsidR="00996047">
              <w:rPr>
                <w:rFonts w:ascii="Times New Roman" w:eastAsia="Calibri" w:hAnsi="Times New Roman" w:cs="Times New Roman"/>
                <w:b/>
                <w:bCs/>
                <w:sz w:val="18"/>
                <w:szCs w:val="18"/>
              </w:rPr>
              <w:t>7</w:t>
            </w:r>
            <w:r w:rsidRPr="00F95645">
              <w:rPr>
                <w:rFonts w:ascii="Times New Roman" w:eastAsia="Calibri" w:hAnsi="Times New Roman" w:cs="Times New Roman"/>
                <w:b/>
                <w:bCs/>
                <w:sz w:val="18"/>
                <w:szCs w:val="18"/>
              </w:rPr>
              <w:t>.</w:t>
            </w:r>
          </w:p>
        </w:tc>
        <w:tc>
          <w:tcPr>
            <w:tcW w:w="10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863928"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Indeks</w:t>
            </w:r>
          </w:p>
          <w:p w14:paraId="564B90E4" w14:textId="7C1D887B"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202</w:t>
            </w:r>
            <w:r w:rsidR="00EC3356">
              <w:rPr>
                <w:rFonts w:ascii="Times New Roman" w:eastAsia="Calibri" w:hAnsi="Times New Roman" w:cs="Times New Roman"/>
                <w:b/>
                <w:bCs/>
                <w:sz w:val="18"/>
                <w:szCs w:val="18"/>
              </w:rPr>
              <w:t>5</w:t>
            </w:r>
            <w:r w:rsidRPr="00F95645">
              <w:rPr>
                <w:rFonts w:ascii="Times New Roman" w:eastAsia="Calibri" w:hAnsi="Times New Roman" w:cs="Times New Roman"/>
                <w:b/>
                <w:bCs/>
                <w:sz w:val="18"/>
                <w:szCs w:val="18"/>
              </w:rPr>
              <w:t>/202</w:t>
            </w:r>
            <w:r w:rsidR="00EC3356">
              <w:rPr>
                <w:rFonts w:ascii="Times New Roman" w:eastAsia="Calibri" w:hAnsi="Times New Roman" w:cs="Times New Roman"/>
                <w:b/>
                <w:bCs/>
                <w:sz w:val="18"/>
                <w:szCs w:val="18"/>
              </w:rPr>
              <w:t>4</w:t>
            </w:r>
            <w:r w:rsidRPr="00F95645">
              <w:rPr>
                <w:rFonts w:ascii="Times New Roman" w:eastAsia="Calibri" w:hAnsi="Times New Roman" w:cs="Times New Roman"/>
                <w:b/>
                <w:bCs/>
                <w:sz w:val="18"/>
                <w:szCs w:val="18"/>
              </w:rPr>
              <w:t>.</w:t>
            </w:r>
          </w:p>
        </w:tc>
      </w:tr>
      <w:tr w:rsidR="00534AB6" w:rsidRPr="00F95645" w14:paraId="0D0019EE" w14:textId="77777777" w:rsidTr="009B4CB7">
        <w:trPr>
          <w:trHeight w:val="330"/>
        </w:trPr>
        <w:tc>
          <w:tcPr>
            <w:tcW w:w="2467" w:type="dxa"/>
            <w:vMerge/>
            <w:tcBorders>
              <w:top w:val="single" w:sz="8" w:space="0" w:color="auto"/>
              <w:left w:val="single" w:sz="8" w:space="0" w:color="000000"/>
              <w:bottom w:val="single" w:sz="8" w:space="0" w:color="000000"/>
              <w:right w:val="single" w:sz="8" w:space="0" w:color="auto"/>
            </w:tcBorders>
            <w:vAlign w:val="center"/>
            <w:hideMark/>
          </w:tcPr>
          <w:p w14:paraId="72542052"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068EFFD"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14:paraId="74CB7CAC"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409" w:type="dxa"/>
            <w:vMerge/>
            <w:tcBorders>
              <w:top w:val="single" w:sz="8" w:space="0" w:color="auto"/>
              <w:left w:val="single" w:sz="8" w:space="0" w:color="auto"/>
              <w:bottom w:val="single" w:sz="8" w:space="0" w:color="000000"/>
              <w:right w:val="single" w:sz="8" w:space="0" w:color="auto"/>
            </w:tcBorders>
            <w:vAlign w:val="center"/>
            <w:hideMark/>
          </w:tcPr>
          <w:p w14:paraId="3D7AC26E"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2981B7D3"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14:paraId="7075E687"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032" w:type="dxa"/>
            <w:tcBorders>
              <w:top w:val="single" w:sz="8" w:space="0" w:color="auto"/>
              <w:left w:val="nil"/>
              <w:bottom w:val="single" w:sz="8" w:space="0" w:color="auto"/>
              <w:right w:val="single" w:sz="8" w:space="0" w:color="auto"/>
            </w:tcBorders>
            <w:shd w:val="clear" w:color="auto" w:fill="F2F2F2" w:themeFill="background1" w:themeFillShade="F2"/>
          </w:tcPr>
          <w:p w14:paraId="7619B0D1"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sz w:val="18"/>
                <w:szCs w:val="18"/>
              </w:rPr>
            </w:pPr>
          </w:p>
        </w:tc>
        <w:tc>
          <w:tcPr>
            <w:tcW w:w="1476" w:type="dxa"/>
            <w:tcBorders>
              <w:top w:val="nil"/>
              <w:left w:val="single" w:sz="8" w:space="0" w:color="auto"/>
              <w:bottom w:val="nil"/>
              <w:right w:val="single" w:sz="8" w:space="0" w:color="auto"/>
            </w:tcBorders>
            <w:shd w:val="clear" w:color="auto" w:fill="auto"/>
            <w:vAlign w:val="center"/>
            <w:hideMark/>
          </w:tcPr>
          <w:p w14:paraId="52A131CB"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sz w:val="18"/>
                <w:szCs w:val="18"/>
              </w:rPr>
            </w:pPr>
          </w:p>
        </w:tc>
      </w:tr>
      <w:tr w:rsidR="00534AB6" w:rsidRPr="00F95645" w14:paraId="080A3ED6" w14:textId="77777777" w:rsidTr="009B4CB7">
        <w:trPr>
          <w:gridAfter w:val="1"/>
          <w:wAfter w:w="1476" w:type="dxa"/>
          <w:trHeight w:val="1126"/>
        </w:trPr>
        <w:tc>
          <w:tcPr>
            <w:tcW w:w="2467" w:type="dxa"/>
            <w:tcBorders>
              <w:top w:val="nil"/>
              <w:left w:val="single" w:sz="8" w:space="0" w:color="000000"/>
              <w:bottom w:val="single" w:sz="8" w:space="0" w:color="auto"/>
              <w:right w:val="single" w:sz="8" w:space="0" w:color="auto"/>
            </w:tcBorders>
            <w:shd w:val="clear" w:color="000000" w:fill="FFFFFF"/>
            <w:vAlign w:val="center"/>
            <w:hideMark/>
          </w:tcPr>
          <w:p w14:paraId="57EF897D"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PROGRAM </w:t>
            </w:r>
            <w:r>
              <w:rPr>
                <w:rFonts w:ascii="Times New Roman" w:eastAsia="Calibri" w:hAnsi="Times New Roman" w:cs="Times New Roman"/>
                <w:b/>
                <w:bCs/>
                <w:sz w:val="18"/>
                <w:szCs w:val="18"/>
              </w:rPr>
              <w:t xml:space="preserve">           1507</w:t>
            </w:r>
            <w:r w:rsidRPr="00F95645">
              <w:rPr>
                <w:rFonts w:ascii="Times New Roman" w:eastAsia="Calibri" w:hAnsi="Times New Roman" w:cs="Times New Roman"/>
                <w:b/>
                <w:bCs/>
                <w:sz w:val="18"/>
                <w:szCs w:val="18"/>
              </w:rPr>
              <w:t xml:space="preserve"> - ODRŽAVANJE KOMUNALNE INFRASTRUKTURE </w:t>
            </w:r>
          </w:p>
        </w:tc>
        <w:tc>
          <w:tcPr>
            <w:tcW w:w="1418" w:type="dxa"/>
            <w:tcBorders>
              <w:top w:val="nil"/>
              <w:left w:val="nil"/>
              <w:bottom w:val="single" w:sz="8" w:space="0" w:color="auto"/>
              <w:right w:val="single" w:sz="8" w:space="0" w:color="auto"/>
            </w:tcBorders>
            <w:shd w:val="clear" w:color="000000" w:fill="FFFFFF"/>
            <w:vAlign w:val="center"/>
          </w:tcPr>
          <w:p w14:paraId="06F0D02E" w14:textId="77777777" w:rsidR="00996047" w:rsidRPr="00996047" w:rsidRDefault="00996047" w:rsidP="00996047">
            <w:pPr>
              <w:spacing w:before="100" w:beforeAutospacing="1" w:after="0" w:line="240" w:lineRule="auto"/>
              <w:contextualSpacing/>
              <w:jc w:val="center"/>
              <w:rPr>
                <w:rFonts w:ascii="Times New Roman" w:eastAsia="Calibri" w:hAnsi="Times New Roman" w:cs="Times New Roman"/>
                <w:sz w:val="18"/>
                <w:szCs w:val="18"/>
              </w:rPr>
            </w:pPr>
            <w:r w:rsidRPr="00996047">
              <w:rPr>
                <w:rFonts w:ascii="Times New Roman" w:eastAsia="Calibri" w:hAnsi="Times New Roman" w:cs="Times New Roman"/>
                <w:sz w:val="18"/>
                <w:szCs w:val="18"/>
              </w:rPr>
              <w:t>1.345.614,91</w:t>
            </w:r>
          </w:p>
          <w:p w14:paraId="1B7A6BEF" w14:textId="57231E65"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428B7C67" w14:textId="5ACF209D"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1.313.691,00</w:t>
            </w:r>
          </w:p>
        </w:tc>
        <w:tc>
          <w:tcPr>
            <w:tcW w:w="1409" w:type="dxa"/>
            <w:tcBorders>
              <w:top w:val="nil"/>
              <w:left w:val="nil"/>
              <w:bottom w:val="single" w:sz="8" w:space="0" w:color="auto"/>
              <w:right w:val="single" w:sz="8" w:space="0" w:color="auto"/>
            </w:tcBorders>
            <w:shd w:val="clear" w:color="000000" w:fill="FFFFFF"/>
            <w:vAlign w:val="center"/>
          </w:tcPr>
          <w:p w14:paraId="7C304751" w14:textId="44313A64"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1.286.730,00</w:t>
            </w:r>
          </w:p>
        </w:tc>
        <w:tc>
          <w:tcPr>
            <w:tcW w:w="1419" w:type="dxa"/>
            <w:tcBorders>
              <w:top w:val="nil"/>
              <w:left w:val="nil"/>
              <w:bottom w:val="single" w:sz="8" w:space="0" w:color="auto"/>
              <w:right w:val="single" w:sz="8" w:space="0" w:color="auto"/>
            </w:tcBorders>
            <w:shd w:val="clear" w:color="000000" w:fill="FFFFFF"/>
            <w:vAlign w:val="center"/>
          </w:tcPr>
          <w:p w14:paraId="632CEEB4" w14:textId="7402FB9B"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1.286.730,00</w:t>
            </w:r>
          </w:p>
        </w:tc>
        <w:tc>
          <w:tcPr>
            <w:tcW w:w="1419" w:type="dxa"/>
            <w:tcBorders>
              <w:top w:val="nil"/>
              <w:left w:val="nil"/>
              <w:bottom w:val="single" w:sz="8" w:space="0" w:color="auto"/>
              <w:right w:val="single" w:sz="8" w:space="0" w:color="auto"/>
            </w:tcBorders>
            <w:shd w:val="clear" w:color="000000" w:fill="FFFFFF"/>
            <w:vAlign w:val="center"/>
          </w:tcPr>
          <w:p w14:paraId="4DCE4808" w14:textId="123ADD53"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1.286.730,00</w:t>
            </w:r>
          </w:p>
        </w:tc>
        <w:tc>
          <w:tcPr>
            <w:tcW w:w="1032" w:type="dxa"/>
            <w:tcBorders>
              <w:top w:val="single" w:sz="8" w:space="0" w:color="auto"/>
              <w:left w:val="nil"/>
              <w:bottom w:val="single" w:sz="8" w:space="0" w:color="auto"/>
              <w:right w:val="single" w:sz="8" w:space="0" w:color="auto"/>
            </w:tcBorders>
            <w:shd w:val="clear" w:color="000000" w:fill="FFFFFF"/>
          </w:tcPr>
          <w:p w14:paraId="6F46BE95" w14:textId="5C52C54F" w:rsidR="00F95645" w:rsidRPr="00F95645"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r>
      <w:tr w:rsidR="00534AB6" w:rsidRPr="00F95645" w14:paraId="2F7C6D86"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hideMark/>
          </w:tcPr>
          <w:p w14:paraId="0C195004" w14:textId="7D551A68" w:rsid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Pr>
                <w:rFonts w:ascii="Times New Roman" w:eastAsia="Calibri" w:hAnsi="Times New Roman" w:cs="Times New Roman"/>
                <w:b/>
                <w:bCs/>
                <w:sz w:val="18"/>
                <w:szCs w:val="18"/>
              </w:rPr>
              <w:t>PROGRAM 1401-OBJEKTI U VLASNIŠTVU  GRADA</w:t>
            </w:r>
            <w:r w:rsidRPr="00F95645">
              <w:rPr>
                <w:rFonts w:ascii="Times New Roman" w:eastAsia="Calibri" w:hAnsi="Times New Roman" w:cs="Times New Roman"/>
                <w:b/>
                <w:bCs/>
                <w:sz w:val="18"/>
                <w:szCs w:val="18"/>
              </w:rPr>
              <w:t xml:space="preserve"> </w:t>
            </w:r>
          </w:p>
          <w:p w14:paraId="421F6CBD"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2CF565E3" w14:textId="77777777" w:rsidR="00996047" w:rsidRPr="00996047" w:rsidRDefault="00996047" w:rsidP="00996047">
            <w:pPr>
              <w:spacing w:before="100" w:beforeAutospacing="1" w:after="0" w:line="240" w:lineRule="auto"/>
              <w:contextualSpacing/>
              <w:jc w:val="center"/>
              <w:rPr>
                <w:rFonts w:ascii="Times New Roman" w:eastAsia="Calibri" w:hAnsi="Times New Roman" w:cs="Times New Roman"/>
                <w:sz w:val="18"/>
                <w:szCs w:val="18"/>
              </w:rPr>
            </w:pPr>
            <w:r w:rsidRPr="00996047">
              <w:rPr>
                <w:rFonts w:ascii="Times New Roman" w:eastAsia="Calibri" w:hAnsi="Times New Roman" w:cs="Times New Roman"/>
                <w:sz w:val="18"/>
                <w:szCs w:val="18"/>
              </w:rPr>
              <w:t>18.371,21</w:t>
            </w:r>
          </w:p>
          <w:p w14:paraId="4A9B6CD8" w14:textId="7951F017"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47AB80AC" w14:textId="472CECA3"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192.460,00</w:t>
            </w:r>
          </w:p>
        </w:tc>
        <w:tc>
          <w:tcPr>
            <w:tcW w:w="1409" w:type="dxa"/>
            <w:tcBorders>
              <w:top w:val="nil"/>
              <w:left w:val="nil"/>
              <w:bottom w:val="single" w:sz="8" w:space="0" w:color="auto"/>
              <w:right w:val="single" w:sz="8" w:space="0" w:color="auto"/>
            </w:tcBorders>
            <w:shd w:val="clear" w:color="000000" w:fill="FFFFFF"/>
            <w:vAlign w:val="center"/>
          </w:tcPr>
          <w:p w14:paraId="19741709" w14:textId="1CB861A9"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84.200,00</w:t>
            </w:r>
          </w:p>
        </w:tc>
        <w:tc>
          <w:tcPr>
            <w:tcW w:w="1419" w:type="dxa"/>
            <w:tcBorders>
              <w:top w:val="nil"/>
              <w:left w:val="nil"/>
              <w:bottom w:val="single" w:sz="8" w:space="0" w:color="auto"/>
              <w:right w:val="single" w:sz="8" w:space="0" w:color="auto"/>
            </w:tcBorders>
            <w:shd w:val="clear" w:color="000000" w:fill="FFFFFF"/>
            <w:vAlign w:val="center"/>
          </w:tcPr>
          <w:p w14:paraId="15A471DD" w14:textId="0A1ED41D"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146.260,00</w:t>
            </w:r>
          </w:p>
        </w:tc>
        <w:tc>
          <w:tcPr>
            <w:tcW w:w="1419" w:type="dxa"/>
            <w:tcBorders>
              <w:top w:val="nil"/>
              <w:left w:val="nil"/>
              <w:bottom w:val="single" w:sz="8" w:space="0" w:color="auto"/>
              <w:right w:val="single" w:sz="8" w:space="0" w:color="auto"/>
            </w:tcBorders>
            <w:shd w:val="clear" w:color="000000" w:fill="FFFFFF"/>
            <w:vAlign w:val="center"/>
          </w:tcPr>
          <w:p w14:paraId="60B0EA99" w14:textId="06CA68C5"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34.000,00</w:t>
            </w:r>
          </w:p>
        </w:tc>
        <w:tc>
          <w:tcPr>
            <w:tcW w:w="1032" w:type="dxa"/>
            <w:tcBorders>
              <w:top w:val="single" w:sz="8" w:space="0" w:color="auto"/>
              <w:left w:val="nil"/>
              <w:bottom w:val="single" w:sz="8" w:space="0" w:color="auto"/>
              <w:right w:val="single" w:sz="8" w:space="0" w:color="auto"/>
            </w:tcBorders>
            <w:shd w:val="clear" w:color="000000" w:fill="FFFFFF"/>
          </w:tcPr>
          <w:p w14:paraId="671BC5B4" w14:textId="6E6858C3" w:rsidR="00F95645" w:rsidRPr="00F95645" w:rsidRDefault="00F95645" w:rsidP="001F39DF">
            <w:pPr>
              <w:spacing w:before="100" w:beforeAutospacing="1" w:after="0" w:line="240" w:lineRule="auto"/>
              <w:contextualSpacing/>
              <w:rPr>
                <w:rFonts w:ascii="Times New Roman" w:eastAsia="Calibri" w:hAnsi="Times New Roman" w:cs="Times New Roman"/>
                <w:sz w:val="18"/>
                <w:szCs w:val="18"/>
              </w:rPr>
            </w:pPr>
          </w:p>
        </w:tc>
      </w:tr>
      <w:tr w:rsidR="00534AB6" w:rsidRPr="00F95645" w14:paraId="7B0F245F"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53826D11" w14:textId="77777777" w:rsid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PROGRAM </w:t>
            </w:r>
            <w:r>
              <w:rPr>
                <w:rFonts w:ascii="Times New Roman" w:eastAsia="Calibri" w:hAnsi="Times New Roman" w:cs="Times New Roman"/>
                <w:b/>
                <w:bCs/>
                <w:sz w:val="18"/>
                <w:szCs w:val="18"/>
              </w:rPr>
              <w:t xml:space="preserve">             1604</w:t>
            </w:r>
            <w:r w:rsidRPr="00F95645">
              <w:rPr>
                <w:rFonts w:ascii="Times New Roman" w:eastAsia="Calibri" w:hAnsi="Times New Roman" w:cs="Times New Roman"/>
                <w:b/>
                <w:bCs/>
                <w:sz w:val="18"/>
                <w:szCs w:val="18"/>
              </w:rPr>
              <w:t xml:space="preserve"> –</w:t>
            </w:r>
            <w:r>
              <w:rPr>
                <w:rFonts w:ascii="Times New Roman" w:eastAsia="Calibri" w:hAnsi="Times New Roman" w:cs="Times New Roman"/>
                <w:b/>
                <w:bCs/>
                <w:sz w:val="18"/>
                <w:szCs w:val="18"/>
              </w:rPr>
              <w:t>KAPITALNA ULAGANJA GRADA</w:t>
            </w:r>
          </w:p>
          <w:p w14:paraId="4D9F18A4" w14:textId="77777777" w:rsidR="00F95645" w:rsidRPr="00F95645" w:rsidRDefault="00F95645" w:rsidP="00F95645">
            <w:pPr>
              <w:spacing w:before="100" w:beforeAutospacing="1" w:after="0" w:line="240" w:lineRule="auto"/>
              <w:contextualSpacing/>
              <w:jc w:val="both"/>
              <w:rPr>
                <w:rFonts w:ascii="Times New Roman" w:eastAsia="Calibri" w:hAnsi="Times New Roman" w:cs="Times New Roman"/>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6161E912" w14:textId="77777777" w:rsidR="00EC3356" w:rsidRPr="00EC3356" w:rsidRDefault="00EC3356" w:rsidP="00EC3356">
            <w:pPr>
              <w:spacing w:before="100" w:beforeAutospacing="1" w:after="0" w:line="240" w:lineRule="auto"/>
              <w:contextualSpacing/>
              <w:jc w:val="center"/>
              <w:rPr>
                <w:rFonts w:ascii="Times New Roman" w:eastAsia="Calibri" w:hAnsi="Times New Roman" w:cs="Times New Roman"/>
                <w:sz w:val="18"/>
                <w:szCs w:val="18"/>
              </w:rPr>
            </w:pPr>
            <w:r w:rsidRPr="00EC3356">
              <w:rPr>
                <w:rFonts w:ascii="Times New Roman" w:eastAsia="Calibri" w:hAnsi="Times New Roman" w:cs="Times New Roman"/>
                <w:sz w:val="18"/>
                <w:szCs w:val="18"/>
              </w:rPr>
              <w:t>1.950.400,73</w:t>
            </w:r>
          </w:p>
          <w:p w14:paraId="6B8121E5" w14:textId="577495AB"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53FE319F" w14:textId="0B4F011C"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6.384.919,00</w:t>
            </w:r>
          </w:p>
        </w:tc>
        <w:tc>
          <w:tcPr>
            <w:tcW w:w="1409" w:type="dxa"/>
            <w:tcBorders>
              <w:top w:val="nil"/>
              <w:left w:val="nil"/>
              <w:bottom w:val="single" w:sz="8" w:space="0" w:color="auto"/>
              <w:right w:val="single" w:sz="8" w:space="0" w:color="auto"/>
            </w:tcBorders>
            <w:shd w:val="clear" w:color="000000" w:fill="FFFFFF"/>
            <w:vAlign w:val="center"/>
          </w:tcPr>
          <w:p w14:paraId="59C27C19" w14:textId="3412AF83"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8.227.094,00</w:t>
            </w:r>
          </w:p>
        </w:tc>
        <w:tc>
          <w:tcPr>
            <w:tcW w:w="1419" w:type="dxa"/>
            <w:tcBorders>
              <w:top w:val="nil"/>
              <w:left w:val="nil"/>
              <w:bottom w:val="single" w:sz="8" w:space="0" w:color="auto"/>
              <w:right w:val="single" w:sz="8" w:space="0" w:color="auto"/>
            </w:tcBorders>
            <w:shd w:val="clear" w:color="000000" w:fill="FFFFFF"/>
            <w:vAlign w:val="center"/>
          </w:tcPr>
          <w:p w14:paraId="151FB509" w14:textId="038D103D"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7.905.719,00</w:t>
            </w:r>
          </w:p>
        </w:tc>
        <w:tc>
          <w:tcPr>
            <w:tcW w:w="1419" w:type="dxa"/>
            <w:tcBorders>
              <w:top w:val="nil"/>
              <w:left w:val="nil"/>
              <w:bottom w:val="single" w:sz="8" w:space="0" w:color="auto"/>
              <w:right w:val="single" w:sz="8" w:space="0" w:color="auto"/>
            </w:tcBorders>
            <w:shd w:val="clear" w:color="000000" w:fill="FFFFFF"/>
            <w:vAlign w:val="center"/>
          </w:tcPr>
          <w:p w14:paraId="7C70C799" w14:textId="476EC48F"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7.486.128,00</w:t>
            </w:r>
          </w:p>
        </w:tc>
        <w:tc>
          <w:tcPr>
            <w:tcW w:w="1032" w:type="dxa"/>
            <w:tcBorders>
              <w:top w:val="single" w:sz="8" w:space="0" w:color="auto"/>
              <w:left w:val="nil"/>
              <w:bottom w:val="single" w:sz="8" w:space="0" w:color="auto"/>
              <w:right w:val="single" w:sz="8" w:space="0" w:color="auto"/>
            </w:tcBorders>
            <w:shd w:val="clear" w:color="000000" w:fill="FFFFFF"/>
          </w:tcPr>
          <w:p w14:paraId="5F19C7B4" w14:textId="342234B7" w:rsidR="00534AB6" w:rsidRPr="00F95645" w:rsidRDefault="00534AB6" w:rsidP="001F39DF">
            <w:pPr>
              <w:spacing w:before="100" w:beforeAutospacing="1" w:after="0" w:line="240" w:lineRule="auto"/>
              <w:contextualSpacing/>
              <w:rPr>
                <w:rFonts w:ascii="Times New Roman" w:eastAsia="Calibri" w:hAnsi="Times New Roman" w:cs="Times New Roman"/>
                <w:sz w:val="18"/>
                <w:szCs w:val="18"/>
              </w:rPr>
            </w:pPr>
          </w:p>
        </w:tc>
      </w:tr>
      <w:tr w:rsidR="00534AB6" w:rsidRPr="00F95645" w14:paraId="6AC21C15"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0EF34481" w14:textId="77777777" w:rsidR="00F95645" w:rsidRDefault="00F95645" w:rsidP="009B4CB7">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PROGRAM </w:t>
            </w:r>
            <w:r>
              <w:rPr>
                <w:rFonts w:ascii="Times New Roman" w:eastAsia="Calibri" w:hAnsi="Times New Roman" w:cs="Times New Roman"/>
                <w:b/>
                <w:bCs/>
                <w:sz w:val="18"/>
                <w:szCs w:val="18"/>
              </w:rPr>
              <w:t xml:space="preserve">    </w:t>
            </w:r>
            <w:r w:rsidR="009B4CB7">
              <w:rPr>
                <w:rFonts w:ascii="Times New Roman" w:eastAsia="Calibri" w:hAnsi="Times New Roman" w:cs="Times New Roman"/>
                <w:b/>
                <w:bCs/>
                <w:sz w:val="18"/>
                <w:szCs w:val="18"/>
              </w:rPr>
              <w:t xml:space="preserve">        </w:t>
            </w:r>
            <w:r>
              <w:rPr>
                <w:rFonts w:ascii="Times New Roman" w:eastAsia="Calibri" w:hAnsi="Times New Roman" w:cs="Times New Roman"/>
                <w:b/>
                <w:bCs/>
                <w:sz w:val="18"/>
                <w:szCs w:val="18"/>
              </w:rPr>
              <w:t xml:space="preserve">  1710 </w:t>
            </w:r>
            <w:r w:rsidR="009B4CB7">
              <w:rPr>
                <w:rFonts w:ascii="Times New Roman" w:eastAsia="Calibri" w:hAnsi="Times New Roman" w:cs="Times New Roman"/>
                <w:b/>
                <w:bCs/>
                <w:sz w:val="18"/>
                <w:szCs w:val="18"/>
              </w:rPr>
              <w:t>–</w:t>
            </w:r>
            <w:r w:rsidRPr="00F95645">
              <w:rPr>
                <w:rFonts w:ascii="Times New Roman" w:eastAsia="Calibri" w:hAnsi="Times New Roman" w:cs="Times New Roman"/>
                <w:b/>
                <w:bCs/>
                <w:sz w:val="18"/>
                <w:szCs w:val="18"/>
              </w:rPr>
              <w:t xml:space="preserve"> </w:t>
            </w:r>
          </w:p>
          <w:p w14:paraId="2597C33C" w14:textId="77777777" w:rsidR="009B4CB7"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r>
              <w:rPr>
                <w:rFonts w:ascii="Times New Roman" w:eastAsia="Calibri" w:hAnsi="Times New Roman" w:cs="Times New Roman"/>
                <w:b/>
                <w:bCs/>
                <w:sz w:val="18"/>
                <w:szCs w:val="18"/>
              </w:rPr>
              <w:t>PROSTORNO-PLANSKA I PROJEKTNA DOKUMENTACIJA</w:t>
            </w:r>
          </w:p>
          <w:p w14:paraId="4A299B61" w14:textId="77777777" w:rsidR="009B4CB7" w:rsidRPr="00F95645"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6B0E0624" w14:textId="77777777" w:rsidR="00EC3356" w:rsidRPr="00EC3356" w:rsidRDefault="00EC3356" w:rsidP="00EC3356">
            <w:pPr>
              <w:spacing w:before="100" w:beforeAutospacing="1" w:after="0" w:line="240" w:lineRule="auto"/>
              <w:contextualSpacing/>
              <w:jc w:val="center"/>
              <w:rPr>
                <w:rFonts w:ascii="Times New Roman" w:eastAsia="Calibri" w:hAnsi="Times New Roman" w:cs="Times New Roman"/>
                <w:sz w:val="18"/>
                <w:szCs w:val="18"/>
              </w:rPr>
            </w:pPr>
            <w:r w:rsidRPr="00EC3356">
              <w:rPr>
                <w:rFonts w:ascii="Times New Roman" w:eastAsia="Calibri" w:hAnsi="Times New Roman" w:cs="Times New Roman"/>
                <w:sz w:val="18"/>
                <w:szCs w:val="18"/>
              </w:rPr>
              <w:t>126.053,90</w:t>
            </w:r>
          </w:p>
          <w:p w14:paraId="393AB620" w14:textId="2E9EAFF1"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1C69B3F5" w14:textId="4C990230"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172.000,00</w:t>
            </w:r>
          </w:p>
        </w:tc>
        <w:tc>
          <w:tcPr>
            <w:tcW w:w="1409" w:type="dxa"/>
            <w:tcBorders>
              <w:top w:val="nil"/>
              <w:left w:val="nil"/>
              <w:bottom w:val="single" w:sz="8" w:space="0" w:color="auto"/>
              <w:right w:val="single" w:sz="8" w:space="0" w:color="auto"/>
            </w:tcBorders>
            <w:shd w:val="clear" w:color="000000" w:fill="FFFFFF"/>
            <w:vAlign w:val="center"/>
          </w:tcPr>
          <w:p w14:paraId="1E2978AD" w14:textId="23DADCD1"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177.000,00</w:t>
            </w:r>
          </w:p>
        </w:tc>
        <w:tc>
          <w:tcPr>
            <w:tcW w:w="1419" w:type="dxa"/>
            <w:tcBorders>
              <w:top w:val="nil"/>
              <w:left w:val="nil"/>
              <w:bottom w:val="single" w:sz="8" w:space="0" w:color="auto"/>
              <w:right w:val="single" w:sz="8" w:space="0" w:color="auto"/>
            </w:tcBorders>
            <w:shd w:val="clear" w:color="000000" w:fill="FFFFFF"/>
            <w:vAlign w:val="center"/>
          </w:tcPr>
          <w:p w14:paraId="380740F1" w14:textId="500AC6BB"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172.000,00</w:t>
            </w:r>
          </w:p>
        </w:tc>
        <w:tc>
          <w:tcPr>
            <w:tcW w:w="1419" w:type="dxa"/>
            <w:tcBorders>
              <w:top w:val="nil"/>
              <w:left w:val="nil"/>
              <w:bottom w:val="single" w:sz="8" w:space="0" w:color="auto"/>
              <w:right w:val="single" w:sz="8" w:space="0" w:color="auto"/>
            </w:tcBorders>
            <w:shd w:val="clear" w:color="000000" w:fill="FFFFFF"/>
            <w:vAlign w:val="center"/>
          </w:tcPr>
          <w:p w14:paraId="09532AF5" w14:textId="428EA14A"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172.000,00</w:t>
            </w:r>
          </w:p>
        </w:tc>
        <w:tc>
          <w:tcPr>
            <w:tcW w:w="1032" w:type="dxa"/>
            <w:tcBorders>
              <w:top w:val="single" w:sz="8" w:space="0" w:color="auto"/>
              <w:left w:val="nil"/>
              <w:bottom w:val="single" w:sz="8" w:space="0" w:color="auto"/>
              <w:right w:val="single" w:sz="8" w:space="0" w:color="auto"/>
            </w:tcBorders>
            <w:shd w:val="clear" w:color="000000" w:fill="FFFFFF"/>
          </w:tcPr>
          <w:p w14:paraId="3C036EE5" w14:textId="1F4D1E55" w:rsidR="00F95645" w:rsidRPr="00F95645"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r>
      <w:tr w:rsidR="00534AB6" w:rsidRPr="00F95645" w14:paraId="3D7E7149"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33BC4A1D" w14:textId="77777777" w:rsidR="009B4CB7" w:rsidRDefault="00F95645" w:rsidP="009B4CB7">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PROGRAM </w:t>
            </w:r>
            <w:r w:rsidR="009B4CB7">
              <w:rPr>
                <w:rFonts w:ascii="Times New Roman" w:eastAsia="Calibri" w:hAnsi="Times New Roman" w:cs="Times New Roman"/>
                <w:b/>
                <w:bCs/>
                <w:sz w:val="18"/>
                <w:szCs w:val="18"/>
              </w:rPr>
              <w:t xml:space="preserve">               1901</w:t>
            </w:r>
            <w:r w:rsidRPr="00F95645">
              <w:rPr>
                <w:rFonts w:ascii="Times New Roman" w:eastAsia="Calibri" w:hAnsi="Times New Roman" w:cs="Times New Roman"/>
                <w:b/>
                <w:bCs/>
                <w:sz w:val="18"/>
                <w:szCs w:val="18"/>
              </w:rPr>
              <w:t xml:space="preserve">- </w:t>
            </w:r>
          </w:p>
          <w:p w14:paraId="5974175F" w14:textId="77777777" w:rsidR="009B4CB7"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r>
              <w:rPr>
                <w:rFonts w:ascii="Times New Roman" w:eastAsia="Calibri" w:hAnsi="Times New Roman" w:cs="Times New Roman"/>
                <w:b/>
                <w:bCs/>
                <w:sz w:val="18"/>
                <w:szCs w:val="18"/>
              </w:rPr>
              <w:t>SUFINANCIRANJE IZGRADNJ</w:t>
            </w:r>
            <w:r w:rsidR="001965AD">
              <w:rPr>
                <w:rFonts w:ascii="Times New Roman" w:eastAsia="Calibri" w:hAnsi="Times New Roman" w:cs="Times New Roman"/>
                <w:b/>
                <w:bCs/>
                <w:sz w:val="18"/>
                <w:szCs w:val="18"/>
              </w:rPr>
              <w:t xml:space="preserve">AE </w:t>
            </w:r>
            <w:r>
              <w:rPr>
                <w:rFonts w:ascii="Times New Roman" w:eastAsia="Calibri" w:hAnsi="Times New Roman" w:cs="Times New Roman"/>
                <w:b/>
                <w:bCs/>
                <w:sz w:val="18"/>
                <w:szCs w:val="18"/>
              </w:rPr>
              <w:t>VODOVODNE I KANALIZACIJSKE MREŽE</w:t>
            </w:r>
          </w:p>
          <w:p w14:paraId="55B1735F" w14:textId="77777777" w:rsidR="00F95645" w:rsidRPr="00F95645"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   </w:t>
            </w:r>
          </w:p>
        </w:tc>
        <w:tc>
          <w:tcPr>
            <w:tcW w:w="1418" w:type="dxa"/>
            <w:tcBorders>
              <w:top w:val="nil"/>
              <w:left w:val="nil"/>
              <w:bottom w:val="single" w:sz="8" w:space="0" w:color="auto"/>
              <w:right w:val="single" w:sz="8" w:space="0" w:color="auto"/>
            </w:tcBorders>
            <w:shd w:val="clear" w:color="000000" w:fill="FFFFFF"/>
            <w:vAlign w:val="center"/>
          </w:tcPr>
          <w:p w14:paraId="5971965F" w14:textId="77777777" w:rsidR="00EC3356" w:rsidRPr="00EC3356" w:rsidRDefault="00EC3356" w:rsidP="00EC3356">
            <w:pPr>
              <w:spacing w:before="100" w:beforeAutospacing="1" w:after="0" w:line="240" w:lineRule="auto"/>
              <w:contextualSpacing/>
              <w:jc w:val="center"/>
              <w:rPr>
                <w:rFonts w:ascii="Times New Roman" w:eastAsia="Calibri" w:hAnsi="Times New Roman" w:cs="Times New Roman"/>
                <w:sz w:val="18"/>
                <w:szCs w:val="18"/>
              </w:rPr>
            </w:pPr>
            <w:r w:rsidRPr="00EC3356">
              <w:rPr>
                <w:rFonts w:ascii="Times New Roman" w:eastAsia="Calibri" w:hAnsi="Times New Roman" w:cs="Times New Roman"/>
                <w:sz w:val="18"/>
                <w:szCs w:val="18"/>
              </w:rPr>
              <w:t>34.065,49</w:t>
            </w:r>
          </w:p>
          <w:p w14:paraId="13A3F7E1" w14:textId="18D07CD5"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14692997" w14:textId="36188CA3"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10.000,00</w:t>
            </w:r>
          </w:p>
        </w:tc>
        <w:tc>
          <w:tcPr>
            <w:tcW w:w="1409" w:type="dxa"/>
            <w:tcBorders>
              <w:top w:val="nil"/>
              <w:left w:val="nil"/>
              <w:bottom w:val="single" w:sz="8" w:space="0" w:color="auto"/>
              <w:right w:val="single" w:sz="8" w:space="0" w:color="auto"/>
            </w:tcBorders>
            <w:shd w:val="clear" w:color="000000" w:fill="FFFFFF"/>
            <w:vAlign w:val="center"/>
          </w:tcPr>
          <w:p w14:paraId="216D37D6" w14:textId="791FFEF3"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352.754,00</w:t>
            </w:r>
          </w:p>
        </w:tc>
        <w:tc>
          <w:tcPr>
            <w:tcW w:w="1419" w:type="dxa"/>
            <w:tcBorders>
              <w:top w:val="nil"/>
              <w:left w:val="nil"/>
              <w:bottom w:val="single" w:sz="8" w:space="0" w:color="auto"/>
              <w:right w:val="single" w:sz="8" w:space="0" w:color="auto"/>
            </w:tcBorders>
            <w:shd w:val="clear" w:color="000000" w:fill="FFFFFF"/>
            <w:vAlign w:val="center"/>
          </w:tcPr>
          <w:p w14:paraId="7603C622" w14:textId="62129607"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10.000,00</w:t>
            </w:r>
          </w:p>
        </w:tc>
        <w:tc>
          <w:tcPr>
            <w:tcW w:w="1419" w:type="dxa"/>
            <w:tcBorders>
              <w:top w:val="nil"/>
              <w:left w:val="nil"/>
              <w:bottom w:val="single" w:sz="8" w:space="0" w:color="auto"/>
              <w:right w:val="single" w:sz="8" w:space="0" w:color="auto"/>
            </w:tcBorders>
            <w:shd w:val="clear" w:color="000000" w:fill="FFFFFF"/>
            <w:vAlign w:val="center"/>
          </w:tcPr>
          <w:p w14:paraId="09D50BCD" w14:textId="6B0A07B6"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10.000,00</w:t>
            </w:r>
          </w:p>
        </w:tc>
        <w:tc>
          <w:tcPr>
            <w:tcW w:w="1032" w:type="dxa"/>
            <w:tcBorders>
              <w:top w:val="single" w:sz="8" w:space="0" w:color="auto"/>
              <w:left w:val="nil"/>
              <w:bottom w:val="single" w:sz="8" w:space="0" w:color="auto"/>
              <w:right w:val="single" w:sz="8" w:space="0" w:color="auto"/>
            </w:tcBorders>
            <w:shd w:val="clear" w:color="000000" w:fill="FFFFFF"/>
          </w:tcPr>
          <w:p w14:paraId="18E8FEAA" w14:textId="6C917227" w:rsidR="001F39DF" w:rsidRPr="00F95645" w:rsidRDefault="001F39DF" w:rsidP="001F39DF">
            <w:pPr>
              <w:spacing w:before="100" w:beforeAutospacing="1" w:after="0" w:line="240" w:lineRule="auto"/>
              <w:contextualSpacing/>
              <w:jc w:val="center"/>
              <w:rPr>
                <w:rFonts w:ascii="Times New Roman" w:eastAsia="Calibri" w:hAnsi="Times New Roman" w:cs="Times New Roman"/>
                <w:sz w:val="18"/>
                <w:szCs w:val="18"/>
              </w:rPr>
            </w:pPr>
          </w:p>
        </w:tc>
      </w:tr>
      <w:tr w:rsidR="00534AB6" w:rsidRPr="00F95645" w14:paraId="7255FA6C"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36CCD9D5" w14:textId="77777777" w:rsidR="00F95645" w:rsidRDefault="00F95645" w:rsidP="009B4CB7">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PROGRAM </w:t>
            </w:r>
            <w:r w:rsidR="009B4CB7">
              <w:rPr>
                <w:rFonts w:ascii="Times New Roman" w:eastAsia="Calibri" w:hAnsi="Times New Roman" w:cs="Times New Roman"/>
                <w:b/>
                <w:bCs/>
                <w:sz w:val="18"/>
                <w:szCs w:val="18"/>
              </w:rPr>
              <w:t xml:space="preserve">   1910</w:t>
            </w:r>
            <w:r w:rsidRPr="00F95645">
              <w:rPr>
                <w:rFonts w:ascii="Times New Roman" w:eastAsia="Calibri" w:hAnsi="Times New Roman" w:cs="Times New Roman"/>
                <w:b/>
                <w:bCs/>
                <w:sz w:val="18"/>
                <w:szCs w:val="18"/>
              </w:rPr>
              <w:t xml:space="preserve"> </w:t>
            </w:r>
            <w:r w:rsidR="009B4CB7">
              <w:rPr>
                <w:rFonts w:ascii="Times New Roman" w:eastAsia="Calibri" w:hAnsi="Times New Roman" w:cs="Times New Roman"/>
                <w:b/>
                <w:bCs/>
                <w:sz w:val="18"/>
                <w:szCs w:val="18"/>
              </w:rPr>
              <w:t>–</w:t>
            </w:r>
            <w:r w:rsidRPr="00F95645">
              <w:rPr>
                <w:rFonts w:ascii="Times New Roman" w:eastAsia="Calibri" w:hAnsi="Times New Roman" w:cs="Times New Roman"/>
                <w:b/>
                <w:bCs/>
                <w:sz w:val="18"/>
                <w:szCs w:val="18"/>
              </w:rPr>
              <w:t xml:space="preserve"> </w:t>
            </w:r>
            <w:r w:rsidR="001965AD">
              <w:rPr>
                <w:rFonts w:ascii="Times New Roman" w:eastAsia="Calibri" w:hAnsi="Times New Roman" w:cs="Times New Roman"/>
                <w:b/>
                <w:bCs/>
                <w:sz w:val="18"/>
                <w:szCs w:val="18"/>
              </w:rPr>
              <w:t>ZAŠTITA OKOLIŠ</w:t>
            </w:r>
            <w:r w:rsidR="009B4CB7">
              <w:rPr>
                <w:rFonts w:ascii="Times New Roman" w:eastAsia="Calibri" w:hAnsi="Times New Roman" w:cs="Times New Roman"/>
                <w:b/>
                <w:bCs/>
                <w:sz w:val="18"/>
                <w:szCs w:val="18"/>
              </w:rPr>
              <w:t>A</w:t>
            </w:r>
          </w:p>
          <w:p w14:paraId="6BCD91D3" w14:textId="77777777" w:rsidR="009B4CB7" w:rsidRPr="00F95645"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27D815D4" w14:textId="77777777" w:rsidR="00EC3356" w:rsidRPr="00EC3356" w:rsidRDefault="00EC3356" w:rsidP="00EC3356">
            <w:pPr>
              <w:spacing w:before="100" w:beforeAutospacing="1" w:after="0" w:line="240" w:lineRule="auto"/>
              <w:contextualSpacing/>
              <w:jc w:val="center"/>
              <w:rPr>
                <w:rFonts w:ascii="Times New Roman" w:eastAsia="Calibri" w:hAnsi="Times New Roman" w:cs="Times New Roman"/>
                <w:sz w:val="18"/>
                <w:szCs w:val="18"/>
              </w:rPr>
            </w:pPr>
            <w:r w:rsidRPr="00EC3356">
              <w:rPr>
                <w:rFonts w:ascii="Times New Roman" w:eastAsia="Calibri" w:hAnsi="Times New Roman" w:cs="Times New Roman"/>
                <w:sz w:val="18"/>
                <w:szCs w:val="18"/>
              </w:rPr>
              <w:t>24.924,56</w:t>
            </w:r>
          </w:p>
          <w:p w14:paraId="48603680" w14:textId="1151A769"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2E17A73D" w14:textId="1E164135"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158.010,00</w:t>
            </w:r>
          </w:p>
        </w:tc>
        <w:tc>
          <w:tcPr>
            <w:tcW w:w="1409" w:type="dxa"/>
            <w:tcBorders>
              <w:top w:val="nil"/>
              <w:left w:val="nil"/>
              <w:bottom w:val="single" w:sz="8" w:space="0" w:color="auto"/>
              <w:right w:val="single" w:sz="8" w:space="0" w:color="auto"/>
            </w:tcBorders>
            <w:shd w:val="clear" w:color="000000" w:fill="FFFFFF"/>
            <w:vAlign w:val="center"/>
          </w:tcPr>
          <w:p w14:paraId="5C77A7B9" w14:textId="3EA11FC2"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86.500,00</w:t>
            </w:r>
          </w:p>
        </w:tc>
        <w:tc>
          <w:tcPr>
            <w:tcW w:w="1419" w:type="dxa"/>
            <w:tcBorders>
              <w:top w:val="nil"/>
              <w:left w:val="nil"/>
              <w:bottom w:val="single" w:sz="8" w:space="0" w:color="auto"/>
              <w:right w:val="single" w:sz="8" w:space="0" w:color="auto"/>
            </w:tcBorders>
            <w:shd w:val="clear" w:color="000000" w:fill="FFFFFF"/>
            <w:vAlign w:val="center"/>
          </w:tcPr>
          <w:p w14:paraId="756A58DE" w14:textId="6703A829"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125.000,00</w:t>
            </w:r>
          </w:p>
        </w:tc>
        <w:tc>
          <w:tcPr>
            <w:tcW w:w="1419" w:type="dxa"/>
            <w:tcBorders>
              <w:top w:val="nil"/>
              <w:left w:val="nil"/>
              <w:bottom w:val="single" w:sz="8" w:space="0" w:color="auto"/>
              <w:right w:val="single" w:sz="8" w:space="0" w:color="auto"/>
            </w:tcBorders>
            <w:shd w:val="clear" w:color="000000" w:fill="FFFFFF"/>
            <w:vAlign w:val="center"/>
          </w:tcPr>
          <w:p w14:paraId="0BE035BC" w14:textId="3AE6954B"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125.000,00</w:t>
            </w:r>
          </w:p>
        </w:tc>
        <w:tc>
          <w:tcPr>
            <w:tcW w:w="1032" w:type="dxa"/>
            <w:tcBorders>
              <w:top w:val="single" w:sz="8" w:space="0" w:color="auto"/>
              <w:left w:val="nil"/>
              <w:bottom w:val="single" w:sz="8" w:space="0" w:color="auto"/>
              <w:right w:val="single" w:sz="8" w:space="0" w:color="auto"/>
            </w:tcBorders>
            <w:shd w:val="clear" w:color="000000" w:fill="FFFFFF"/>
            <w:vAlign w:val="center"/>
          </w:tcPr>
          <w:p w14:paraId="337A3527" w14:textId="22D522C1" w:rsidR="00F95645" w:rsidRPr="00F95645"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r>
      <w:tr w:rsidR="00534AB6" w:rsidRPr="00F95645" w14:paraId="58B4B744"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6774F898" w14:textId="77777777" w:rsidR="00F95645"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r>
              <w:rPr>
                <w:rFonts w:ascii="Times New Roman" w:eastAsia="Calibri" w:hAnsi="Times New Roman" w:cs="Times New Roman"/>
                <w:b/>
                <w:bCs/>
                <w:sz w:val="18"/>
                <w:szCs w:val="18"/>
              </w:rPr>
              <w:t>PROGRAM          1326 –</w:t>
            </w:r>
            <w:r w:rsidR="00F95645" w:rsidRPr="00F95645">
              <w:rPr>
                <w:rFonts w:ascii="Times New Roman" w:eastAsia="Calibri" w:hAnsi="Times New Roman" w:cs="Times New Roman"/>
                <w:b/>
                <w:bCs/>
                <w:sz w:val="18"/>
                <w:szCs w:val="18"/>
              </w:rPr>
              <w:t xml:space="preserve"> </w:t>
            </w:r>
            <w:r>
              <w:rPr>
                <w:rFonts w:ascii="Times New Roman" w:eastAsia="Calibri" w:hAnsi="Times New Roman" w:cs="Times New Roman"/>
                <w:b/>
                <w:bCs/>
                <w:sz w:val="18"/>
                <w:szCs w:val="18"/>
              </w:rPr>
              <w:t>ULAGANJE U POLJOPRIVREDU I RURALNI RAZVOJ</w:t>
            </w:r>
          </w:p>
          <w:p w14:paraId="0D71C6B3" w14:textId="77777777" w:rsidR="009B4CB7" w:rsidRPr="00F95645"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44AC2506" w14:textId="77777777" w:rsidR="00EC3356" w:rsidRPr="00EC3356" w:rsidRDefault="00EC3356" w:rsidP="00EC3356">
            <w:pPr>
              <w:spacing w:before="100" w:beforeAutospacing="1" w:after="0" w:line="240" w:lineRule="auto"/>
              <w:contextualSpacing/>
              <w:jc w:val="center"/>
              <w:rPr>
                <w:rFonts w:ascii="Times New Roman" w:eastAsia="Calibri" w:hAnsi="Times New Roman" w:cs="Times New Roman"/>
                <w:sz w:val="18"/>
                <w:szCs w:val="18"/>
              </w:rPr>
            </w:pPr>
            <w:r w:rsidRPr="00EC3356">
              <w:rPr>
                <w:rFonts w:ascii="Times New Roman" w:eastAsia="Calibri" w:hAnsi="Times New Roman" w:cs="Times New Roman"/>
                <w:sz w:val="18"/>
                <w:szCs w:val="18"/>
              </w:rPr>
              <w:t>54.588,06</w:t>
            </w:r>
          </w:p>
          <w:p w14:paraId="60E06E95" w14:textId="04902B2F"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1CFF34C1" w14:textId="5C87912A"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55.889,00</w:t>
            </w:r>
          </w:p>
        </w:tc>
        <w:tc>
          <w:tcPr>
            <w:tcW w:w="1409" w:type="dxa"/>
            <w:tcBorders>
              <w:top w:val="nil"/>
              <w:left w:val="nil"/>
              <w:bottom w:val="single" w:sz="8" w:space="0" w:color="auto"/>
              <w:right w:val="single" w:sz="8" w:space="0" w:color="auto"/>
            </w:tcBorders>
            <w:shd w:val="clear" w:color="000000" w:fill="FFFFFF"/>
            <w:vAlign w:val="center"/>
          </w:tcPr>
          <w:p w14:paraId="059795CD" w14:textId="19BA1A8B"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61.889,00</w:t>
            </w:r>
          </w:p>
        </w:tc>
        <w:tc>
          <w:tcPr>
            <w:tcW w:w="1419" w:type="dxa"/>
            <w:tcBorders>
              <w:top w:val="nil"/>
              <w:left w:val="nil"/>
              <w:bottom w:val="single" w:sz="8" w:space="0" w:color="auto"/>
              <w:right w:val="single" w:sz="8" w:space="0" w:color="auto"/>
            </w:tcBorders>
            <w:shd w:val="clear" w:color="000000" w:fill="FFFFFF"/>
            <w:vAlign w:val="center"/>
          </w:tcPr>
          <w:p w14:paraId="235A8A1A" w14:textId="424815B3"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61.889,00</w:t>
            </w:r>
          </w:p>
        </w:tc>
        <w:tc>
          <w:tcPr>
            <w:tcW w:w="1419" w:type="dxa"/>
            <w:tcBorders>
              <w:top w:val="nil"/>
              <w:left w:val="nil"/>
              <w:bottom w:val="single" w:sz="8" w:space="0" w:color="auto"/>
              <w:right w:val="single" w:sz="8" w:space="0" w:color="auto"/>
            </w:tcBorders>
            <w:shd w:val="clear" w:color="000000" w:fill="FFFFFF"/>
            <w:vAlign w:val="center"/>
          </w:tcPr>
          <w:p w14:paraId="6370DCDD" w14:textId="38EF0277"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61.889,00</w:t>
            </w:r>
          </w:p>
        </w:tc>
        <w:tc>
          <w:tcPr>
            <w:tcW w:w="1032" w:type="dxa"/>
            <w:tcBorders>
              <w:top w:val="single" w:sz="8" w:space="0" w:color="auto"/>
              <w:left w:val="nil"/>
              <w:bottom w:val="single" w:sz="8" w:space="0" w:color="auto"/>
              <w:right w:val="single" w:sz="8" w:space="0" w:color="auto"/>
            </w:tcBorders>
            <w:shd w:val="clear" w:color="000000" w:fill="FFFFFF"/>
          </w:tcPr>
          <w:p w14:paraId="4FF72E36" w14:textId="65A2FED5" w:rsidR="00F95645" w:rsidRPr="00F95645"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r>
      <w:tr w:rsidR="00534AB6" w:rsidRPr="00F95645" w14:paraId="5CF5682E"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27E789E4" w14:textId="77777777" w:rsidR="009B4CB7"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r>
              <w:rPr>
                <w:rFonts w:ascii="Times New Roman" w:eastAsia="Calibri" w:hAnsi="Times New Roman" w:cs="Times New Roman"/>
                <w:b/>
                <w:bCs/>
                <w:sz w:val="18"/>
                <w:szCs w:val="18"/>
              </w:rPr>
              <w:t>PROGRAM     1105</w:t>
            </w:r>
            <w:r w:rsidR="00F95645" w:rsidRPr="00F95645">
              <w:rPr>
                <w:rFonts w:ascii="Times New Roman" w:eastAsia="Calibri" w:hAnsi="Times New Roman" w:cs="Times New Roman"/>
                <w:b/>
                <w:bCs/>
                <w:sz w:val="18"/>
                <w:szCs w:val="18"/>
              </w:rPr>
              <w:t xml:space="preserve"> </w:t>
            </w:r>
            <w:r>
              <w:rPr>
                <w:rFonts w:ascii="Times New Roman" w:eastAsia="Calibri" w:hAnsi="Times New Roman" w:cs="Times New Roman"/>
                <w:b/>
                <w:bCs/>
                <w:sz w:val="18"/>
                <w:szCs w:val="18"/>
              </w:rPr>
              <w:t>–</w:t>
            </w:r>
            <w:r w:rsidR="00F95645" w:rsidRPr="00F95645">
              <w:rPr>
                <w:rFonts w:ascii="Times New Roman" w:eastAsia="Calibri" w:hAnsi="Times New Roman" w:cs="Times New Roman"/>
                <w:b/>
                <w:bCs/>
                <w:sz w:val="18"/>
                <w:szCs w:val="18"/>
              </w:rPr>
              <w:t xml:space="preserve"> </w:t>
            </w:r>
            <w:r>
              <w:rPr>
                <w:rFonts w:ascii="Times New Roman" w:eastAsia="Calibri" w:hAnsi="Times New Roman" w:cs="Times New Roman"/>
                <w:b/>
                <w:bCs/>
                <w:sz w:val="18"/>
                <w:szCs w:val="18"/>
              </w:rPr>
              <w:t>RAZVOJ TURIZMA</w:t>
            </w:r>
          </w:p>
          <w:p w14:paraId="78A1AFAA" w14:textId="77777777" w:rsidR="00F95645" w:rsidRPr="00F95645" w:rsidRDefault="00F95645" w:rsidP="009B4CB7">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 </w:t>
            </w:r>
          </w:p>
        </w:tc>
        <w:tc>
          <w:tcPr>
            <w:tcW w:w="1418" w:type="dxa"/>
            <w:tcBorders>
              <w:top w:val="nil"/>
              <w:left w:val="nil"/>
              <w:bottom w:val="single" w:sz="8" w:space="0" w:color="auto"/>
              <w:right w:val="single" w:sz="8" w:space="0" w:color="auto"/>
            </w:tcBorders>
            <w:shd w:val="clear" w:color="000000" w:fill="FFFFFF"/>
            <w:vAlign w:val="center"/>
          </w:tcPr>
          <w:p w14:paraId="1E49AD29" w14:textId="77777777" w:rsidR="00EC3356" w:rsidRPr="00EC3356" w:rsidRDefault="00EC3356" w:rsidP="00EC3356">
            <w:pPr>
              <w:spacing w:before="100" w:beforeAutospacing="1" w:after="0" w:line="240" w:lineRule="auto"/>
              <w:contextualSpacing/>
              <w:jc w:val="center"/>
              <w:rPr>
                <w:rFonts w:ascii="Times New Roman" w:eastAsia="Calibri" w:hAnsi="Times New Roman" w:cs="Times New Roman"/>
                <w:sz w:val="18"/>
                <w:szCs w:val="18"/>
              </w:rPr>
            </w:pPr>
            <w:r w:rsidRPr="00EC3356">
              <w:rPr>
                <w:rFonts w:ascii="Times New Roman" w:eastAsia="Calibri" w:hAnsi="Times New Roman" w:cs="Times New Roman"/>
                <w:sz w:val="18"/>
                <w:szCs w:val="18"/>
              </w:rPr>
              <w:t>227.288,50</w:t>
            </w:r>
          </w:p>
          <w:p w14:paraId="6DDD03AB" w14:textId="29D55ADB"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52E29B26" w14:textId="55AA89C2"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203.646,00</w:t>
            </w:r>
          </w:p>
        </w:tc>
        <w:tc>
          <w:tcPr>
            <w:tcW w:w="1409" w:type="dxa"/>
            <w:tcBorders>
              <w:top w:val="nil"/>
              <w:left w:val="nil"/>
              <w:bottom w:val="single" w:sz="8" w:space="0" w:color="auto"/>
              <w:right w:val="single" w:sz="8" w:space="0" w:color="auto"/>
            </w:tcBorders>
            <w:shd w:val="clear" w:color="000000" w:fill="FFFFFF"/>
            <w:vAlign w:val="center"/>
          </w:tcPr>
          <w:p w14:paraId="5A66ED86" w14:textId="0FF7E9E2"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226.144,00</w:t>
            </w:r>
          </w:p>
        </w:tc>
        <w:tc>
          <w:tcPr>
            <w:tcW w:w="1419" w:type="dxa"/>
            <w:tcBorders>
              <w:top w:val="nil"/>
              <w:left w:val="nil"/>
              <w:bottom w:val="single" w:sz="8" w:space="0" w:color="auto"/>
              <w:right w:val="single" w:sz="8" w:space="0" w:color="auto"/>
            </w:tcBorders>
            <w:shd w:val="clear" w:color="000000" w:fill="FFFFFF"/>
            <w:vAlign w:val="center"/>
          </w:tcPr>
          <w:p w14:paraId="39B31D06" w14:textId="54DD2F84"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226.144,00</w:t>
            </w:r>
          </w:p>
        </w:tc>
        <w:tc>
          <w:tcPr>
            <w:tcW w:w="1419" w:type="dxa"/>
            <w:tcBorders>
              <w:top w:val="nil"/>
              <w:left w:val="nil"/>
              <w:bottom w:val="single" w:sz="8" w:space="0" w:color="auto"/>
              <w:right w:val="single" w:sz="8" w:space="0" w:color="auto"/>
            </w:tcBorders>
            <w:shd w:val="clear" w:color="000000" w:fill="FFFFFF"/>
            <w:vAlign w:val="center"/>
          </w:tcPr>
          <w:p w14:paraId="276D45E0" w14:textId="74388A6F"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226.144,00</w:t>
            </w:r>
          </w:p>
        </w:tc>
        <w:tc>
          <w:tcPr>
            <w:tcW w:w="1032" w:type="dxa"/>
            <w:tcBorders>
              <w:top w:val="single" w:sz="8" w:space="0" w:color="auto"/>
              <w:left w:val="nil"/>
              <w:bottom w:val="single" w:sz="8" w:space="0" w:color="auto"/>
              <w:right w:val="single" w:sz="8" w:space="0" w:color="auto"/>
            </w:tcBorders>
            <w:shd w:val="clear" w:color="000000" w:fill="FFFFFF"/>
          </w:tcPr>
          <w:p w14:paraId="75B93364" w14:textId="39171E7A" w:rsidR="00F95645" w:rsidRPr="00F95645"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r>
      <w:tr w:rsidR="00534AB6" w:rsidRPr="00F95645" w14:paraId="67D19DF4" w14:textId="77777777" w:rsidTr="009B4CB7">
        <w:trPr>
          <w:gridAfter w:val="1"/>
          <w:wAfter w:w="1476" w:type="dxa"/>
          <w:trHeight w:val="330"/>
        </w:trPr>
        <w:tc>
          <w:tcPr>
            <w:tcW w:w="2467" w:type="dxa"/>
            <w:tcBorders>
              <w:top w:val="nil"/>
              <w:left w:val="single" w:sz="8" w:space="0" w:color="000000"/>
              <w:bottom w:val="single" w:sz="8" w:space="0" w:color="auto"/>
              <w:right w:val="single" w:sz="8" w:space="0" w:color="auto"/>
            </w:tcBorders>
            <w:shd w:val="clear" w:color="000000" w:fill="FFFFFF"/>
            <w:vAlign w:val="center"/>
          </w:tcPr>
          <w:p w14:paraId="4DAA996E" w14:textId="77777777" w:rsidR="009B4CB7" w:rsidRDefault="00F95645" w:rsidP="009B4CB7">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PROGRAM </w:t>
            </w:r>
            <w:r w:rsidR="009B4CB7">
              <w:rPr>
                <w:rFonts w:ascii="Times New Roman" w:eastAsia="Calibri" w:hAnsi="Times New Roman" w:cs="Times New Roman"/>
                <w:b/>
                <w:bCs/>
                <w:sz w:val="18"/>
                <w:szCs w:val="18"/>
              </w:rPr>
              <w:t xml:space="preserve">   1106</w:t>
            </w:r>
            <w:r w:rsidRPr="00F95645">
              <w:rPr>
                <w:rFonts w:ascii="Times New Roman" w:eastAsia="Calibri" w:hAnsi="Times New Roman" w:cs="Times New Roman"/>
                <w:b/>
                <w:bCs/>
                <w:sz w:val="18"/>
                <w:szCs w:val="18"/>
              </w:rPr>
              <w:t xml:space="preserve"> </w:t>
            </w:r>
            <w:r w:rsidR="009B4CB7">
              <w:rPr>
                <w:rFonts w:ascii="Times New Roman" w:eastAsia="Calibri" w:hAnsi="Times New Roman" w:cs="Times New Roman"/>
                <w:b/>
                <w:bCs/>
                <w:sz w:val="18"/>
                <w:szCs w:val="18"/>
              </w:rPr>
              <w:t>–</w:t>
            </w:r>
          </w:p>
          <w:p w14:paraId="24CD004E" w14:textId="77777777" w:rsidR="00F95645" w:rsidRDefault="00F95645" w:rsidP="009B4CB7">
            <w:pPr>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 xml:space="preserve"> </w:t>
            </w:r>
            <w:r w:rsidR="009B4CB7">
              <w:rPr>
                <w:rFonts w:ascii="Times New Roman" w:eastAsia="Calibri" w:hAnsi="Times New Roman" w:cs="Times New Roman"/>
                <w:b/>
                <w:bCs/>
                <w:sz w:val="18"/>
                <w:szCs w:val="18"/>
              </w:rPr>
              <w:t>JAVNI RADOVI</w:t>
            </w:r>
            <w:r w:rsidRPr="00F95645">
              <w:rPr>
                <w:rFonts w:ascii="Times New Roman" w:eastAsia="Calibri" w:hAnsi="Times New Roman" w:cs="Times New Roman"/>
                <w:b/>
                <w:bCs/>
                <w:sz w:val="18"/>
                <w:szCs w:val="18"/>
              </w:rPr>
              <w:t xml:space="preserve"> </w:t>
            </w:r>
          </w:p>
          <w:p w14:paraId="67918707" w14:textId="77777777" w:rsidR="009B4CB7" w:rsidRPr="00F95645" w:rsidRDefault="009B4CB7" w:rsidP="009B4CB7">
            <w:pPr>
              <w:spacing w:before="100" w:beforeAutospacing="1" w:after="0" w:line="240" w:lineRule="auto"/>
              <w:contextualSpacing/>
              <w:jc w:val="both"/>
              <w:rPr>
                <w:rFonts w:ascii="Times New Roman" w:eastAsia="Calibri" w:hAnsi="Times New Roman" w:cs="Times New Roman"/>
                <w:b/>
                <w:bCs/>
                <w:sz w:val="18"/>
                <w:szCs w:val="18"/>
              </w:rPr>
            </w:pPr>
          </w:p>
        </w:tc>
        <w:tc>
          <w:tcPr>
            <w:tcW w:w="1418" w:type="dxa"/>
            <w:tcBorders>
              <w:top w:val="nil"/>
              <w:left w:val="nil"/>
              <w:bottom w:val="single" w:sz="8" w:space="0" w:color="auto"/>
              <w:right w:val="single" w:sz="8" w:space="0" w:color="auto"/>
            </w:tcBorders>
            <w:shd w:val="clear" w:color="000000" w:fill="FFFFFF"/>
            <w:vAlign w:val="center"/>
          </w:tcPr>
          <w:p w14:paraId="6D76A905" w14:textId="77777777" w:rsidR="00EC3356" w:rsidRPr="00EC3356" w:rsidRDefault="00EC3356" w:rsidP="00EC3356">
            <w:pPr>
              <w:spacing w:before="100" w:beforeAutospacing="1" w:after="0" w:line="240" w:lineRule="auto"/>
              <w:contextualSpacing/>
              <w:jc w:val="center"/>
              <w:rPr>
                <w:rFonts w:ascii="Times New Roman" w:eastAsia="Calibri" w:hAnsi="Times New Roman" w:cs="Times New Roman"/>
                <w:sz w:val="18"/>
                <w:szCs w:val="18"/>
              </w:rPr>
            </w:pPr>
            <w:r w:rsidRPr="00EC3356">
              <w:rPr>
                <w:rFonts w:ascii="Times New Roman" w:eastAsia="Calibri" w:hAnsi="Times New Roman" w:cs="Times New Roman"/>
                <w:sz w:val="18"/>
                <w:szCs w:val="18"/>
              </w:rPr>
              <w:t>2.874,08</w:t>
            </w:r>
          </w:p>
          <w:p w14:paraId="54F5F773" w14:textId="790B408C" w:rsidR="00F95645" w:rsidRPr="00EC3356"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c>
          <w:tcPr>
            <w:tcW w:w="1414" w:type="dxa"/>
            <w:tcBorders>
              <w:top w:val="nil"/>
              <w:left w:val="nil"/>
              <w:bottom w:val="single" w:sz="8" w:space="0" w:color="auto"/>
              <w:right w:val="single" w:sz="8" w:space="0" w:color="auto"/>
            </w:tcBorders>
            <w:shd w:val="clear" w:color="000000" w:fill="FFFFFF"/>
            <w:vAlign w:val="center"/>
          </w:tcPr>
          <w:p w14:paraId="7B22E3CB" w14:textId="0F4D40AC" w:rsidR="00F95645" w:rsidRPr="00F95645" w:rsidRDefault="00996047"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7.780,00</w:t>
            </w:r>
          </w:p>
        </w:tc>
        <w:tc>
          <w:tcPr>
            <w:tcW w:w="1409" w:type="dxa"/>
            <w:tcBorders>
              <w:top w:val="nil"/>
              <w:left w:val="nil"/>
              <w:bottom w:val="single" w:sz="8" w:space="0" w:color="auto"/>
              <w:right w:val="single" w:sz="8" w:space="0" w:color="auto"/>
            </w:tcBorders>
            <w:shd w:val="clear" w:color="000000" w:fill="FFFFFF"/>
            <w:vAlign w:val="center"/>
          </w:tcPr>
          <w:p w14:paraId="0489EDF8" w14:textId="0446C9C6"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16.370,00</w:t>
            </w:r>
          </w:p>
        </w:tc>
        <w:tc>
          <w:tcPr>
            <w:tcW w:w="1419" w:type="dxa"/>
            <w:tcBorders>
              <w:top w:val="nil"/>
              <w:left w:val="nil"/>
              <w:bottom w:val="single" w:sz="8" w:space="0" w:color="auto"/>
              <w:right w:val="single" w:sz="8" w:space="0" w:color="auto"/>
            </w:tcBorders>
            <w:shd w:val="clear" w:color="000000" w:fill="FFFFFF"/>
            <w:vAlign w:val="center"/>
          </w:tcPr>
          <w:p w14:paraId="3A7AE317" w14:textId="1CE4481C"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16.370,00</w:t>
            </w:r>
          </w:p>
        </w:tc>
        <w:tc>
          <w:tcPr>
            <w:tcW w:w="1419" w:type="dxa"/>
            <w:tcBorders>
              <w:top w:val="nil"/>
              <w:left w:val="nil"/>
              <w:bottom w:val="single" w:sz="8" w:space="0" w:color="auto"/>
              <w:right w:val="single" w:sz="8" w:space="0" w:color="auto"/>
            </w:tcBorders>
            <w:shd w:val="clear" w:color="000000" w:fill="FFFFFF"/>
            <w:vAlign w:val="center"/>
          </w:tcPr>
          <w:p w14:paraId="1766B257" w14:textId="0FBF1961" w:rsidR="00F95645" w:rsidRPr="00F95645" w:rsidRDefault="00990BBB" w:rsidP="001F39DF">
            <w:pPr>
              <w:spacing w:before="100" w:beforeAutospacing="1" w:after="0" w:line="240" w:lineRule="auto"/>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16.370,00</w:t>
            </w:r>
          </w:p>
        </w:tc>
        <w:tc>
          <w:tcPr>
            <w:tcW w:w="1032" w:type="dxa"/>
            <w:tcBorders>
              <w:top w:val="single" w:sz="8" w:space="0" w:color="auto"/>
              <w:left w:val="nil"/>
              <w:bottom w:val="single" w:sz="8" w:space="0" w:color="auto"/>
              <w:right w:val="single" w:sz="8" w:space="0" w:color="auto"/>
            </w:tcBorders>
            <w:shd w:val="clear" w:color="000000" w:fill="FFFFFF"/>
          </w:tcPr>
          <w:p w14:paraId="440AA7BC" w14:textId="46F8F3C7" w:rsidR="00F95645" w:rsidRPr="00F95645" w:rsidRDefault="00F95645" w:rsidP="001F39DF">
            <w:pPr>
              <w:spacing w:before="100" w:beforeAutospacing="1" w:after="0" w:line="240" w:lineRule="auto"/>
              <w:contextualSpacing/>
              <w:jc w:val="center"/>
              <w:rPr>
                <w:rFonts w:ascii="Times New Roman" w:eastAsia="Calibri" w:hAnsi="Times New Roman" w:cs="Times New Roman"/>
                <w:sz w:val="18"/>
                <w:szCs w:val="18"/>
              </w:rPr>
            </w:pPr>
          </w:p>
        </w:tc>
      </w:tr>
      <w:tr w:rsidR="00534AB6" w:rsidRPr="00F95645" w14:paraId="41B7E137" w14:textId="77777777" w:rsidTr="009E5DBE">
        <w:trPr>
          <w:gridAfter w:val="1"/>
          <w:wAfter w:w="1476" w:type="dxa"/>
          <w:trHeight w:val="330"/>
        </w:trPr>
        <w:tc>
          <w:tcPr>
            <w:tcW w:w="2467" w:type="dxa"/>
            <w:tcBorders>
              <w:top w:val="nil"/>
              <w:left w:val="single" w:sz="8" w:space="0" w:color="000000"/>
              <w:bottom w:val="single" w:sz="8" w:space="0" w:color="000000"/>
              <w:right w:val="single" w:sz="8" w:space="0" w:color="auto"/>
            </w:tcBorders>
            <w:shd w:val="clear" w:color="auto" w:fill="D0CECE" w:themeFill="background2" w:themeFillShade="E6"/>
            <w:vAlign w:val="center"/>
            <w:hideMark/>
          </w:tcPr>
          <w:p w14:paraId="6FA57E7E" w14:textId="77777777" w:rsidR="00F95645" w:rsidRDefault="00F95645" w:rsidP="009E5DBE">
            <w:pPr>
              <w:shd w:val="clear" w:color="auto" w:fill="D0CECE" w:themeFill="background2" w:themeFillShade="E6"/>
              <w:spacing w:before="100" w:beforeAutospacing="1" w:after="0" w:line="240" w:lineRule="auto"/>
              <w:contextualSpacing/>
              <w:jc w:val="both"/>
              <w:rPr>
                <w:rFonts w:ascii="Times New Roman" w:eastAsia="Calibri" w:hAnsi="Times New Roman" w:cs="Times New Roman"/>
                <w:b/>
                <w:bCs/>
                <w:sz w:val="18"/>
                <w:szCs w:val="18"/>
              </w:rPr>
            </w:pPr>
            <w:r w:rsidRPr="00F95645">
              <w:rPr>
                <w:rFonts w:ascii="Times New Roman" w:eastAsia="Calibri" w:hAnsi="Times New Roman" w:cs="Times New Roman"/>
                <w:b/>
                <w:bCs/>
                <w:sz w:val="18"/>
                <w:szCs w:val="18"/>
              </w:rPr>
              <w:t>UKUPNO:</w:t>
            </w:r>
          </w:p>
          <w:p w14:paraId="3AF29458" w14:textId="77777777" w:rsidR="009B4CB7" w:rsidRPr="00F95645" w:rsidRDefault="009B4CB7" w:rsidP="009E5DBE">
            <w:pPr>
              <w:shd w:val="clear" w:color="auto" w:fill="D0CECE" w:themeFill="background2" w:themeFillShade="E6"/>
              <w:spacing w:before="100" w:beforeAutospacing="1" w:after="0" w:line="240" w:lineRule="auto"/>
              <w:contextualSpacing/>
              <w:jc w:val="both"/>
              <w:rPr>
                <w:rFonts w:ascii="Times New Roman" w:eastAsia="Calibri" w:hAnsi="Times New Roman" w:cs="Times New Roman"/>
                <w:b/>
                <w:bCs/>
                <w:sz w:val="18"/>
                <w:szCs w:val="18"/>
              </w:rPr>
            </w:pPr>
          </w:p>
        </w:tc>
        <w:tc>
          <w:tcPr>
            <w:tcW w:w="1418" w:type="dxa"/>
            <w:tcBorders>
              <w:top w:val="nil"/>
              <w:left w:val="nil"/>
              <w:bottom w:val="single" w:sz="8" w:space="0" w:color="000000"/>
              <w:right w:val="single" w:sz="8" w:space="0" w:color="auto"/>
            </w:tcBorders>
            <w:shd w:val="clear" w:color="auto" w:fill="D0CECE" w:themeFill="background2" w:themeFillShade="E6"/>
            <w:vAlign w:val="center"/>
          </w:tcPr>
          <w:p w14:paraId="0731D574" w14:textId="3E4E48FC" w:rsidR="00F95645" w:rsidRPr="00856017" w:rsidRDefault="00EC3356" w:rsidP="009E5DBE">
            <w:pPr>
              <w:shd w:val="clear" w:color="auto" w:fill="D0CECE" w:themeFill="background2" w:themeFillShade="E6"/>
              <w:spacing w:before="100" w:beforeAutospacing="1" w:after="0" w:line="240" w:lineRule="auto"/>
              <w:contextualSpacing/>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3.784.181,44</w:t>
            </w:r>
          </w:p>
        </w:tc>
        <w:tc>
          <w:tcPr>
            <w:tcW w:w="1414" w:type="dxa"/>
            <w:tcBorders>
              <w:top w:val="nil"/>
              <w:left w:val="nil"/>
              <w:bottom w:val="single" w:sz="8" w:space="0" w:color="000000"/>
              <w:right w:val="single" w:sz="8" w:space="0" w:color="auto"/>
            </w:tcBorders>
            <w:shd w:val="clear" w:color="auto" w:fill="D0CECE" w:themeFill="background2" w:themeFillShade="E6"/>
            <w:vAlign w:val="center"/>
          </w:tcPr>
          <w:p w14:paraId="1DD682AF" w14:textId="293476B5" w:rsidR="00F95645" w:rsidRPr="00F82E6C" w:rsidRDefault="00996047" w:rsidP="009E5DBE">
            <w:pPr>
              <w:shd w:val="clear" w:color="auto" w:fill="D0CECE" w:themeFill="background2" w:themeFillShade="E6"/>
              <w:spacing w:before="100" w:beforeAutospacing="1" w:after="0" w:line="240" w:lineRule="auto"/>
              <w:contextualSpacing/>
              <w:jc w:val="center"/>
              <w:rPr>
                <w:rFonts w:ascii="Times New Roman" w:eastAsia="Calibri" w:hAnsi="Times New Roman" w:cs="Times New Roman"/>
                <w:b/>
                <w:sz w:val="18"/>
                <w:szCs w:val="18"/>
              </w:rPr>
            </w:pPr>
            <w:r>
              <w:rPr>
                <w:rFonts w:ascii="Times New Roman" w:eastAsia="Calibri" w:hAnsi="Times New Roman" w:cs="Times New Roman"/>
                <w:b/>
                <w:sz w:val="18"/>
                <w:szCs w:val="18"/>
              </w:rPr>
              <w:t>8.498.395,00</w:t>
            </w:r>
          </w:p>
        </w:tc>
        <w:tc>
          <w:tcPr>
            <w:tcW w:w="1409" w:type="dxa"/>
            <w:tcBorders>
              <w:top w:val="nil"/>
              <w:left w:val="nil"/>
              <w:bottom w:val="single" w:sz="8" w:space="0" w:color="000000"/>
              <w:right w:val="single" w:sz="8" w:space="0" w:color="auto"/>
            </w:tcBorders>
            <w:shd w:val="clear" w:color="auto" w:fill="D0CECE" w:themeFill="background2" w:themeFillShade="E6"/>
            <w:vAlign w:val="center"/>
          </w:tcPr>
          <w:p w14:paraId="49602840" w14:textId="5FF8A01B" w:rsidR="00F95645" w:rsidRPr="00F82E6C" w:rsidRDefault="00990BBB" w:rsidP="009E5DBE">
            <w:pPr>
              <w:shd w:val="clear" w:color="auto" w:fill="D0CECE" w:themeFill="background2" w:themeFillShade="E6"/>
              <w:spacing w:before="100" w:beforeAutospacing="1" w:after="0" w:line="240" w:lineRule="auto"/>
              <w:contextualSpacing/>
              <w:jc w:val="center"/>
              <w:rPr>
                <w:rFonts w:ascii="Times New Roman" w:eastAsia="Calibri" w:hAnsi="Times New Roman" w:cs="Times New Roman"/>
                <w:b/>
                <w:sz w:val="18"/>
                <w:szCs w:val="18"/>
              </w:rPr>
            </w:pPr>
            <w:r>
              <w:rPr>
                <w:rFonts w:ascii="Times New Roman" w:eastAsia="Calibri" w:hAnsi="Times New Roman" w:cs="Times New Roman"/>
                <w:b/>
                <w:sz w:val="18"/>
                <w:szCs w:val="18"/>
              </w:rPr>
              <w:t>10.518.681,00</w:t>
            </w:r>
          </w:p>
        </w:tc>
        <w:tc>
          <w:tcPr>
            <w:tcW w:w="1419" w:type="dxa"/>
            <w:tcBorders>
              <w:top w:val="nil"/>
              <w:left w:val="nil"/>
              <w:bottom w:val="single" w:sz="8" w:space="0" w:color="000000"/>
              <w:right w:val="single" w:sz="8" w:space="0" w:color="auto"/>
            </w:tcBorders>
            <w:shd w:val="clear" w:color="auto" w:fill="D0CECE" w:themeFill="background2" w:themeFillShade="E6"/>
            <w:vAlign w:val="center"/>
          </w:tcPr>
          <w:p w14:paraId="08F4ED54" w14:textId="4AE31A46" w:rsidR="00F95645" w:rsidRPr="00F82E6C" w:rsidRDefault="00406E5B" w:rsidP="009E5DBE">
            <w:pPr>
              <w:shd w:val="clear" w:color="auto" w:fill="D0CECE" w:themeFill="background2" w:themeFillShade="E6"/>
              <w:spacing w:before="100" w:beforeAutospacing="1" w:after="0" w:line="240" w:lineRule="auto"/>
              <w:contextualSpacing/>
              <w:jc w:val="center"/>
              <w:rPr>
                <w:rFonts w:ascii="Times New Roman" w:eastAsia="Calibri" w:hAnsi="Times New Roman" w:cs="Times New Roman"/>
                <w:b/>
                <w:sz w:val="18"/>
                <w:szCs w:val="18"/>
              </w:rPr>
            </w:pPr>
            <w:r>
              <w:rPr>
                <w:rFonts w:ascii="Times New Roman" w:eastAsia="Calibri" w:hAnsi="Times New Roman" w:cs="Times New Roman"/>
                <w:b/>
                <w:sz w:val="18"/>
                <w:szCs w:val="18"/>
              </w:rPr>
              <w:t>9.950.112,00</w:t>
            </w:r>
          </w:p>
        </w:tc>
        <w:tc>
          <w:tcPr>
            <w:tcW w:w="1419" w:type="dxa"/>
            <w:tcBorders>
              <w:top w:val="nil"/>
              <w:left w:val="nil"/>
              <w:bottom w:val="single" w:sz="8" w:space="0" w:color="000000"/>
              <w:right w:val="single" w:sz="8" w:space="0" w:color="auto"/>
            </w:tcBorders>
            <w:shd w:val="clear" w:color="auto" w:fill="D0CECE" w:themeFill="background2" w:themeFillShade="E6"/>
            <w:vAlign w:val="center"/>
          </w:tcPr>
          <w:p w14:paraId="37416D55" w14:textId="4A76267D" w:rsidR="00F95645" w:rsidRPr="00F82E6C" w:rsidRDefault="00406E5B" w:rsidP="009E5DBE">
            <w:pPr>
              <w:shd w:val="clear" w:color="auto" w:fill="D0CECE" w:themeFill="background2" w:themeFillShade="E6"/>
              <w:spacing w:before="100" w:beforeAutospacing="1" w:after="0" w:line="240" w:lineRule="auto"/>
              <w:contextualSpacing/>
              <w:jc w:val="center"/>
              <w:rPr>
                <w:rFonts w:ascii="Times New Roman" w:eastAsia="Calibri" w:hAnsi="Times New Roman" w:cs="Times New Roman"/>
                <w:b/>
                <w:sz w:val="18"/>
                <w:szCs w:val="18"/>
              </w:rPr>
            </w:pPr>
            <w:r>
              <w:rPr>
                <w:rFonts w:ascii="Times New Roman" w:eastAsia="Calibri" w:hAnsi="Times New Roman" w:cs="Times New Roman"/>
                <w:b/>
                <w:sz w:val="18"/>
                <w:szCs w:val="18"/>
              </w:rPr>
              <w:t>9.418.261,00</w:t>
            </w:r>
          </w:p>
        </w:tc>
        <w:tc>
          <w:tcPr>
            <w:tcW w:w="1032" w:type="dxa"/>
            <w:tcBorders>
              <w:top w:val="single" w:sz="8" w:space="0" w:color="auto"/>
              <w:left w:val="nil"/>
              <w:bottom w:val="single" w:sz="8" w:space="0" w:color="000000"/>
              <w:right w:val="single" w:sz="8" w:space="0" w:color="auto"/>
            </w:tcBorders>
            <w:shd w:val="clear" w:color="auto" w:fill="D0CECE" w:themeFill="background2" w:themeFillShade="E6"/>
          </w:tcPr>
          <w:p w14:paraId="640C2A19" w14:textId="57AD01BE" w:rsidR="00F95645" w:rsidRPr="00F82E6C" w:rsidRDefault="00F95645" w:rsidP="009E5DBE">
            <w:pPr>
              <w:shd w:val="clear" w:color="auto" w:fill="D0CECE" w:themeFill="background2" w:themeFillShade="E6"/>
              <w:spacing w:before="100" w:beforeAutospacing="1" w:after="0" w:line="240" w:lineRule="auto"/>
              <w:contextualSpacing/>
              <w:jc w:val="center"/>
              <w:rPr>
                <w:rFonts w:ascii="Times New Roman" w:eastAsia="Calibri" w:hAnsi="Times New Roman" w:cs="Times New Roman"/>
                <w:b/>
                <w:sz w:val="18"/>
                <w:szCs w:val="18"/>
              </w:rPr>
            </w:pPr>
          </w:p>
        </w:tc>
      </w:tr>
    </w:tbl>
    <w:p w14:paraId="4647D68B" w14:textId="77777777" w:rsidR="00F95645" w:rsidRDefault="00F95645" w:rsidP="00F95645">
      <w:pPr>
        <w:spacing w:before="100" w:beforeAutospacing="1" w:after="0" w:line="240" w:lineRule="auto"/>
        <w:contextualSpacing/>
        <w:jc w:val="both"/>
        <w:rPr>
          <w:rFonts w:ascii="Arial" w:eastAsia="Calibri" w:hAnsi="Arial" w:cs="Arial"/>
          <w:sz w:val="24"/>
          <w:szCs w:val="24"/>
        </w:rPr>
      </w:pPr>
    </w:p>
    <w:p w14:paraId="4CFE6AFC"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575B333E"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60C9A85D" w14:textId="355AD921" w:rsidR="00461C8F" w:rsidRDefault="00461C8F" w:rsidP="00F95645">
      <w:pPr>
        <w:spacing w:before="100" w:beforeAutospacing="1" w:after="0" w:line="240" w:lineRule="auto"/>
        <w:contextualSpacing/>
        <w:jc w:val="both"/>
        <w:rPr>
          <w:rFonts w:ascii="Arial" w:eastAsia="Calibri" w:hAnsi="Arial" w:cs="Arial"/>
          <w:sz w:val="24"/>
          <w:szCs w:val="24"/>
        </w:rPr>
      </w:pPr>
    </w:p>
    <w:p w14:paraId="794892BD" w14:textId="77777777" w:rsidR="008A0620" w:rsidRDefault="008A0620" w:rsidP="00F95645">
      <w:pPr>
        <w:spacing w:before="100" w:beforeAutospacing="1" w:after="0" w:line="240" w:lineRule="auto"/>
        <w:contextualSpacing/>
        <w:jc w:val="both"/>
        <w:rPr>
          <w:rFonts w:ascii="Arial" w:eastAsia="Calibri" w:hAnsi="Arial" w:cs="Arial"/>
          <w:sz w:val="24"/>
          <w:szCs w:val="24"/>
        </w:rPr>
      </w:pPr>
    </w:p>
    <w:p w14:paraId="334CE5A2"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28123645"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5DB8B44E"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11E9F9DE"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582371D8"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62D34E26"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5F69EA1C"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7D4719FF"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4FF57E17" w14:textId="77777777" w:rsidR="00B0747E" w:rsidRDefault="00B0747E" w:rsidP="00F95645">
      <w:pPr>
        <w:spacing w:before="100" w:beforeAutospacing="1" w:after="0" w:line="240" w:lineRule="auto"/>
        <w:contextualSpacing/>
        <w:jc w:val="both"/>
        <w:rPr>
          <w:rFonts w:ascii="Arial" w:eastAsia="Calibri" w:hAnsi="Arial" w:cs="Arial"/>
          <w:sz w:val="24"/>
          <w:szCs w:val="24"/>
        </w:rPr>
      </w:pPr>
    </w:p>
    <w:p w14:paraId="2BBD4612" w14:textId="77777777" w:rsidR="00461C8F" w:rsidRDefault="00461C8F" w:rsidP="00F95645">
      <w:pPr>
        <w:spacing w:before="100" w:beforeAutospacing="1" w:after="0" w:line="240" w:lineRule="auto"/>
        <w:contextualSpacing/>
        <w:jc w:val="both"/>
        <w:rPr>
          <w:rFonts w:ascii="Arial" w:eastAsia="Calibri" w:hAnsi="Arial" w:cs="Arial"/>
          <w:sz w:val="24"/>
          <w:szCs w:val="24"/>
        </w:rPr>
      </w:pPr>
    </w:p>
    <w:p w14:paraId="1735F2E3" w14:textId="77777777" w:rsidR="00461C8F" w:rsidRPr="00F95645" w:rsidRDefault="00461C8F" w:rsidP="00F95645">
      <w:pPr>
        <w:spacing w:before="100" w:beforeAutospacing="1" w:after="0" w:line="240" w:lineRule="auto"/>
        <w:contextualSpacing/>
        <w:jc w:val="both"/>
        <w:rPr>
          <w:rFonts w:ascii="Arial" w:eastAsia="Calibri" w:hAnsi="Arial" w:cs="Arial"/>
          <w:sz w:val="24"/>
          <w:szCs w:val="24"/>
        </w:rPr>
      </w:pPr>
    </w:p>
    <w:p w14:paraId="0BB3B9D9" w14:textId="77777777" w:rsidR="00F95645" w:rsidRPr="00185FA6" w:rsidRDefault="00F95645" w:rsidP="00F95645">
      <w:pPr>
        <w:numPr>
          <w:ilvl w:val="0"/>
          <w:numId w:val="3"/>
        </w:numPr>
        <w:spacing w:before="100" w:beforeAutospacing="1" w:after="0" w:line="240" w:lineRule="auto"/>
        <w:contextualSpacing/>
        <w:jc w:val="both"/>
        <w:rPr>
          <w:rFonts w:ascii="Times New Roman" w:eastAsia="Calibri" w:hAnsi="Times New Roman" w:cs="Times New Roman"/>
          <w:b/>
          <w:sz w:val="24"/>
          <w:szCs w:val="24"/>
        </w:rPr>
      </w:pPr>
      <w:r w:rsidRPr="00185FA6">
        <w:rPr>
          <w:rFonts w:ascii="Times New Roman" w:eastAsia="Calibri" w:hAnsi="Times New Roman" w:cs="Times New Roman"/>
          <w:b/>
          <w:sz w:val="24"/>
          <w:szCs w:val="24"/>
        </w:rPr>
        <w:lastRenderedPageBreak/>
        <w:t>OBRAZLOŽENJE PROGRAMA</w:t>
      </w:r>
    </w:p>
    <w:p w14:paraId="08ED62F9" w14:textId="77777777" w:rsidR="00F95645" w:rsidRPr="00185FA6" w:rsidRDefault="00F95645" w:rsidP="00F95645">
      <w:pPr>
        <w:spacing w:before="100" w:beforeAutospacing="1" w:after="0" w:line="240" w:lineRule="auto"/>
        <w:contextualSpacing/>
        <w:jc w:val="both"/>
        <w:rPr>
          <w:rFonts w:ascii="Times New Roman" w:eastAsia="Calibri" w:hAnsi="Times New Roman" w:cs="Times New Roman"/>
          <w:sz w:val="24"/>
          <w:szCs w:val="24"/>
        </w:rPr>
      </w:pPr>
    </w:p>
    <w:tbl>
      <w:tblPr>
        <w:tblW w:w="10915" w:type="dxa"/>
        <w:tblInd w:w="-714" w:type="dxa"/>
        <w:tblLayout w:type="fixed"/>
        <w:tblLook w:val="04A0" w:firstRow="1" w:lastRow="0" w:firstColumn="1" w:lastColumn="0" w:noHBand="0" w:noVBand="1"/>
      </w:tblPr>
      <w:tblGrid>
        <w:gridCol w:w="10915"/>
      </w:tblGrid>
      <w:tr w:rsidR="00F95645" w:rsidRPr="00F95645" w14:paraId="052FDA2A" w14:textId="77777777" w:rsidTr="00726A04">
        <w:trPr>
          <w:trHeight w:val="266"/>
        </w:trPr>
        <w:tc>
          <w:tcPr>
            <w:tcW w:w="10915" w:type="dxa"/>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15FA9339" w14:textId="77777777" w:rsidR="00F95645" w:rsidRDefault="00F95645" w:rsidP="00CD03C1">
            <w:pPr>
              <w:spacing w:before="100" w:beforeAutospacing="1" w:after="0" w:line="240" w:lineRule="auto"/>
              <w:contextualSpacing/>
              <w:jc w:val="both"/>
              <w:rPr>
                <w:rFonts w:ascii="Times New Roman" w:eastAsia="Calibri" w:hAnsi="Times New Roman" w:cs="Times New Roman"/>
                <w:b/>
                <w:bCs/>
                <w:iCs/>
                <w:sz w:val="24"/>
                <w:szCs w:val="24"/>
              </w:rPr>
            </w:pPr>
            <w:r w:rsidRPr="00DB5384">
              <w:rPr>
                <w:rFonts w:ascii="Times New Roman" w:eastAsia="Calibri" w:hAnsi="Times New Roman" w:cs="Times New Roman"/>
                <w:b/>
                <w:bCs/>
                <w:iCs/>
                <w:sz w:val="24"/>
                <w:szCs w:val="24"/>
              </w:rPr>
              <w:t xml:space="preserve">PROGRAM </w:t>
            </w:r>
            <w:r w:rsidR="00CD03C1" w:rsidRPr="00DB5384">
              <w:rPr>
                <w:rFonts w:ascii="Times New Roman" w:eastAsia="Calibri" w:hAnsi="Times New Roman" w:cs="Times New Roman"/>
                <w:b/>
                <w:bCs/>
                <w:iCs/>
                <w:sz w:val="24"/>
                <w:szCs w:val="24"/>
              </w:rPr>
              <w:t>1507</w:t>
            </w:r>
            <w:r w:rsidRPr="00DB5384">
              <w:rPr>
                <w:rFonts w:ascii="Times New Roman" w:eastAsia="Calibri" w:hAnsi="Times New Roman" w:cs="Times New Roman"/>
                <w:b/>
                <w:bCs/>
                <w:iCs/>
                <w:sz w:val="24"/>
                <w:szCs w:val="24"/>
              </w:rPr>
              <w:t xml:space="preserve"> </w:t>
            </w:r>
            <w:r w:rsidR="00461C8F" w:rsidRPr="00DB5384">
              <w:rPr>
                <w:rFonts w:ascii="Times New Roman" w:eastAsia="Calibri" w:hAnsi="Times New Roman" w:cs="Times New Roman"/>
                <w:b/>
                <w:bCs/>
                <w:iCs/>
                <w:sz w:val="24"/>
                <w:szCs w:val="24"/>
              </w:rPr>
              <w:t>–</w:t>
            </w:r>
            <w:r w:rsidRPr="00DB5384">
              <w:rPr>
                <w:rFonts w:ascii="Times New Roman" w:eastAsia="Calibri" w:hAnsi="Times New Roman" w:cs="Times New Roman"/>
                <w:b/>
                <w:bCs/>
                <w:iCs/>
                <w:sz w:val="24"/>
                <w:szCs w:val="24"/>
              </w:rPr>
              <w:t xml:space="preserve"> </w:t>
            </w:r>
            <w:r w:rsidR="00461C8F" w:rsidRPr="00DB5384">
              <w:rPr>
                <w:rFonts w:ascii="Times New Roman" w:eastAsia="Calibri" w:hAnsi="Times New Roman" w:cs="Times New Roman"/>
                <w:b/>
                <w:bCs/>
                <w:iCs/>
                <w:sz w:val="24"/>
                <w:szCs w:val="24"/>
              </w:rPr>
              <w:t>ODRŽAVANJE</w:t>
            </w:r>
            <w:r w:rsidR="0065744D" w:rsidRPr="00DB5384">
              <w:rPr>
                <w:rFonts w:ascii="Times New Roman" w:eastAsia="Calibri" w:hAnsi="Times New Roman" w:cs="Times New Roman"/>
                <w:b/>
                <w:bCs/>
                <w:iCs/>
                <w:sz w:val="24"/>
                <w:szCs w:val="24"/>
              </w:rPr>
              <w:t xml:space="preserve"> </w:t>
            </w:r>
            <w:r w:rsidR="00461C8F" w:rsidRPr="00DB5384">
              <w:rPr>
                <w:rFonts w:ascii="Times New Roman" w:eastAsia="Calibri" w:hAnsi="Times New Roman" w:cs="Times New Roman"/>
                <w:b/>
                <w:bCs/>
                <w:iCs/>
                <w:sz w:val="24"/>
                <w:szCs w:val="24"/>
              </w:rPr>
              <w:t>KOMUNALNE INFRASTRUKTURE</w:t>
            </w:r>
          </w:p>
          <w:p w14:paraId="48EE9DFD" w14:textId="77777777" w:rsidR="004B5888" w:rsidRPr="00DB5384" w:rsidRDefault="004B5888" w:rsidP="00CD03C1">
            <w:pPr>
              <w:spacing w:before="100" w:beforeAutospacing="1" w:after="0" w:line="240" w:lineRule="auto"/>
              <w:contextualSpacing/>
              <w:jc w:val="both"/>
              <w:rPr>
                <w:rFonts w:ascii="Times New Roman" w:eastAsia="Calibri" w:hAnsi="Times New Roman" w:cs="Times New Roman"/>
                <w:b/>
                <w:bCs/>
                <w:iCs/>
                <w:sz w:val="24"/>
                <w:szCs w:val="24"/>
              </w:rPr>
            </w:pPr>
          </w:p>
        </w:tc>
      </w:tr>
      <w:tr w:rsidR="00F95645" w:rsidRPr="00F95645" w14:paraId="05C62BBB" w14:textId="77777777" w:rsidTr="00726A04">
        <w:trPr>
          <w:trHeight w:val="576"/>
        </w:trPr>
        <w:tc>
          <w:tcPr>
            <w:tcW w:w="10915" w:type="dxa"/>
            <w:tcBorders>
              <w:top w:val="single" w:sz="4" w:space="0" w:color="auto"/>
              <w:left w:val="single" w:sz="4" w:space="0" w:color="auto"/>
              <w:bottom w:val="single" w:sz="4" w:space="0" w:color="auto"/>
              <w:right w:val="single" w:sz="4" w:space="0" w:color="auto"/>
            </w:tcBorders>
            <w:shd w:val="clear" w:color="auto" w:fill="auto"/>
            <w:noWrap/>
            <w:hideMark/>
          </w:tcPr>
          <w:p w14:paraId="17D13C46" w14:textId="77777777" w:rsidR="00F95645" w:rsidRPr="00185FA6" w:rsidRDefault="00F95645" w:rsidP="00F95645">
            <w:pPr>
              <w:spacing w:before="100" w:beforeAutospacing="1" w:after="0" w:line="240" w:lineRule="auto"/>
              <w:contextualSpacing/>
              <w:jc w:val="both"/>
              <w:rPr>
                <w:rFonts w:ascii="Times New Roman" w:eastAsia="Calibri" w:hAnsi="Times New Roman" w:cs="Times New Roman"/>
                <w:sz w:val="24"/>
                <w:szCs w:val="24"/>
              </w:rPr>
            </w:pPr>
            <w:r w:rsidRPr="00185FA6">
              <w:rPr>
                <w:rFonts w:ascii="Times New Roman" w:eastAsia="Calibri" w:hAnsi="Times New Roman" w:cs="Times New Roman"/>
                <w:b/>
                <w:sz w:val="24"/>
                <w:szCs w:val="24"/>
              </w:rPr>
              <w:t>Opis programa, svrha programa</w:t>
            </w:r>
            <w:r w:rsidRPr="00185FA6">
              <w:rPr>
                <w:rFonts w:ascii="Times New Roman" w:eastAsia="Calibri" w:hAnsi="Times New Roman" w:cs="Times New Roman"/>
                <w:sz w:val="24"/>
                <w:szCs w:val="24"/>
              </w:rPr>
              <w:t>:</w:t>
            </w:r>
          </w:p>
          <w:p w14:paraId="51021A0D" w14:textId="3BA8CB99" w:rsidR="0065744D" w:rsidRPr="00185FA6" w:rsidRDefault="00F95645" w:rsidP="0065744D">
            <w:pPr>
              <w:spacing w:before="100" w:beforeAutospacing="1" w:after="0" w:line="240" w:lineRule="auto"/>
              <w:contextualSpacing/>
              <w:jc w:val="both"/>
              <w:rPr>
                <w:rFonts w:ascii="Times New Roman" w:eastAsia="Calibri" w:hAnsi="Times New Roman" w:cs="Times New Roman"/>
                <w:sz w:val="24"/>
                <w:szCs w:val="24"/>
              </w:rPr>
            </w:pPr>
            <w:r w:rsidRPr="00185FA6">
              <w:rPr>
                <w:rFonts w:ascii="Times New Roman" w:eastAsia="Calibri" w:hAnsi="Times New Roman" w:cs="Times New Roman"/>
                <w:sz w:val="24"/>
                <w:szCs w:val="24"/>
              </w:rPr>
              <w:t>Svrha ovog programa  je osiguravanje redovitog i nesmetanog  funkcioniranja Upravnog odjela za komunalni sustav</w:t>
            </w:r>
            <w:r w:rsidR="001030BB">
              <w:rPr>
                <w:rFonts w:ascii="Times New Roman" w:eastAsia="Calibri" w:hAnsi="Times New Roman" w:cs="Times New Roman"/>
                <w:sz w:val="24"/>
                <w:szCs w:val="24"/>
              </w:rPr>
              <w:t>, imovinu, promet</w:t>
            </w:r>
            <w:r w:rsidRPr="00185FA6">
              <w:rPr>
                <w:rFonts w:ascii="Times New Roman" w:eastAsia="Calibri" w:hAnsi="Times New Roman" w:cs="Times New Roman"/>
                <w:sz w:val="24"/>
                <w:szCs w:val="24"/>
              </w:rPr>
              <w:t xml:space="preserve"> i zaštitu okoliša u smislu pružanja učinkovite usluge građanima</w:t>
            </w:r>
            <w:r w:rsidR="0065744D" w:rsidRPr="00185FA6">
              <w:rPr>
                <w:rFonts w:ascii="Times New Roman" w:eastAsia="Calibri" w:hAnsi="Times New Roman" w:cs="Times New Roman"/>
                <w:sz w:val="24"/>
                <w:szCs w:val="24"/>
              </w:rPr>
              <w:t>.</w:t>
            </w:r>
          </w:p>
          <w:p w14:paraId="58AE4FA5" w14:textId="247CDF63" w:rsidR="0065744D" w:rsidRPr="007813D4" w:rsidRDefault="0065744D" w:rsidP="0065744D">
            <w:pPr>
              <w:spacing w:before="100" w:beforeAutospacing="1" w:after="0" w:line="240" w:lineRule="auto"/>
              <w:contextualSpacing/>
              <w:jc w:val="both"/>
              <w:rPr>
                <w:rFonts w:ascii="Times New Roman" w:eastAsia="Calibri" w:hAnsi="Times New Roman" w:cs="Times New Roman"/>
                <w:sz w:val="24"/>
                <w:szCs w:val="24"/>
              </w:rPr>
            </w:pPr>
            <w:r w:rsidRPr="007813D4">
              <w:rPr>
                <w:rFonts w:ascii="Times New Roman" w:eastAsia="Calibri" w:hAnsi="Times New Roman" w:cs="Times New Roman"/>
                <w:sz w:val="24"/>
                <w:szCs w:val="24"/>
              </w:rPr>
              <w:t xml:space="preserve">Ukupni financijski plan </w:t>
            </w:r>
            <w:r w:rsidR="00D4063D" w:rsidRPr="007813D4">
              <w:rPr>
                <w:rFonts w:ascii="Times New Roman" w:eastAsia="Calibri" w:hAnsi="Times New Roman" w:cs="Times New Roman"/>
                <w:sz w:val="24"/>
                <w:szCs w:val="24"/>
              </w:rPr>
              <w:t>za</w:t>
            </w:r>
            <w:r w:rsidRPr="007813D4">
              <w:rPr>
                <w:rFonts w:ascii="Times New Roman" w:eastAsia="Calibri" w:hAnsi="Times New Roman" w:cs="Times New Roman"/>
                <w:sz w:val="24"/>
                <w:szCs w:val="24"/>
              </w:rPr>
              <w:t xml:space="preserve"> 202</w:t>
            </w:r>
            <w:r w:rsidR="007813D4" w:rsidRPr="007813D4">
              <w:rPr>
                <w:rFonts w:ascii="Times New Roman" w:eastAsia="Calibri" w:hAnsi="Times New Roman" w:cs="Times New Roman"/>
                <w:sz w:val="24"/>
                <w:szCs w:val="24"/>
              </w:rPr>
              <w:t>5</w:t>
            </w:r>
            <w:r w:rsidRPr="007813D4">
              <w:rPr>
                <w:rFonts w:ascii="Times New Roman" w:eastAsia="Calibri" w:hAnsi="Times New Roman" w:cs="Times New Roman"/>
                <w:sz w:val="24"/>
                <w:szCs w:val="24"/>
              </w:rPr>
              <w:t>.</w:t>
            </w:r>
            <w:r w:rsidR="007813D4" w:rsidRPr="007813D4">
              <w:rPr>
                <w:rFonts w:ascii="Times New Roman" w:eastAsia="Calibri" w:hAnsi="Times New Roman" w:cs="Times New Roman"/>
                <w:sz w:val="24"/>
                <w:szCs w:val="24"/>
              </w:rPr>
              <w:t>-2027.</w:t>
            </w:r>
            <w:r w:rsidR="00D4063D" w:rsidRPr="007813D4">
              <w:rPr>
                <w:rFonts w:ascii="Times New Roman" w:eastAsia="Calibri" w:hAnsi="Times New Roman" w:cs="Times New Roman"/>
                <w:sz w:val="24"/>
                <w:szCs w:val="24"/>
              </w:rPr>
              <w:t xml:space="preserve"> godinu</w:t>
            </w:r>
            <w:r w:rsidRPr="007813D4">
              <w:rPr>
                <w:rFonts w:ascii="Times New Roman" w:eastAsia="Calibri" w:hAnsi="Times New Roman" w:cs="Times New Roman"/>
                <w:sz w:val="24"/>
                <w:szCs w:val="24"/>
              </w:rPr>
              <w:t xml:space="preserve"> za ovaj program  </w:t>
            </w:r>
            <w:r w:rsidR="00D4063D" w:rsidRPr="007813D4">
              <w:rPr>
                <w:rFonts w:ascii="Times New Roman" w:eastAsia="Calibri" w:hAnsi="Times New Roman" w:cs="Times New Roman"/>
                <w:sz w:val="24"/>
                <w:szCs w:val="24"/>
              </w:rPr>
              <w:t>iznosi</w:t>
            </w:r>
            <w:r w:rsidRPr="007813D4">
              <w:rPr>
                <w:rFonts w:ascii="Times New Roman" w:eastAsia="Calibri" w:hAnsi="Times New Roman" w:cs="Times New Roman"/>
                <w:sz w:val="24"/>
                <w:szCs w:val="24"/>
              </w:rPr>
              <w:t xml:space="preserve"> </w:t>
            </w:r>
            <w:r w:rsidR="00B0747E" w:rsidRPr="007813D4">
              <w:rPr>
                <w:rFonts w:ascii="Times New Roman" w:eastAsia="Calibri" w:hAnsi="Times New Roman" w:cs="Times New Roman"/>
                <w:sz w:val="24"/>
                <w:szCs w:val="24"/>
              </w:rPr>
              <w:t>1.</w:t>
            </w:r>
            <w:r w:rsidR="007813D4" w:rsidRPr="007813D4">
              <w:rPr>
                <w:rFonts w:ascii="Times New Roman" w:eastAsia="Calibri" w:hAnsi="Times New Roman" w:cs="Times New Roman"/>
                <w:sz w:val="24"/>
                <w:szCs w:val="24"/>
              </w:rPr>
              <w:t>286.730,00</w:t>
            </w:r>
            <w:r w:rsidR="00D4063D" w:rsidRPr="007813D4">
              <w:rPr>
                <w:rFonts w:ascii="Times New Roman" w:eastAsia="Calibri" w:hAnsi="Times New Roman" w:cs="Times New Roman"/>
                <w:sz w:val="24"/>
                <w:szCs w:val="24"/>
              </w:rPr>
              <w:t xml:space="preserve"> </w:t>
            </w:r>
            <w:r w:rsidRPr="007813D4">
              <w:rPr>
                <w:rFonts w:ascii="Times New Roman" w:eastAsia="Calibri" w:hAnsi="Times New Roman" w:cs="Times New Roman"/>
                <w:sz w:val="24"/>
                <w:szCs w:val="24"/>
              </w:rPr>
              <w:t>eura</w:t>
            </w:r>
            <w:r w:rsidR="007813D4" w:rsidRPr="007813D4">
              <w:rPr>
                <w:rFonts w:ascii="Times New Roman" w:eastAsia="Calibri" w:hAnsi="Times New Roman" w:cs="Times New Roman"/>
                <w:sz w:val="24"/>
                <w:szCs w:val="24"/>
              </w:rPr>
              <w:t>.</w:t>
            </w:r>
          </w:p>
          <w:p w14:paraId="32324E80" w14:textId="77777777" w:rsidR="0065744D" w:rsidRPr="00185FA6" w:rsidRDefault="0065744D" w:rsidP="0065744D">
            <w:pPr>
              <w:spacing w:before="100" w:beforeAutospacing="1" w:after="0" w:line="240" w:lineRule="auto"/>
              <w:contextualSpacing/>
              <w:jc w:val="both"/>
              <w:rPr>
                <w:rFonts w:ascii="Times New Roman" w:eastAsia="Calibri" w:hAnsi="Times New Roman" w:cs="Times New Roman"/>
                <w:sz w:val="24"/>
                <w:szCs w:val="24"/>
              </w:rPr>
            </w:pPr>
            <w:r w:rsidRPr="00185FA6">
              <w:rPr>
                <w:rFonts w:ascii="Times New Roman" w:eastAsia="Calibri" w:hAnsi="Times New Roman" w:cs="Times New Roman"/>
                <w:sz w:val="24"/>
                <w:szCs w:val="24"/>
              </w:rPr>
              <w:t xml:space="preserve"> Obrazloženje programa: Iz potrebe kontinuiranog održavanja javnih površina, nerazvrstanih cesta, groblja i javne rasvjete te namjenskog korištenja komunalne naknade,  ovim programom određuju se aktivnosti koje je potrebno provesti prema prioritetima i obvezama koje su proistekle iz proteklog perioda rada. </w:t>
            </w:r>
          </w:p>
          <w:p w14:paraId="4EFA4B02" w14:textId="77777777" w:rsidR="00AF7BEC" w:rsidRDefault="0065744D" w:rsidP="0065744D">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Ishodište i pokazatelji na kojima se zasnivaju izračuni i ocjene potrebnih sredstava za provođenje programa</w:t>
            </w:r>
            <w:r w:rsidRPr="00185FA6">
              <w:rPr>
                <w:rFonts w:ascii="Times New Roman" w:eastAsia="Calibri" w:hAnsi="Times New Roman" w:cs="Times New Roman"/>
                <w:sz w:val="24"/>
                <w:szCs w:val="24"/>
              </w:rPr>
              <w:t xml:space="preserve">: Sredstva potrebna za izvršenje programa utvrđena su projektnom dokumentacijom i/ili troškovnikom radova s cijenama utvrđenim u troškovniku koji je sastavni dio ugovora o održavanju nerazvrstanih cesta, zimske službe i održavanja javne rasvjete, ili proračunima koji su napravljeni na temelju podataka koje posjeduje Grad (površine javnih i zelenih površina, broj dječjih igrališta, stanje terena, broj divljih deponija i </w:t>
            </w:r>
            <w:proofErr w:type="spellStart"/>
            <w:r w:rsidRPr="00185FA6">
              <w:rPr>
                <w:rFonts w:ascii="Times New Roman" w:eastAsia="Calibri" w:hAnsi="Times New Roman" w:cs="Times New Roman"/>
                <w:sz w:val="24"/>
                <w:szCs w:val="24"/>
              </w:rPr>
              <w:t>sl</w:t>
            </w:r>
            <w:proofErr w:type="spellEnd"/>
            <w:r w:rsidRPr="00185FA6">
              <w:rPr>
                <w:rFonts w:ascii="Times New Roman" w:eastAsia="Calibri" w:hAnsi="Times New Roman" w:cs="Times New Roman"/>
                <w:sz w:val="24"/>
                <w:szCs w:val="24"/>
              </w:rPr>
              <w:t>). Ovdje se namjenski troše sredstva od komunalne naknade, zakupa javnih površina i prava puta</w:t>
            </w:r>
            <w:r w:rsidR="00AF7BEC">
              <w:rPr>
                <w:rFonts w:ascii="Times New Roman" w:eastAsia="Calibri" w:hAnsi="Times New Roman" w:cs="Times New Roman"/>
                <w:sz w:val="24"/>
                <w:szCs w:val="24"/>
              </w:rPr>
              <w:t>.</w:t>
            </w:r>
          </w:p>
          <w:p w14:paraId="731C62A4" w14:textId="77777777" w:rsidR="0065744D" w:rsidRPr="00185FA6" w:rsidRDefault="000A279D" w:rsidP="0065744D">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FF0000"/>
                <w:sz w:val="24"/>
                <w:szCs w:val="24"/>
              </w:rPr>
              <w:t xml:space="preserve"> </w:t>
            </w:r>
            <w:r w:rsidR="0065744D" w:rsidRPr="004E2B84">
              <w:rPr>
                <w:rFonts w:ascii="Times New Roman" w:eastAsia="Calibri" w:hAnsi="Times New Roman" w:cs="Times New Roman"/>
                <w:b/>
                <w:sz w:val="24"/>
                <w:szCs w:val="24"/>
              </w:rPr>
              <w:t>Izvještaj o postignutim ciljevima i rezultatima uspješnosti u prethodnoj godini</w:t>
            </w:r>
            <w:r w:rsidR="0065744D" w:rsidRPr="00185FA6">
              <w:rPr>
                <w:rFonts w:ascii="Times New Roman" w:eastAsia="Calibri" w:hAnsi="Times New Roman" w:cs="Times New Roman"/>
                <w:sz w:val="24"/>
                <w:szCs w:val="24"/>
              </w:rPr>
              <w:t xml:space="preserve">: ovim programom i aktivnostima unutar programa doprinosi se poboljšanju tehničkih i funkcionalnih karakteristika pojedinih prometnica, javnih površina, javne rasvjete i groblja </w:t>
            </w:r>
            <w:r w:rsidR="00D4063D" w:rsidRPr="00185FA6">
              <w:rPr>
                <w:rFonts w:ascii="Times New Roman" w:eastAsia="Calibri" w:hAnsi="Times New Roman" w:cs="Times New Roman"/>
                <w:sz w:val="24"/>
                <w:szCs w:val="24"/>
              </w:rPr>
              <w:t>čime</w:t>
            </w:r>
            <w:r w:rsidR="0065744D" w:rsidRPr="00185FA6">
              <w:rPr>
                <w:rFonts w:ascii="Times New Roman" w:eastAsia="Calibri" w:hAnsi="Times New Roman" w:cs="Times New Roman"/>
                <w:sz w:val="24"/>
                <w:szCs w:val="24"/>
              </w:rPr>
              <w:t xml:space="preserve"> se povećav</w:t>
            </w:r>
            <w:r w:rsidR="00D4063D" w:rsidRPr="00185FA6">
              <w:rPr>
                <w:rFonts w:ascii="Times New Roman" w:eastAsia="Calibri" w:hAnsi="Times New Roman" w:cs="Times New Roman"/>
                <w:sz w:val="24"/>
                <w:szCs w:val="24"/>
              </w:rPr>
              <w:t>a standard života stanovništva te</w:t>
            </w:r>
            <w:r w:rsidR="0065744D" w:rsidRPr="00185FA6">
              <w:rPr>
                <w:rFonts w:ascii="Times New Roman" w:eastAsia="Calibri" w:hAnsi="Times New Roman" w:cs="Times New Roman"/>
                <w:sz w:val="24"/>
                <w:szCs w:val="24"/>
              </w:rPr>
              <w:t xml:space="preserve"> doprinosi</w:t>
            </w:r>
            <w:r w:rsidR="00D4063D" w:rsidRPr="00185FA6">
              <w:rPr>
                <w:rFonts w:ascii="Times New Roman" w:eastAsia="Calibri" w:hAnsi="Times New Roman" w:cs="Times New Roman"/>
                <w:sz w:val="24"/>
                <w:szCs w:val="24"/>
              </w:rPr>
              <w:t xml:space="preserve"> ljepšem </w:t>
            </w:r>
            <w:r w:rsidR="0065744D" w:rsidRPr="00185FA6">
              <w:rPr>
                <w:rFonts w:ascii="Times New Roman" w:eastAsia="Calibri" w:hAnsi="Times New Roman" w:cs="Times New Roman"/>
                <w:sz w:val="24"/>
                <w:szCs w:val="24"/>
              </w:rPr>
              <w:t>estetikom izgledu naselja</w:t>
            </w:r>
            <w:r w:rsidR="00D4063D" w:rsidRPr="00185FA6">
              <w:rPr>
                <w:rFonts w:ascii="Times New Roman" w:eastAsia="Calibri" w:hAnsi="Times New Roman" w:cs="Times New Roman"/>
                <w:sz w:val="24"/>
                <w:szCs w:val="24"/>
              </w:rPr>
              <w:t xml:space="preserve"> </w:t>
            </w:r>
            <w:r w:rsidR="0065744D" w:rsidRPr="00185FA6">
              <w:rPr>
                <w:rFonts w:ascii="Times New Roman" w:eastAsia="Calibri" w:hAnsi="Times New Roman" w:cs="Times New Roman"/>
                <w:sz w:val="24"/>
                <w:szCs w:val="24"/>
              </w:rPr>
              <w:t xml:space="preserve"> i sl.</w:t>
            </w:r>
          </w:p>
          <w:p w14:paraId="23012265" w14:textId="53021658" w:rsidR="0065744D" w:rsidRPr="00185FA6" w:rsidRDefault="0065744D" w:rsidP="0065744D">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Zakonske i druge podloge na kojima se zasnivaju programi</w:t>
            </w:r>
            <w:r w:rsidRPr="00185FA6">
              <w:rPr>
                <w:rFonts w:ascii="Times New Roman" w:eastAsia="Calibri" w:hAnsi="Times New Roman" w:cs="Times New Roman"/>
                <w:sz w:val="24"/>
                <w:szCs w:val="24"/>
              </w:rPr>
              <w:t>: Na temelju Zakona o komunalnom gospodarstvu, Zakona o lokalnoj i područnoj ( regionalnoj ) samoupravi, Statuta Grada Delnica te Odluke o načinu obavljanja komunalnih djelatnosti izrađuje se Program održavanja objekata komunalne infrastrukture, navedene aktivnosti planiraju se u Proračunu Grada Delnica i temeljem Ugovora o održavanju nerazvrstanih cesta, Ugovora o održavanju javne rasvjete, Ugovora o održavanju javnih površina, groblja, horizontalne i vertikalne signalizacije, godišnjoj dezinsekciji i deratizaciji te hvatanju i zbri</w:t>
            </w:r>
            <w:r w:rsidR="001030BB">
              <w:rPr>
                <w:rFonts w:ascii="Times New Roman" w:eastAsia="Calibri" w:hAnsi="Times New Roman" w:cs="Times New Roman"/>
                <w:sz w:val="24"/>
                <w:szCs w:val="24"/>
              </w:rPr>
              <w:t>njavanju napuštenih životinja, U</w:t>
            </w:r>
            <w:r w:rsidRPr="00185FA6">
              <w:rPr>
                <w:rFonts w:ascii="Times New Roman" w:eastAsia="Calibri" w:hAnsi="Times New Roman" w:cs="Times New Roman"/>
                <w:sz w:val="24"/>
                <w:szCs w:val="24"/>
              </w:rPr>
              <w:t xml:space="preserve">govora za vršenje poslova zimske službe, Ugovora o čišćenju slivnika i </w:t>
            </w:r>
            <w:proofErr w:type="spellStart"/>
            <w:r w:rsidRPr="00185FA6">
              <w:rPr>
                <w:rFonts w:ascii="Times New Roman" w:eastAsia="Calibri" w:hAnsi="Times New Roman" w:cs="Times New Roman"/>
                <w:sz w:val="24"/>
                <w:szCs w:val="24"/>
              </w:rPr>
              <w:t>upojnih</w:t>
            </w:r>
            <w:proofErr w:type="spellEnd"/>
            <w:r w:rsidRPr="00185FA6">
              <w:rPr>
                <w:rFonts w:ascii="Times New Roman" w:eastAsia="Calibri" w:hAnsi="Times New Roman" w:cs="Times New Roman"/>
                <w:sz w:val="24"/>
                <w:szCs w:val="24"/>
              </w:rPr>
              <w:t xml:space="preserve"> bunara, aktivnosti se tijekom proračunske godine realiziraju.</w:t>
            </w:r>
          </w:p>
          <w:p w14:paraId="7D91370F" w14:textId="77777777" w:rsidR="0065744D" w:rsidRPr="00185FA6" w:rsidRDefault="0065744D" w:rsidP="0065744D">
            <w:pPr>
              <w:spacing w:before="100" w:beforeAutospacing="1" w:after="0" w:line="240" w:lineRule="auto"/>
              <w:contextualSpacing/>
              <w:jc w:val="both"/>
              <w:rPr>
                <w:rFonts w:ascii="Times New Roman" w:eastAsia="Calibri" w:hAnsi="Times New Roman" w:cs="Times New Roman"/>
                <w:sz w:val="24"/>
                <w:szCs w:val="24"/>
              </w:rPr>
            </w:pPr>
            <w:r w:rsidRPr="00185FA6">
              <w:rPr>
                <w:rFonts w:ascii="Times New Roman" w:eastAsia="Calibri" w:hAnsi="Times New Roman" w:cs="Times New Roman"/>
                <w:sz w:val="24"/>
                <w:szCs w:val="24"/>
              </w:rPr>
              <w:t>Program ima cilj da se kontinuirano i u skladu s mogućnostima u proračunu vrši održavanje javnih površina, nerazvrstanih cesta, javne rasvjete i groblja te svi neophodni popravci i potrebna izgradnja pratećih sadržaja kao što je oborinska odvodnja, te potrebna signalizacija i sl.</w:t>
            </w:r>
          </w:p>
          <w:p w14:paraId="46FA2765" w14:textId="77777777" w:rsidR="00F95645" w:rsidRPr="00185FA6" w:rsidRDefault="00F95645" w:rsidP="00F95645">
            <w:pPr>
              <w:spacing w:before="100" w:beforeAutospacing="1" w:after="0" w:line="240" w:lineRule="auto"/>
              <w:contextualSpacing/>
              <w:jc w:val="both"/>
              <w:rPr>
                <w:rFonts w:ascii="Times New Roman" w:eastAsia="Calibri" w:hAnsi="Times New Roman" w:cs="Times New Roman"/>
                <w:sz w:val="24"/>
                <w:szCs w:val="24"/>
              </w:rPr>
            </w:pPr>
          </w:p>
        </w:tc>
      </w:tr>
      <w:tr w:rsidR="00F95645" w:rsidRPr="00185FA6" w14:paraId="269F6A7F" w14:textId="77777777" w:rsidTr="00726A04">
        <w:trPr>
          <w:trHeight w:val="584"/>
        </w:trPr>
        <w:tc>
          <w:tcPr>
            <w:tcW w:w="10915" w:type="dxa"/>
            <w:tcBorders>
              <w:top w:val="single" w:sz="4" w:space="0" w:color="auto"/>
              <w:left w:val="single" w:sz="4" w:space="0" w:color="auto"/>
              <w:bottom w:val="single" w:sz="4" w:space="0" w:color="auto"/>
              <w:right w:val="single" w:sz="4" w:space="0" w:color="000000"/>
            </w:tcBorders>
            <w:shd w:val="clear" w:color="auto" w:fill="auto"/>
            <w:hideMark/>
          </w:tcPr>
          <w:p w14:paraId="1E8856D7" w14:textId="16CE972F" w:rsidR="00F95645" w:rsidRDefault="00F95645" w:rsidP="00F95645">
            <w:pPr>
              <w:spacing w:before="100" w:beforeAutospacing="1" w:after="0" w:line="240" w:lineRule="auto"/>
              <w:contextualSpacing/>
              <w:jc w:val="both"/>
              <w:rPr>
                <w:rFonts w:ascii="Times New Roman" w:eastAsia="Calibri" w:hAnsi="Times New Roman" w:cs="Times New Roman"/>
                <w:sz w:val="24"/>
                <w:szCs w:val="24"/>
              </w:rPr>
            </w:pPr>
          </w:p>
          <w:p w14:paraId="0E8AAC36" w14:textId="78FD47B0" w:rsidR="0025713E" w:rsidRDefault="0025713E" w:rsidP="00F95645">
            <w:pPr>
              <w:spacing w:before="100" w:beforeAutospacing="1" w:after="0" w:line="240" w:lineRule="auto"/>
              <w:contextualSpacing/>
              <w:jc w:val="both"/>
              <w:rPr>
                <w:rFonts w:ascii="Times New Roman" w:eastAsia="Calibri" w:hAnsi="Times New Roman" w:cs="Times New Roman"/>
                <w:sz w:val="24"/>
                <w:szCs w:val="24"/>
              </w:rPr>
            </w:pPr>
          </w:p>
          <w:p w14:paraId="27B4345C" w14:textId="77777777" w:rsidR="0025713E" w:rsidRPr="00185FA6" w:rsidRDefault="0025713E" w:rsidP="00F95645">
            <w:pPr>
              <w:spacing w:before="100" w:beforeAutospacing="1" w:after="0" w:line="240" w:lineRule="auto"/>
              <w:contextualSpacing/>
              <w:jc w:val="both"/>
              <w:rPr>
                <w:rFonts w:ascii="Times New Roman" w:eastAsia="Calibri" w:hAnsi="Times New Roman" w:cs="Times New Roman"/>
                <w:sz w:val="24"/>
                <w:szCs w:val="24"/>
              </w:rPr>
            </w:pPr>
          </w:p>
          <w:p w14:paraId="6F782888" w14:textId="77777777" w:rsidR="004E2B84" w:rsidRPr="004E2B84" w:rsidRDefault="004E2B84" w:rsidP="004E2B84">
            <w:pPr>
              <w:numPr>
                <w:ilvl w:val="0"/>
                <w:numId w:val="4"/>
              </w:num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Procjena i ishodište potrebnih sredstava za aktivnosti/projekte unutar programa</w:t>
            </w:r>
          </w:p>
          <w:p w14:paraId="6FB7CC9C"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b/>
                <w:sz w:val="24"/>
                <w:szCs w:val="24"/>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125333" w:rsidRPr="004E2B84" w14:paraId="079FDC0E" w14:textId="77777777" w:rsidTr="004E2B84">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9316964"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7A510BE" w14:textId="59012EB9"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Izvršenje 202</w:t>
                  </w:r>
                  <w:r w:rsidR="00EC3356">
                    <w:rPr>
                      <w:rFonts w:ascii="Times New Roman" w:eastAsia="Calibri" w:hAnsi="Times New Roman" w:cs="Times New Roman"/>
                      <w:b/>
                      <w:bCs/>
                      <w:sz w:val="20"/>
                      <w:szCs w:val="20"/>
                    </w:rPr>
                    <w:t>3</w:t>
                  </w:r>
                  <w:r w:rsidRPr="004E2B84">
                    <w:rPr>
                      <w:rFonts w:ascii="Times New Roman" w:eastAsia="Calibri" w:hAnsi="Times New Roman" w:cs="Times New Roman"/>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12804D20" w14:textId="77777777" w:rsidR="00125333" w:rsidRPr="00125333"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p w14:paraId="5F1B8117" w14:textId="15B71289" w:rsidR="00125333" w:rsidRPr="00125333" w:rsidRDefault="00125333" w:rsidP="00125333">
                  <w:pPr>
                    <w:spacing w:before="100" w:beforeAutospacing="1" w:after="0" w:line="240" w:lineRule="auto"/>
                    <w:contextualSpacing/>
                    <w:jc w:val="both"/>
                    <w:rPr>
                      <w:rFonts w:ascii="Times New Roman" w:eastAsia="Calibri" w:hAnsi="Times New Roman" w:cs="Times New Roman"/>
                      <w:b/>
                      <w:sz w:val="20"/>
                      <w:szCs w:val="20"/>
                    </w:rPr>
                  </w:pPr>
                  <w:r w:rsidRPr="00125333">
                    <w:rPr>
                      <w:rFonts w:ascii="Times New Roman" w:eastAsia="Calibri" w:hAnsi="Times New Roman" w:cs="Times New Roman"/>
                      <w:b/>
                      <w:bCs/>
                      <w:sz w:val="20"/>
                      <w:szCs w:val="20"/>
                    </w:rPr>
                    <w:t>P</w:t>
                  </w:r>
                  <w:r>
                    <w:rPr>
                      <w:rFonts w:ascii="Times New Roman" w:eastAsia="Calibri" w:hAnsi="Times New Roman" w:cs="Times New Roman"/>
                      <w:b/>
                      <w:bCs/>
                      <w:sz w:val="20"/>
                      <w:szCs w:val="20"/>
                    </w:rPr>
                    <w:t xml:space="preserve">lan </w:t>
                  </w:r>
                  <w:r w:rsidRPr="00125333">
                    <w:rPr>
                      <w:rFonts w:ascii="Times New Roman" w:eastAsia="Calibri" w:hAnsi="Times New Roman" w:cs="Times New Roman"/>
                      <w:b/>
                      <w:bCs/>
                      <w:sz w:val="20"/>
                      <w:szCs w:val="20"/>
                    </w:rPr>
                    <w:t>202</w:t>
                  </w:r>
                  <w:r w:rsidR="00EC3356">
                    <w:rPr>
                      <w:rFonts w:ascii="Times New Roman" w:eastAsia="Calibri" w:hAnsi="Times New Roman" w:cs="Times New Roman"/>
                      <w:b/>
                      <w:bCs/>
                      <w:sz w:val="20"/>
                      <w:szCs w:val="20"/>
                    </w:rPr>
                    <w:t>4</w:t>
                  </w:r>
                  <w:r w:rsidRPr="00125333">
                    <w:rPr>
                      <w:rFonts w:ascii="Times New Roman" w:eastAsia="Calibri" w:hAnsi="Times New Roman" w:cs="Times New Roman"/>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3D343F99" w14:textId="0BFF84E0" w:rsidR="00125333" w:rsidRPr="00125333"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r w:rsidRPr="00125333">
                    <w:rPr>
                      <w:rFonts w:ascii="Times New Roman" w:eastAsia="Calibri" w:hAnsi="Times New Roman" w:cs="Times New Roman"/>
                      <w:b/>
                      <w:bCs/>
                      <w:sz w:val="20"/>
                      <w:szCs w:val="20"/>
                    </w:rPr>
                    <w:t>Plan 202</w:t>
                  </w:r>
                  <w:r w:rsidR="00EC3356">
                    <w:rPr>
                      <w:rFonts w:ascii="Times New Roman" w:eastAsia="Calibri" w:hAnsi="Times New Roman" w:cs="Times New Roman"/>
                      <w:b/>
                      <w:bCs/>
                      <w:sz w:val="20"/>
                      <w:szCs w:val="20"/>
                    </w:rPr>
                    <w:t>5</w:t>
                  </w:r>
                  <w:r w:rsidRPr="00125333">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878AE2C" w14:textId="665A670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EC3356">
                    <w:rPr>
                      <w:rFonts w:ascii="Times New Roman" w:eastAsia="Calibri" w:hAnsi="Times New Roman" w:cs="Times New Roman"/>
                      <w:b/>
                      <w:bCs/>
                      <w:sz w:val="20"/>
                      <w:szCs w:val="20"/>
                    </w:rPr>
                    <w:t>6</w:t>
                  </w:r>
                  <w:r w:rsidRPr="004E2B84">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68BE7C70"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p w14:paraId="6EB8C634" w14:textId="76292D8D"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EC3356">
                    <w:rPr>
                      <w:rFonts w:ascii="Times New Roman" w:eastAsia="Calibri" w:hAnsi="Times New Roman" w:cs="Times New Roman"/>
                      <w:b/>
                      <w:bCs/>
                      <w:sz w:val="20"/>
                      <w:szCs w:val="20"/>
                    </w:rPr>
                    <w:t>7</w:t>
                  </w:r>
                  <w:r w:rsidRPr="004E2B84">
                    <w:rPr>
                      <w:rFonts w:ascii="Times New Roman" w:eastAsia="Calibri" w:hAnsi="Times New Roman" w:cs="Times New Roman"/>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19899D9"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Indeks</w:t>
                  </w:r>
                </w:p>
                <w:p w14:paraId="1652F579" w14:textId="762737D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202</w:t>
                  </w:r>
                  <w:r w:rsidR="00EC3356">
                    <w:rPr>
                      <w:rFonts w:ascii="Times New Roman" w:eastAsia="Calibri" w:hAnsi="Times New Roman" w:cs="Times New Roman"/>
                      <w:b/>
                      <w:bCs/>
                      <w:sz w:val="20"/>
                      <w:szCs w:val="20"/>
                    </w:rPr>
                    <w:t>5</w:t>
                  </w:r>
                  <w:r w:rsidRPr="004E2B84">
                    <w:rPr>
                      <w:rFonts w:ascii="Times New Roman" w:eastAsia="Calibri" w:hAnsi="Times New Roman" w:cs="Times New Roman"/>
                      <w:b/>
                      <w:bCs/>
                      <w:sz w:val="20"/>
                      <w:szCs w:val="20"/>
                    </w:rPr>
                    <w:t>/202</w:t>
                  </w:r>
                  <w:r w:rsidR="00EC3356">
                    <w:rPr>
                      <w:rFonts w:ascii="Times New Roman" w:eastAsia="Calibri" w:hAnsi="Times New Roman" w:cs="Times New Roman"/>
                      <w:b/>
                      <w:bCs/>
                      <w:sz w:val="20"/>
                      <w:szCs w:val="20"/>
                    </w:rPr>
                    <w:t>4</w:t>
                  </w:r>
                  <w:r w:rsidRPr="004E2B84">
                    <w:rPr>
                      <w:rFonts w:ascii="Times New Roman" w:eastAsia="Calibri" w:hAnsi="Times New Roman" w:cs="Times New Roman"/>
                      <w:b/>
                      <w:bCs/>
                      <w:sz w:val="20"/>
                      <w:szCs w:val="20"/>
                    </w:rPr>
                    <w:t>.</w:t>
                  </w:r>
                </w:p>
              </w:tc>
            </w:tr>
            <w:tr w:rsidR="00125333" w:rsidRPr="004E2B84" w14:paraId="374C9B12" w14:textId="77777777" w:rsidTr="00125333">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1AC9C84D"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A15E2D3"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tcBorders>
                    <w:top w:val="nil"/>
                    <w:left w:val="nil"/>
                    <w:bottom w:val="single" w:sz="8" w:space="0" w:color="000000"/>
                    <w:right w:val="single" w:sz="8" w:space="0" w:color="auto"/>
                  </w:tcBorders>
                  <w:shd w:val="clear" w:color="000000" w:fill="F2F2F2"/>
                </w:tcPr>
                <w:p w14:paraId="44ABA2FA" w14:textId="77777777" w:rsidR="00125333" w:rsidRPr="00C1031D" w:rsidRDefault="00125333" w:rsidP="00125333">
                  <w:pPr>
                    <w:spacing w:before="100" w:beforeAutospacing="1" w:after="0" w:line="240" w:lineRule="auto"/>
                    <w:contextualSpacing/>
                    <w:jc w:val="both"/>
                    <w:rPr>
                      <w:rFonts w:ascii="Times New Roman" w:eastAsia="Calibri" w:hAnsi="Times New Roman" w:cs="Times New Roman"/>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079820FF"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723697BF"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left w:val="single" w:sz="8" w:space="0" w:color="auto"/>
                    <w:bottom w:val="single" w:sz="8" w:space="0" w:color="000000"/>
                    <w:right w:val="single" w:sz="8" w:space="0" w:color="auto"/>
                  </w:tcBorders>
                </w:tcPr>
                <w:p w14:paraId="336874AC"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950AEBE" w14:textId="77777777" w:rsidR="00125333" w:rsidRPr="004E2B84" w:rsidRDefault="00125333" w:rsidP="00125333">
                  <w:pPr>
                    <w:spacing w:before="100" w:beforeAutospacing="1" w:after="0" w:line="240" w:lineRule="auto"/>
                    <w:contextualSpacing/>
                    <w:jc w:val="both"/>
                    <w:rPr>
                      <w:rFonts w:ascii="Times New Roman" w:eastAsia="Calibri" w:hAnsi="Times New Roman" w:cs="Times New Roman"/>
                      <w:b/>
                      <w:bCs/>
                      <w:sz w:val="20"/>
                      <w:szCs w:val="20"/>
                    </w:rPr>
                  </w:pPr>
                </w:p>
              </w:tc>
            </w:tr>
            <w:tr w:rsidR="0025713E" w:rsidRPr="004E2B84" w14:paraId="1FE5FF2C" w14:textId="77777777" w:rsidTr="004E2B84">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0E5D889" w14:textId="77777777" w:rsidR="0025713E" w:rsidRPr="004E2B84" w:rsidRDefault="0025713E" w:rsidP="0025713E">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PROGRAM 1</w:t>
                  </w:r>
                  <w:r>
                    <w:rPr>
                      <w:rFonts w:ascii="Times New Roman" w:eastAsia="Calibri" w:hAnsi="Times New Roman" w:cs="Times New Roman"/>
                      <w:b/>
                      <w:bCs/>
                      <w:sz w:val="20"/>
                      <w:szCs w:val="20"/>
                    </w:rPr>
                    <w:t>507- ODRŽAVANJE KOMUNALNE INFRASTRUKTURE</w:t>
                  </w:r>
                </w:p>
              </w:tc>
              <w:tc>
                <w:tcPr>
                  <w:tcW w:w="1417" w:type="dxa"/>
                  <w:tcBorders>
                    <w:top w:val="nil"/>
                    <w:left w:val="nil"/>
                    <w:bottom w:val="single" w:sz="8" w:space="0" w:color="auto"/>
                    <w:right w:val="single" w:sz="8" w:space="0" w:color="auto"/>
                  </w:tcBorders>
                  <w:shd w:val="clear" w:color="000000" w:fill="FFFFFF"/>
                  <w:vAlign w:val="center"/>
                </w:tcPr>
                <w:p w14:paraId="39B81065" w14:textId="77777777" w:rsidR="0025713E" w:rsidRPr="00996047" w:rsidRDefault="0025713E" w:rsidP="0025713E">
                  <w:pPr>
                    <w:spacing w:before="100" w:beforeAutospacing="1" w:after="0" w:line="240" w:lineRule="auto"/>
                    <w:contextualSpacing/>
                    <w:jc w:val="center"/>
                    <w:rPr>
                      <w:rFonts w:ascii="Times New Roman" w:eastAsia="Calibri" w:hAnsi="Times New Roman" w:cs="Times New Roman"/>
                      <w:sz w:val="18"/>
                      <w:szCs w:val="18"/>
                    </w:rPr>
                  </w:pPr>
                  <w:r w:rsidRPr="00996047">
                    <w:rPr>
                      <w:rFonts w:ascii="Times New Roman" w:eastAsia="Calibri" w:hAnsi="Times New Roman" w:cs="Times New Roman"/>
                      <w:sz w:val="18"/>
                      <w:szCs w:val="18"/>
                    </w:rPr>
                    <w:t>1.345.614,91</w:t>
                  </w:r>
                </w:p>
                <w:p w14:paraId="5CB0AED3" w14:textId="6FAEACBA" w:rsidR="0025713E" w:rsidRPr="00856017" w:rsidRDefault="0025713E" w:rsidP="0025713E">
                  <w:pPr>
                    <w:spacing w:before="100" w:beforeAutospacing="1" w:after="0" w:line="240" w:lineRule="auto"/>
                    <w:contextualSpacing/>
                    <w:jc w:val="center"/>
                    <w:rPr>
                      <w:rFonts w:ascii="Times New Roman" w:eastAsia="Calibri" w:hAnsi="Times New Roman" w:cs="Times New Roman"/>
                      <w:b/>
                      <w:bCs/>
                      <w:sz w:val="20"/>
                      <w:szCs w:val="20"/>
                    </w:rPr>
                  </w:pPr>
                </w:p>
              </w:tc>
              <w:tc>
                <w:tcPr>
                  <w:tcW w:w="1418" w:type="dxa"/>
                  <w:tcBorders>
                    <w:top w:val="nil"/>
                    <w:left w:val="nil"/>
                    <w:bottom w:val="single" w:sz="8" w:space="0" w:color="auto"/>
                    <w:right w:val="single" w:sz="8" w:space="0" w:color="auto"/>
                  </w:tcBorders>
                  <w:shd w:val="clear" w:color="000000" w:fill="FFFFFF"/>
                  <w:vAlign w:val="center"/>
                </w:tcPr>
                <w:p w14:paraId="012FB131" w14:textId="6559B261" w:rsidR="0025713E" w:rsidRPr="00C1031D" w:rsidRDefault="0025713E" w:rsidP="0025713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sz w:val="18"/>
                      <w:szCs w:val="18"/>
                    </w:rPr>
                    <w:t>1.313.691,00</w:t>
                  </w:r>
                </w:p>
              </w:tc>
              <w:tc>
                <w:tcPr>
                  <w:tcW w:w="1417" w:type="dxa"/>
                  <w:tcBorders>
                    <w:top w:val="nil"/>
                    <w:left w:val="nil"/>
                    <w:bottom w:val="single" w:sz="8" w:space="0" w:color="auto"/>
                    <w:right w:val="single" w:sz="8" w:space="0" w:color="auto"/>
                  </w:tcBorders>
                  <w:shd w:val="clear" w:color="000000" w:fill="FFFFFF"/>
                  <w:vAlign w:val="center"/>
                </w:tcPr>
                <w:p w14:paraId="1DAD64CB" w14:textId="5E5F292E" w:rsidR="0025713E" w:rsidRPr="00094858"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sidRPr="00094858">
                    <w:rPr>
                      <w:rFonts w:ascii="Times New Roman" w:eastAsia="Calibri" w:hAnsi="Times New Roman" w:cs="Times New Roman"/>
                      <w:sz w:val="20"/>
                      <w:szCs w:val="20"/>
                    </w:rPr>
                    <w:t>1.286.730,00</w:t>
                  </w:r>
                </w:p>
              </w:tc>
              <w:tc>
                <w:tcPr>
                  <w:tcW w:w="1418" w:type="dxa"/>
                  <w:tcBorders>
                    <w:top w:val="nil"/>
                    <w:left w:val="nil"/>
                    <w:bottom w:val="single" w:sz="8" w:space="0" w:color="auto"/>
                    <w:right w:val="single" w:sz="8" w:space="0" w:color="auto"/>
                  </w:tcBorders>
                  <w:shd w:val="clear" w:color="000000" w:fill="FFFFFF"/>
                  <w:vAlign w:val="center"/>
                </w:tcPr>
                <w:p w14:paraId="200077DF" w14:textId="1BE836EC" w:rsidR="0025713E" w:rsidRPr="00C1031D" w:rsidRDefault="0025713E" w:rsidP="0025713E">
                  <w:pPr>
                    <w:spacing w:before="100" w:beforeAutospacing="1" w:after="0" w:line="240" w:lineRule="auto"/>
                    <w:contextualSpacing/>
                    <w:jc w:val="center"/>
                    <w:rPr>
                      <w:rFonts w:ascii="Times New Roman" w:eastAsia="Calibri" w:hAnsi="Times New Roman" w:cs="Times New Roman"/>
                      <w:b/>
                      <w:sz w:val="20"/>
                      <w:szCs w:val="20"/>
                    </w:rPr>
                  </w:pPr>
                  <w:r w:rsidRPr="00094858">
                    <w:rPr>
                      <w:rFonts w:ascii="Times New Roman" w:eastAsia="Calibri" w:hAnsi="Times New Roman" w:cs="Times New Roman"/>
                      <w:sz w:val="20"/>
                      <w:szCs w:val="20"/>
                    </w:rPr>
                    <w:t>1.286.730,00</w:t>
                  </w:r>
                </w:p>
              </w:tc>
              <w:tc>
                <w:tcPr>
                  <w:tcW w:w="1418" w:type="dxa"/>
                  <w:tcBorders>
                    <w:top w:val="nil"/>
                    <w:left w:val="nil"/>
                    <w:bottom w:val="single" w:sz="8" w:space="0" w:color="auto"/>
                    <w:right w:val="single" w:sz="8" w:space="0" w:color="auto"/>
                  </w:tcBorders>
                  <w:shd w:val="clear" w:color="000000" w:fill="FFFFFF"/>
                  <w:vAlign w:val="center"/>
                </w:tcPr>
                <w:p w14:paraId="4D0366DD" w14:textId="20E441E5" w:rsidR="0025713E" w:rsidRPr="00C1031D" w:rsidRDefault="0025713E" w:rsidP="0025713E">
                  <w:pPr>
                    <w:spacing w:before="100" w:beforeAutospacing="1" w:after="0" w:line="240" w:lineRule="auto"/>
                    <w:contextualSpacing/>
                    <w:jc w:val="center"/>
                    <w:rPr>
                      <w:rFonts w:ascii="Times New Roman" w:eastAsia="Calibri" w:hAnsi="Times New Roman" w:cs="Times New Roman"/>
                      <w:b/>
                      <w:sz w:val="20"/>
                      <w:szCs w:val="20"/>
                    </w:rPr>
                  </w:pPr>
                  <w:r w:rsidRPr="00094858">
                    <w:rPr>
                      <w:rFonts w:ascii="Times New Roman" w:eastAsia="Calibri" w:hAnsi="Times New Roman" w:cs="Times New Roman"/>
                      <w:sz w:val="20"/>
                      <w:szCs w:val="20"/>
                    </w:rPr>
                    <w:t>1.286.730,00</w:t>
                  </w:r>
                </w:p>
              </w:tc>
              <w:tc>
                <w:tcPr>
                  <w:tcW w:w="1134" w:type="dxa"/>
                  <w:tcBorders>
                    <w:top w:val="single" w:sz="8" w:space="0" w:color="auto"/>
                    <w:left w:val="nil"/>
                    <w:bottom w:val="single" w:sz="8" w:space="0" w:color="auto"/>
                    <w:right w:val="single" w:sz="8" w:space="0" w:color="auto"/>
                  </w:tcBorders>
                  <w:shd w:val="clear" w:color="000000" w:fill="FFFFFF"/>
                </w:tcPr>
                <w:p w14:paraId="168DFB00" w14:textId="77777777" w:rsidR="0025713E" w:rsidRPr="00C1031D" w:rsidRDefault="0025713E" w:rsidP="0025713E">
                  <w:pPr>
                    <w:spacing w:before="100" w:beforeAutospacing="1" w:after="0" w:line="240" w:lineRule="auto"/>
                    <w:contextualSpacing/>
                    <w:jc w:val="center"/>
                    <w:rPr>
                      <w:rFonts w:ascii="Times New Roman" w:eastAsia="Calibri" w:hAnsi="Times New Roman" w:cs="Times New Roman"/>
                      <w:b/>
                      <w:sz w:val="20"/>
                      <w:szCs w:val="20"/>
                    </w:rPr>
                  </w:pPr>
                </w:p>
                <w:p w14:paraId="0F9544E5" w14:textId="77777777" w:rsidR="0025713E" w:rsidRDefault="0025713E" w:rsidP="0025713E">
                  <w:pPr>
                    <w:spacing w:before="100" w:beforeAutospacing="1" w:after="0" w:line="240" w:lineRule="auto"/>
                    <w:contextualSpacing/>
                    <w:jc w:val="center"/>
                    <w:rPr>
                      <w:rFonts w:ascii="Times New Roman" w:eastAsia="Calibri" w:hAnsi="Times New Roman" w:cs="Times New Roman"/>
                      <w:b/>
                      <w:sz w:val="20"/>
                      <w:szCs w:val="20"/>
                    </w:rPr>
                  </w:pPr>
                </w:p>
                <w:p w14:paraId="5FE2EE8A" w14:textId="1F987C8C" w:rsidR="0025713E" w:rsidRPr="00C1031D" w:rsidRDefault="0025713E" w:rsidP="0025713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89</w:t>
                  </w:r>
                </w:p>
              </w:tc>
            </w:tr>
            <w:tr w:rsidR="0025713E" w:rsidRPr="004E2B84" w14:paraId="6366F6F0" w14:textId="77777777" w:rsidTr="00DA2402">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557B090F"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A150102 ODVOZ SMEĆA S JAVNIH POVRŠINA</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C1768A0" w14:textId="27B8F1C2"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1.248,02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915BCB5" w14:textId="3EA94401"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1F54BE3" w14:textId="55049C36"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A6D1F07" w14:textId="368FADF0"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374C2809" w14:textId="6FC0BB24"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w:t>
                  </w:r>
                </w:p>
              </w:tc>
              <w:tc>
                <w:tcPr>
                  <w:tcW w:w="1134" w:type="dxa"/>
                  <w:tcBorders>
                    <w:top w:val="single" w:sz="8" w:space="0" w:color="auto"/>
                    <w:left w:val="nil"/>
                    <w:bottom w:val="single" w:sz="8" w:space="0" w:color="auto"/>
                    <w:right w:val="single" w:sz="8" w:space="0" w:color="auto"/>
                  </w:tcBorders>
                  <w:shd w:val="clear" w:color="000000" w:fill="FFFFFF"/>
                </w:tcPr>
                <w:p w14:paraId="7FA8A899"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0458F2CB" w14:textId="6BC2437A"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25713E" w:rsidRPr="004E2B84" w14:paraId="68F66D4D" w14:textId="77777777" w:rsidTr="00DA2402">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01C40F0"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A150118</w:t>
                  </w:r>
                </w:p>
                <w:p w14:paraId="56F3F24E"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ČIŠĆENJE CESTA, JAVNOPROMETNIH I ZELENIH POVRŠINA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7A3803D" w14:textId="347788EB"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369.686,55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7B8D97" w14:textId="4E50B950"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436.200,00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CF37CC6" w14:textId="27F8BAE5"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436.200,00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4068422" w14:textId="41109E7D"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436.200,00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7907DBC6" w14:textId="4FD842D2"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436.200,00</w:t>
                  </w:r>
                </w:p>
              </w:tc>
              <w:tc>
                <w:tcPr>
                  <w:tcW w:w="1134" w:type="dxa"/>
                  <w:tcBorders>
                    <w:top w:val="single" w:sz="8" w:space="0" w:color="auto"/>
                    <w:left w:val="nil"/>
                    <w:bottom w:val="single" w:sz="8" w:space="0" w:color="auto"/>
                    <w:right w:val="single" w:sz="8" w:space="0" w:color="auto"/>
                  </w:tcBorders>
                  <w:shd w:val="clear" w:color="000000" w:fill="FFFFFF"/>
                </w:tcPr>
                <w:p w14:paraId="3D872973"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054DF7A0"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1B21563F" w14:textId="7A0BBCDC"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25713E" w:rsidRPr="004E2B84" w14:paraId="0690ACE2" w14:textId="77777777" w:rsidTr="00CB2415">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50CC0893"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lastRenderedPageBreak/>
                    <w:t>Aktivnost A150120</w:t>
                  </w:r>
                </w:p>
                <w:p w14:paraId="3E71D4EE"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ODRŽAVANJE DJ. IGRALA I URBANE OPREME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0028D06" w14:textId="2047995D"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11.470,63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CE8DB7F" w14:textId="294E3571" w:rsidR="0025713E" w:rsidRDefault="0025713E" w:rsidP="0025713E">
                  <w:pPr>
                    <w:spacing w:before="100" w:beforeAutospacing="1" w:after="0"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13.273,00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C397971" w14:textId="2127A03C"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19.900,00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3F4C9E2" w14:textId="59CA168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19.900,00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0F190CE" w14:textId="20AC56E5"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19.900,00</w:t>
                  </w:r>
                </w:p>
              </w:tc>
              <w:tc>
                <w:tcPr>
                  <w:tcW w:w="1134" w:type="dxa"/>
                  <w:tcBorders>
                    <w:top w:val="single" w:sz="8" w:space="0" w:color="auto"/>
                    <w:left w:val="nil"/>
                    <w:bottom w:val="single" w:sz="8" w:space="0" w:color="auto"/>
                    <w:right w:val="single" w:sz="8" w:space="0" w:color="auto"/>
                  </w:tcBorders>
                  <w:shd w:val="clear" w:color="000000" w:fill="FFFFFF"/>
                </w:tcPr>
                <w:p w14:paraId="2E4D2766"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60ED317F" w14:textId="489D0501"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tc>
            </w:tr>
            <w:tr w:rsidR="0025713E" w:rsidRPr="004E2B84" w14:paraId="7FF44E20" w14:textId="77777777" w:rsidTr="00CB2415">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745021C"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A150105</w:t>
                  </w:r>
                </w:p>
                <w:p w14:paraId="2D6EEC3A"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RAZNI NEPREDVIĐENI RADOVI</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6930E2" w14:textId="054E0056"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9.132,26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5851057" w14:textId="50D76E48"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13.273,00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D0A2F6" w14:textId="2E77FC9F"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6.630,00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088A8B" w14:textId="38CF18E1"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6.630,00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1B79B6F" w14:textId="0E8E4F8F"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6.630,00</w:t>
                  </w:r>
                </w:p>
              </w:tc>
              <w:tc>
                <w:tcPr>
                  <w:tcW w:w="1134" w:type="dxa"/>
                  <w:tcBorders>
                    <w:top w:val="single" w:sz="8" w:space="0" w:color="auto"/>
                    <w:left w:val="nil"/>
                    <w:bottom w:val="single" w:sz="8" w:space="0" w:color="auto"/>
                    <w:right w:val="single" w:sz="8" w:space="0" w:color="auto"/>
                  </w:tcBorders>
                  <w:shd w:val="clear" w:color="000000" w:fill="FFFFFF"/>
                </w:tcPr>
                <w:p w14:paraId="5BD2E037"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43F09797" w14:textId="2769435F"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tc>
            </w:tr>
            <w:tr w:rsidR="0025713E" w:rsidRPr="004E2B84" w14:paraId="133EDDC3"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5A660C66"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A150108</w:t>
                  </w:r>
                </w:p>
                <w:p w14:paraId="17F678C1"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SANACIJA DIVLJIH DEPONIJA</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5833377" w14:textId="7CAD4BDE"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197,41</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55A54A3" w14:textId="0EC90412"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56DED73" w14:textId="4FE07516"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53B0E8D" w14:textId="7BFA2F6D"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45A9EC6C" w14:textId="048ED58E"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134" w:type="dxa"/>
                  <w:tcBorders>
                    <w:top w:val="single" w:sz="8" w:space="0" w:color="auto"/>
                    <w:left w:val="nil"/>
                    <w:bottom w:val="single" w:sz="8" w:space="0" w:color="auto"/>
                    <w:right w:val="single" w:sz="8" w:space="0" w:color="auto"/>
                  </w:tcBorders>
                  <w:shd w:val="clear" w:color="000000" w:fill="FFFFFF"/>
                </w:tcPr>
                <w:p w14:paraId="22DFC3BA"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7D647DE6"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25713E" w:rsidRPr="004E2B84" w14:paraId="2BEADE7C"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6DCE4965"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A150110</w:t>
                  </w:r>
                </w:p>
                <w:p w14:paraId="1DE29371"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NOVOGODIŠNJE UKRAŠAVANJE</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83F1152" w14:textId="49A9D8D6"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80.156,24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6884444" w14:textId="452E2839"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46.100,00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4AFB77F" w14:textId="26EEA04E"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41F7854" w14:textId="47FA5192"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1657E54B" w14:textId="76A34954"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40.000,00</w:t>
                  </w:r>
                </w:p>
              </w:tc>
              <w:tc>
                <w:tcPr>
                  <w:tcW w:w="1134" w:type="dxa"/>
                  <w:tcBorders>
                    <w:top w:val="single" w:sz="8" w:space="0" w:color="auto"/>
                    <w:left w:val="nil"/>
                    <w:bottom w:val="single" w:sz="8" w:space="0" w:color="auto"/>
                    <w:right w:val="single" w:sz="8" w:space="0" w:color="auto"/>
                  </w:tcBorders>
                  <w:shd w:val="clear" w:color="000000" w:fill="FFFFFF"/>
                </w:tcPr>
                <w:p w14:paraId="45041941"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4949B67E" w14:textId="0C4A6915"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tc>
            </w:tr>
            <w:tr w:rsidR="0025713E" w:rsidRPr="004E2B84" w14:paraId="055B62C9"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6C66054C"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A150111</w:t>
                  </w:r>
                </w:p>
                <w:p w14:paraId="20E6350A"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HORIZONTALNA SIGNALIZACIJA</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A8D80FF" w14:textId="7640C042"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11.152,88</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19A9199" w14:textId="2090DE5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1D0880E" w14:textId="1E012378"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38004306" w14:textId="69183A4F"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D181106" w14:textId="714103D0"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134" w:type="dxa"/>
                  <w:tcBorders>
                    <w:top w:val="single" w:sz="8" w:space="0" w:color="auto"/>
                    <w:left w:val="nil"/>
                    <w:bottom w:val="single" w:sz="8" w:space="0" w:color="auto"/>
                    <w:right w:val="single" w:sz="8" w:space="0" w:color="auto"/>
                  </w:tcBorders>
                  <w:shd w:val="clear" w:color="000000" w:fill="FFFFFF"/>
                </w:tcPr>
                <w:p w14:paraId="1F520DD7"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29E9B1EC" w14:textId="397846C5"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tc>
            </w:tr>
            <w:tr w:rsidR="0025713E" w:rsidRPr="004E2B84" w14:paraId="0B66421F"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DE96767"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A150112</w:t>
                  </w:r>
                </w:p>
                <w:p w14:paraId="1E309E9B"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VERTIKALNA SIGNALIZACIJA</w:t>
                  </w:r>
                </w:p>
                <w:p w14:paraId="4A415F06" w14:textId="77777777" w:rsidR="0025713E" w:rsidRPr="00125333" w:rsidRDefault="0025713E" w:rsidP="0025713E">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8E7444B" w14:textId="12E33D9E" w:rsidR="0025713E" w:rsidRPr="004E2B84"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13.865,16</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B33C64A" w14:textId="63EE287F"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C4AE4F1" w14:textId="79329B91"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03DC64C" w14:textId="6181D498"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CED15CA" w14:textId="663C3CC5"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134" w:type="dxa"/>
                  <w:tcBorders>
                    <w:top w:val="single" w:sz="8" w:space="0" w:color="auto"/>
                    <w:left w:val="nil"/>
                    <w:bottom w:val="single" w:sz="8" w:space="0" w:color="auto"/>
                    <w:right w:val="single" w:sz="8" w:space="0" w:color="auto"/>
                  </w:tcBorders>
                  <w:shd w:val="clear" w:color="000000" w:fill="FFFFFF"/>
                </w:tcPr>
                <w:p w14:paraId="2E69F1D3" w14:textId="77777777"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p w14:paraId="226F03F7" w14:textId="242284B3"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p w14:paraId="316F06D7" w14:textId="5F4FF85A" w:rsidR="0025713E" w:rsidRDefault="0025713E" w:rsidP="0025713E">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3C3A4A37"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9DC42E7" w14:textId="77777777" w:rsidR="00366377" w:rsidRPr="00366377" w:rsidRDefault="00366377" w:rsidP="00366377">
                  <w:pPr>
                    <w:spacing w:before="100" w:beforeAutospacing="1"/>
                    <w:contextualSpacing/>
                    <w:jc w:val="center"/>
                    <w:rPr>
                      <w:rFonts w:ascii="Times New Roman" w:hAnsi="Times New Roman" w:cs="Times New Roman"/>
                      <w:bCs/>
                      <w:sz w:val="20"/>
                      <w:szCs w:val="20"/>
                    </w:rPr>
                  </w:pPr>
                  <w:r w:rsidRPr="00366377">
                    <w:rPr>
                      <w:rFonts w:ascii="Times New Roman" w:hAnsi="Times New Roman" w:cs="Times New Roman"/>
                      <w:bCs/>
                      <w:sz w:val="20"/>
                      <w:szCs w:val="20"/>
                    </w:rPr>
                    <w:t>Aktivnost A150203</w:t>
                  </w:r>
                </w:p>
                <w:p w14:paraId="61FF5EA6" w14:textId="77777777" w:rsidR="00366377" w:rsidRPr="00366377" w:rsidRDefault="00366377" w:rsidP="00366377">
                  <w:pPr>
                    <w:spacing w:before="100" w:beforeAutospacing="1"/>
                    <w:contextualSpacing/>
                    <w:jc w:val="center"/>
                    <w:rPr>
                      <w:rFonts w:ascii="Times New Roman" w:hAnsi="Times New Roman" w:cs="Times New Roman"/>
                      <w:bCs/>
                      <w:sz w:val="20"/>
                      <w:szCs w:val="20"/>
                    </w:rPr>
                  </w:pPr>
                  <w:r w:rsidRPr="00366377">
                    <w:rPr>
                      <w:rFonts w:ascii="Times New Roman" w:hAnsi="Times New Roman" w:cs="Times New Roman"/>
                      <w:bCs/>
                      <w:sz w:val="20"/>
                      <w:szCs w:val="20"/>
                    </w:rPr>
                    <w:t>NEPREVIĐENI POPRAVCI</w:t>
                  </w:r>
                </w:p>
                <w:p w14:paraId="54D6944C" w14:textId="77777777" w:rsidR="00366377" w:rsidRPr="00366377"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703FB74" w14:textId="19F20F7E"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hAnsi="Times New Roman" w:cs="Times New Roman"/>
                      <w:sz w:val="20"/>
                      <w:szCs w:val="20"/>
                    </w:rPr>
                    <w:t>35.467,64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ED274CB" w14:textId="2FFB9E14"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sidRPr="00366377">
                    <w:rPr>
                      <w:rFonts w:ascii="Times New Roman" w:hAnsi="Times New Roman" w:cs="Times New Roman"/>
                      <w:sz w:val="20"/>
                      <w:szCs w:val="20"/>
                    </w:rPr>
                    <w:t>35.000,00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AD77FE9" w14:textId="48C6D49F"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8530AB3" w14:textId="58E02DB6"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54CE5502" w14:textId="62577F97"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62515CCD" w14:textId="77777777" w:rsidR="00366377" w:rsidRPr="00366377" w:rsidRDefault="00366377" w:rsidP="00366377">
                  <w:pPr>
                    <w:spacing w:before="100" w:beforeAutospacing="1"/>
                    <w:contextualSpacing/>
                    <w:jc w:val="center"/>
                    <w:rPr>
                      <w:rFonts w:ascii="Times New Roman" w:hAnsi="Times New Roman" w:cs="Times New Roman"/>
                      <w:sz w:val="20"/>
                      <w:szCs w:val="20"/>
                    </w:rPr>
                  </w:pPr>
                </w:p>
                <w:p w14:paraId="666220ED" w14:textId="77777777" w:rsidR="00366377" w:rsidRPr="00366377" w:rsidRDefault="00366377" w:rsidP="00366377">
                  <w:pPr>
                    <w:spacing w:before="100" w:beforeAutospacing="1"/>
                    <w:contextualSpacing/>
                    <w:jc w:val="center"/>
                    <w:rPr>
                      <w:rFonts w:ascii="Times New Roman" w:hAnsi="Times New Roman" w:cs="Times New Roman"/>
                      <w:sz w:val="20"/>
                      <w:szCs w:val="20"/>
                    </w:rPr>
                  </w:pPr>
                  <w:r w:rsidRPr="00366377">
                    <w:rPr>
                      <w:rFonts w:ascii="Times New Roman" w:hAnsi="Times New Roman" w:cs="Times New Roman"/>
                      <w:sz w:val="20"/>
                      <w:szCs w:val="20"/>
                    </w:rPr>
                    <w:t>100</w:t>
                  </w:r>
                </w:p>
                <w:p w14:paraId="0AA021B8" w14:textId="77777777"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7D409209"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5D9618FC" w14:textId="77777777" w:rsidR="00366377" w:rsidRPr="00366377" w:rsidRDefault="00366377" w:rsidP="00366377">
                  <w:pPr>
                    <w:spacing w:before="100" w:beforeAutospacing="1"/>
                    <w:contextualSpacing/>
                    <w:jc w:val="center"/>
                    <w:rPr>
                      <w:rFonts w:ascii="Times New Roman" w:hAnsi="Times New Roman" w:cs="Times New Roman"/>
                      <w:bCs/>
                      <w:sz w:val="20"/>
                      <w:szCs w:val="20"/>
                    </w:rPr>
                  </w:pPr>
                  <w:r w:rsidRPr="00366377">
                    <w:rPr>
                      <w:rFonts w:ascii="Times New Roman" w:hAnsi="Times New Roman" w:cs="Times New Roman"/>
                      <w:bCs/>
                      <w:sz w:val="20"/>
                      <w:szCs w:val="20"/>
                    </w:rPr>
                    <w:t>Aktivnost A150206</w:t>
                  </w:r>
                </w:p>
                <w:p w14:paraId="6249632C" w14:textId="77777777" w:rsidR="00366377" w:rsidRPr="00366377" w:rsidRDefault="00366377" w:rsidP="00366377">
                  <w:pPr>
                    <w:spacing w:before="100" w:beforeAutospacing="1"/>
                    <w:contextualSpacing/>
                    <w:jc w:val="center"/>
                    <w:rPr>
                      <w:rFonts w:ascii="Times New Roman" w:hAnsi="Times New Roman" w:cs="Times New Roman"/>
                      <w:bCs/>
                      <w:sz w:val="20"/>
                      <w:szCs w:val="20"/>
                    </w:rPr>
                  </w:pPr>
                  <w:r w:rsidRPr="00366377">
                    <w:rPr>
                      <w:rFonts w:ascii="Times New Roman" w:hAnsi="Times New Roman" w:cs="Times New Roman"/>
                      <w:bCs/>
                      <w:sz w:val="20"/>
                      <w:szCs w:val="20"/>
                    </w:rPr>
                    <w:t>SANACIJA MAKADAM CESTA</w:t>
                  </w:r>
                </w:p>
                <w:p w14:paraId="3D73ACFF" w14:textId="77777777" w:rsidR="00366377" w:rsidRPr="00366377"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9C09984" w14:textId="6ACD61B1"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hAnsi="Times New Roman" w:cs="Times New Roman"/>
                      <w:sz w:val="20"/>
                      <w:szCs w:val="20"/>
                    </w:rPr>
                    <w:t>14.478,90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CCE1F7E" w14:textId="0BEBCA7D"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sidRPr="00366377">
                    <w:rPr>
                      <w:rFonts w:ascii="Times New Roman" w:hAnsi="Times New Roman" w:cs="Times New Roman"/>
                      <w:sz w:val="20"/>
                      <w:szCs w:val="20"/>
                    </w:rPr>
                    <w:t>19.909,00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A9AE3A3" w14:textId="61043EE0"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31BCD45" w14:textId="7AECFB10"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5C9E7681" w14:textId="70689BAE"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11B8CB35" w14:textId="77777777" w:rsidR="00366377" w:rsidRPr="00366377" w:rsidRDefault="00366377" w:rsidP="00366377">
                  <w:pPr>
                    <w:spacing w:before="100" w:beforeAutospacing="1"/>
                    <w:contextualSpacing/>
                    <w:jc w:val="center"/>
                    <w:rPr>
                      <w:rFonts w:ascii="Times New Roman" w:hAnsi="Times New Roman" w:cs="Times New Roman"/>
                      <w:sz w:val="20"/>
                      <w:szCs w:val="20"/>
                    </w:rPr>
                  </w:pPr>
                </w:p>
                <w:p w14:paraId="79586F6A" w14:textId="77777777" w:rsidR="00366377" w:rsidRPr="00366377" w:rsidRDefault="00366377" w:rsidP="00366377">
                  <w:pPr>
                    <w:spacing w:before="100" w:beforeAutospacing="1"/>
                    <w:contextualSpacing/>
                    <w:jc w:val="center"/>
                    <w:rPr>
                      <w:rFonts w:ascii="Times New Roman" w:hAnsi="Times New Roman" w:cs="Times New Roman"/>
                      <w:sz w:val="20"/>
                      <w:szCs w:val="20"/>
                    </w:rPr>
                  </w:pPr>
                </w:p>
                <w:p w14:paraId="463513AC" w14:textId="50B73A6E"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sidRPr="00366377">
                    <w:rPr>
                      <w:rFonts w:ascii="Times New Roman" w:hAnsi="Times New Roman" w:cs="Times New Roman"/>
                      <w:sz w:val="20"/>
                      <w:szCs w:val="20"/>
                    </w:rPr>
                    <w:t>100</w:t>
                  </w:r>
                </w:p>
              </w:tc>
            </w:tr>
            <w:tr w:rsidR="00366377" w:rsidRPr="004E2B84" w14:paraId="319394E8"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204970CB" w14:textId="77777777" w:rsidR="00366377" w:rsidRPr="00366377" w:rsidRDefault="00366377" w:rsidP="00366377">
                  <w:pPr>
                    <w:spacing w:before="100" w:beforeAutospacing="1"/>
                    <w:contextualSpacing/>
                    <w:jc w:val="center"/>
                    <w:rPr>
                      <w:rFonts w:ascii="Times New Roman" w:hAnsi="Times New Roman" w:cs="Times New Roman"/>
                      <w:bCs/>
                      <w:sz w:val="20"/>
                      <w:szCs w:val="20"/>
                    </w:rPr>
                  </w:pPr>
                  <w:r w:rsidRPr="00366377">
                    <w:rPr>
                      <w:rFonts w:ascii="Times New Roman" w:hAnsi="Times New Roman" w:cs="Times New Roman"/>
                      <w:bCs/>
                      <w:sz w:val="20"/>
                      <w:szCs w:val="20"/>
                    </w:rPr>
                    <w:t>Aktivnost A150237</w:t>
                  </w:r>
                </w:p>
                <w:p w14:paraId="3C78E5A0" w14:textId="77777777" w:rsidR="00366377" w:rsidRPr="00366377" w:rsidRDefault="00366377" w:rsidP="00366377">
                  <w:pPr>
                    <w:spacing w:before="100" w:beforeAutospacing="1"/>
                    <w:contextualSpacing/>
                    <w:jc w:val="center"/>
                    <w:rPr>
                      <w:rFonts w:ascii="Times New Roman" w:hAnsi="Times New Roman" w:cs="Times New Roman"/>
                      <w:bCs/>
                      <w:sz w:val="20"/>
                      <w:szCs w:val="20"/>
                    </w:rPr>
                  </w:pPr>
                  <w:r w:rsidRPr="00366377">
                    <w:rPr>
                      <w:rFonts w:ascii="Times New Roman" w:hAnsi="Times New Roman" w:cs="Times New Roman"/>
                      <w:bCs/>
                      <w:sz w:val="20"/>
                      <w:szCs w:val="20"/>
                    </w:rPr>
                    <w:t>SANACIJA UDARNIH RUPA NA NERAZVRSTANIM CESTAMA</w:t>
                  </w:r>
                </w:p>
                <w:p w14:paraId="1D9C80D1" w14:textId="77777777" w:rsidR="00366377" w:rsidRPr="00366377"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8069A9C" w14:textId="326AF308"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hAnsi="Times New Roman" w:cs="Times New Roman"/>
                      <w:sz w:val="20"/>
                      <w:szCs w:val="20"/>
                    </w:rPr>
                    <w:t>39.198,38</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0660D7D" w14:textId="067102F1"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sidRPr="00366377">
                    <w:rPr>
                      <w:rFonts w:ascii="Times New Roman" w:hAnsi="Times New Roman" w:cs="Times New Roman"/>
                      <w:sz w:val="20"/>
                      <w:szCs w:val="20"/>
                    </w:rPr>
                    <w:t>26.545,00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62064CD" w14:textId="2574D67A"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3C7F7FE" w14:textId="0E54CAF5"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981BE4A" w14:textId="65FADB2A"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11D702FF" w14:textId="77777777" w:rsidR="00366377" w:rsidRPr="00366377" w:rsidRDefault="00366377" w:rsidP="00366377">
                  <w:pPr>
                    <w:spacing w:before="100" w:beforeAutospacing="1"/>
                    <w:contextualSpacing/>
                    <w:jc w:val="center"/>
                    <w:rPr>
                      <w:rFonts w:ascii="Times New Roman" w:hAnsi="Times New Roman" w:cs="Times New Roman"/>
                      <w:sz w:val="20"/>
                      <w:szCs w:val="20"/>
                    </w:rPr>
                  </w:pPr>
                </w:p>
                <w:p w14:paraId="009ABC18" w14:textId="77777777" w:rsidR="00366377" w:rsidRPr="00366377" w:rsidRDefault="00366377" w:rsidP="00366377">
                  <w:pPr>
                    <w:spacing w:before="100" w:beforeAutospacing="1"/>
                    <w:contextualSpacing/>
                    <w:jc w:val="center"/>
                    <w:rPr>
                      <w:rFonts w:ascii="Times New Roman" w:hAnsi="Times New Roman" w:cs="Times New Roman"/>
                      <w:sz w:val="20"/>
                      <w:szCs w:val="20"/>
                    </w:rPr>
                  </w:pPr>
                </w:p>
                <w:p w14:paraId="416DEFC1" w14:textId="4B2E94D3" w:rsidR="00366377" w:rsidRP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sidRPr="00366377">
                    <w:rPr>
                      <w:rFonts w:ascii="Times New Roman" w:hAnsi="Times New Roman" w:cs="Times New Roman"/>
                      <w:sz w:val="20"/>
                      <w:szCs w:val="20"/>
                    </w:rPr>
                    <w:t>100</w:t>
                  </w:r>
                </w:p>
              </w:tc>
            </w:tr>
            <w:tr w:rsidR="0047781A" w:rsidRPr="004E2B84" w14:paraId="5FB866B2"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85F764F" w14:textId="4BD7FA9A" w:rsidR="0047781A" w:rsidRPr="00366377" w:rsidRDefault="0047781A" w:rsidP="0047781A">
                  <w:pPr>
                    <w:spacing w:before="100" w:beforeAutospacing="1"/>
                    <w:contextualSpacing/>
                    <w:jc w:val="center"/>
                    <w:rPr>
                      <w:rFonts w:ascii="Times New Roman" w:hAnsi="Times New Roman" w:cs="Times New Roman"/>
                      <w:bCs/>
                      <w:sz w:val="20"/>
                      <w:szCs w:val="20"/>
                    </w:rPr>
                  </w:pPr>
                  <w:r w:rsidRPr="00366377">
                    <w:rPr>
                      <w:rFonts w:ascii="Times New Roman" w:hAnsi="Times New Roman" w:cs="Times New Roman"/>
                      <w:bCs/>
                      <w:sz w:val="20"/>
                      <w:szCs w:val="20"/>
                    </w:rPr>
                    <w:t>Aktivnost A150</w:t>
                  </w:r>
                  <w:r>
                    <w:rPr>
                      <w:rFonts w:ascii="Times New Roman" w:hAnsi="Times New Roman" w:cs="Times New Roman"/>
                      <w:bCs/>
                      <w:sz w:val="20"/>
                      <w:szCs w:val="20"/>
                    </w:rPr>
                    <w:t>247</w:t>
                  </w:r>
                </w:p>
                <w:p w14:paraId="2930FA5D" w14:textId="3637A6B5" w:rsidR="0047781A" w:rsidRDefault="0047781A" w:rsidP="0047781A">
                  <w:pPr>
                    <w:spacing w:before="100" w:beforeAutospacing="1"/>
                    <w:contextualSpacing/>
                    <w:jc w:val="center"/>
                    <w:rPr>
                      <w:rFonts w:ascii="Times New Roman" w:eastAsia="Calibri" w:hAnsi="Times New Roman" w:cs="Times New Roman"/>
                      <w:bCs/>
                      <w:sz w:val="20"/>
                      <w:szCs w:val="20"/>
                    </w:rPr>
                  </w:pPr>
                  <w:r w:rsidRPr="00366377">
                    <w:rPr>
                      <w:rFonts w:ascii="Times New Roman" w:hAnsi="Times New Roman" w:cs="Times New Roman"/>
                      <w:bCs/>
                      <w:sz w:val="20"/>
                      <w:szCs w:val="20"/>
                    </w:rPr>
                    <w:t xml:space="preserve">SANACIJA </w:t>
                  </w:r>
                  <w:r>
                    <w:rPr>
                      <w:rFonts w:ascii="Times New Roman" w:hAnsi="Times New Roman" w:cs="Times New Roman"/>
                      <w:bCs/>
                      <w:sz w:val="20"/>
                      <w:szCs w:val="20"/>
                    </w:rPr>
                    <w:t>CESTE OKRUG DONJI</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70189F1" w14:textId="6BC9438A" w:rsidR="0047781A" w:rsidRDefault="0047781A"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115B951" w14:textId="3EDF2D45" w:rsidR="0047781A" w:rsidRDefault="0047781A"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43.000,00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9733F4D" w14:textId="29C6DBEA"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55055F3" w14:textId="4CEF7726"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5FE111C" w14:textId="19BAD02A"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EE3441A" w14:textId="77777777" w:rsidR="0047781A" w:rsidRDefault="0047781A"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5F0C2C4B"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29F42D2A" w14:textId="17214F98"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A150241 NOGOSTUP – SPOJ LUJZINSKE I CESTE PREMA B/N/K</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177560CD" w14:textId="3FED5DD0"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28.680,00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D0F6953" w14:textId="2ED08931"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3484841" w14:textId="112BDD8B"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708BACF" w14:textId="5ADECE93"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14F35ED5" w14:textId="30A7B645"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789DDBB"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78231A33"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7F689878"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A150301</w:t>
                  </w:r>
                </w:p>
                <w:p w14:paraId="6AAE3717"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ODRŽAVANJE JAVNE RASVJETE</w:t>
                  </w:r>
                </w:p>
                <w:p w14:paraId="3884652B"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A29E71B" w14:textId="77777777" w:rsidR="00366377" w:rsidRPr="004E2B84"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52.880,44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493D166"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5D500AE"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34.000,00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788101F" w14:textId="4CC5BAA3"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34.000,00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09DF20F3" w14:textId="2FF4354C"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34.000,00</w:t>
                  </w:r>
                </w:p>
              </w:tc>
              <w:tc>
                <w:tcPr>
                  <w:tcW w:w="1134" w:type="dxa"/>
                  <w:tcBorders>
                    <w:top w:val="single" w:sz="8" w:space="0" w:color="auto"/>
                    <w:left w:val="nil"/>
                    <w:bottom w:val="single" w:sz="8" w:space="0" w:color="auto"/>
                    <w:right w:val="single" w:sz="8" w:space="0" w:color="auto"/>
                  </w:tcBorders>
                  <w:shd w:val="clear" w:color="000000" w:fill="FFFFFF"/>
                </w:tcPr>
                <w:p w14:paraId="4FFFB9C8"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20870DA4" w14:textId="74F863A8"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685B9674"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748F4DF1"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A150235</w:t>
                  </w:r>
                </w:p>
                <w:p w14:paraId="38AE146E"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POTROŠNJA EL. ENE</w:t>
                  </w:r>
                  <w:r>
                    <w:rPr>
                      <w:rFonts w:ascii="Times New Roman" w:eastAsia="Calibri" w:hAnsi="Times New Roman" w:cs="Times New Roman"/>
                      <w:bCs/>
                      <w:sz w:val="20"/>
                      <w:szCs w:val="20"/>
                    </w:rPr>
                    <w:t>RGIJE</w:t>
                  </w:r>
                  <w:r w:rsidRPr="00125333">
                    <w:rPr>
                      <w:rFonts w:ascii="Times New Roman" w:eastAsia="Calibri" w:hAnsi="Times New Roman" w:cs="Times New Roman"/>
                      <w:bCs/>
                      <w:sz w:val="20"/>
                      <w:szCs w:val="20"/>
                    </w:rPr>
                    <w:t xml:space="preserve"> NA J</w:t>
                  </w:r>
                  <w:r>
                    <w:rPr>
                      <w:rFonts w:ascii="Times New Roman" w:eastAsia="Calibri" w:hAnsi="Times New Roman" w:cs="Times New Roman"/>
                      <w:bCs/>
                      <w:sz w:val="20"/>
                      <w:szCs w:val="20"/>
                    </w:rPr>
                    <w:t xml:space="preserve">AVNIM </w:t>
                  </w:r>
                  <w:r w:rsidRPr="00125333">
                    <w:rPr>
                      <w:rFonts w:ascii="Times New Roman" w:eastAsia="Calibri" w:hAnsi="Times New Roman" w:cs="Times New Roman"/>
                      <w:bCs/>
                      <w:sz w:val="20"/>
                      <w:szCs w:val="20"/>
                    </w:rPr>
                    <w:t>P</w:t>
                  </w:r>
                  <w:r>
                    <w:rPr>
                      <w:rFonts w:ascii="Times New Roman" w:eastAsia="Calibri" w:hAnsi="Times New Roman" w:cs="Times New Roman"/>
                      <w:bCs/>
                      <w:sz w:val="20"/>
                      <w:szCs w:val="20"/>
                    </w:rPr>
                    <w:t>OVRŠINAMA</w:t>
                  </w:r>
                </w:p>
                <w:p w14:paraId="09529FCC"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1C914CC" w14:textId="77777777" w:rsidR="00366377" w:rsidRPr="004E2B84"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2.281,15</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A2FBF15"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4.300,00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4C274D3" w14:textId="01658522"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308A794" w14:textId="5895DCE0"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5E11CC61" w14:textId="46AD7562"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134" w:type="dxa"/>
                  <w:tcBorders>
                    <w:top w:val="single" w:sz="8" w:space="0" w:color="auto"/>
                    <w:left w:val="nil"/>
                    <w:bottom w:val="single" w:sz="8" w:space="0" w:color="auto"/>
                    <w:right w:val="single" w:sz="8" w:space="0" w:color="auto"/>
                  </w:tcBorders>
                  <w:shd w:val="clear" w:color="000000" w:fill="FFFFFF"/>
                </w:tcPr>
                <w:p w14:paraId="6BDA897D"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344C6B2C"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23D38265"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39D981F6" w14:textId="2FB28DD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4DEFCD89"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CA7C30C"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A150303</w:t>
                  </w:r>
                </w:p>
                <w:p w14:paraId="6AF27434"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J</w:t>
                  </w:r>
                  <w:r>
                    <w:rPr>
                      <w:rFonts w:ascii="Times New Roman" w:eastAsia="Calibri" w:hAnsi="Times New Roman" w:cs="Times New Roman"/>
                      <w:bCs/>
                      <w:sz w:val="20"/>
                      <w:szCs w:val="20"/>
                    </w:rPr>
                    <w:t xml:space="preserve">AVNA </w:t>
                  </w:r>
                  <w:r w:rsidRPr="00125333">
                    <w:rPr>
                      <w:rFonts w:ascii="Times New Roman" w:eastAsia="Calibri" w:hAnsi="Times New Roman" w:cs="Times New Roman"/>
                      <w:bCs/>
                      <w:sz w:val="20"/>
                      <w:szCs w:val="20"/>
                    </w:rPr>
                    <w:t>R</w:t>
                  </w:r>
                  <w:r>
                    <w:rPr>
                      <w:rFonts w:ascii="Times New Roman" w:eastAsia="Calibri" w:hAnsi="Times New Roman" w:cs="Times New Roman"/>
                      <w:bCs/>
                      <w:sz w:val="20"/>
                      <w:szCs w:val="20"/>
                    </w:rPr>
                    <w:t>ASVJETA</w:t>
                  </w:r>
                  <w:r w:rsidRPr="00125333">
                    <w:rPr>
                      <w:rFonts w:ascii="Times New Roman" w:eastAsia="Calibri" w:hAnsi="Times New Roman" w:cs="Times New Roman"/>
                      <w:bCs/>
                      <w:sz w:val="20"/>
                      <w:szCs w:val="20"/>
                    </w:rPr>
                    <w:t xml:space="preserve"> UTROŠAK EL.ENE</w:t>
                  </w:r>
                  <w:r>
                    <w:rPr>
                      <w:rFonts w:ascii="Times New Roman" w:eastAsia="Calibri" w:hAnsi="Times New Roman" w:cs="Times New Roman"/>
                      <w:bCs/>
                      <w:sz w:val="20"/>
                      <w:szCs w:val="20"/>
                    </w:rPr>
                    <w:t>RGIJE</w:t>
                  </w:r>
                </w:p>
                <w:p w14:paraId="7260EEB7"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BB2DE31" w14:textId="77777777" w:rsidR="00366377" w:rsidRPr="004E2B84"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26.528,15</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802AD14"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9B6C9B5" w14:textId="41D46D54"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464FEBF" w14:textId="0847592A"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18D9EA2" w14:textId="077D031A"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w:t>
                  </w:r>
                </w:p>
              </w:tc>
              <w:tc>
                <w:tcPr>
                  <w:tcW w:w="1134" w:type="dxa"/>
                  <w:tcBorders>
                    <w:top w:val="single" w:sz="8" w:space="0" w:color="auto"/>
                    <w:left w:val="nil"/>
                    <w:bottom w:val="single" w:sz="8" w:space="0" w:color="auto"/>
                    <w:right w:val="single" w:sz="8" w:space="0" w:color="auto"/>
                  </w:tcBorders>
                  <w:shd w:val="clear" w:color="000000" w:fill="FFFFFF"/>
                </w:tcPr>
                <w:p w14:paraId="210B7E00"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4578FF88"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1BBA853A"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7522DDAF" w14:textId="2BD8FA65"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lastRenderedPageBreak/>
                    <w:t>Aktivnost A15030</w:t>
                  </w:r>
                  <w:r>
                    <w:rPr>
                      <w:rFonts w:ascii="Times New Roman" w:eastAsia="Calibri" w:hAnsi="Times New Roman" w:cs="Times New Roman"/>
                      <w:bCs/>
                      <w:sz w:val="20"/>
                      <w:szCs w:val="20"/>
                    </w:rPr>
                    <w:t>4</w:t>
                  </w:r>
                </w:p>
                <w:p w14:paraId="559F7789" w14:textId="273614FB"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RAZNI NEPREDVIĐENI RADOVI</w:t>
                  </w:r>
                </w:p>
                <w:p w14:paraId="3B64DCF8"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77DDFC0" w14:textId="34081CA4"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2.659,39</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2FD916F" w14:textId="694182CD"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4C10A24" w14:textId="2F7AD1FA"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CAEF779" w14:textId="15D62D2E"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4F58A21E" w14:textId="548FEA84"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1650257A"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55D249DD"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3B69530"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A150601</w:t>
                  </w:r>
                </w:p>
                <w:p w14:paraId="0E860684"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ČIŠĆENJE SLIVNIKA I UP</w:t>
                  </w:r>
                  <w:r>
                    <w:rPr>
                      <w:rFonts w:ascii="Times New Roman" w:eastAsia="Calibri" w:hAnsi="Times New Roman" w:cs="Times New Roman"/>
                      <w:bCs/>
                      <w:sz w:val="20"/>
                      <w:szCs w:val="20"/>
                    </w:rPr>
                    <w:t>OJNIH</w:t>
                  </w:r>
                  <w:r w:rsidRPr="00125333">
                    <w:rPr>
                      <w:rFonts w:ascii="Times New Roman" w:eastAsia="Calibri" w:hAnsi="Times New Roman" w:cs="Times New Roman"/>
                      <w:bCs/>
                      <w:sz w:val="20"/>
                      <w:szCs w:val="20"/>
                    </w:rPr>
                    <w:t xml:space="preserve"> BUNARA</w:t>
                  </w:r>
                </w:p>
                <w:p w14:paraId="351B9771"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E8D98B9" w14:textId="46B4B2A5"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17.490,00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928E6C6" w14:textId="1D3642BA"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14.600,00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5129ED41" w14:textId="39CA61F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07FC0B6" w14:textId="3434674A"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5010E7C0" w14:textId="61ECAF65"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23.000,00</w:t>
                  </w:r>
                </w:p>
              </w:tc>
              <w:tc>
                <w:tcPr>
                  <w:tcW w:w="1134" w:type="dxa"/>
                  <w:tcBorders>
                    <w:top w:val="single" w:sz="8" w:space="0" w:color="auto"/>
                    <w:left w:val="nil"/>
                    <w:bottom w:val="single" w:sz="8" w:space="0" w:color="auto"/>
                    <w:right w:val="single" w:sz="8" w:space="0" w:color="auto"/>
                  </w:tcBorders>
                  <w:shd w:val="clear" w:color="000000" w:fill="FFFFFF"/>
                </w:tcPr>
                <w:p w14:paraId="45AAAACB"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3F6703B0"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33977E3A" w14:textId="6FF82E3F"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7765DC8E"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B29B302" w14:textId="221999EF"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602</w:t>
                  </w:r>
                </w:p>
                <w:p w14:paraId="19C53A9B" w14:textId="4E65F3A3"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RAZNI NEPREDVIĐENI POPRAVCI</w:t>
                  </w:r>
                </w:p>
                <w:p w14:paraId="52A0C3F9" w14:textId="32B658E1"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C8B1B11" w14:textId="0CDC9409"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4.603,64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F9A65CA" w14:textId="054E92ED"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13FF815" w14:textId="4AA38002"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E1D27A6" w14:textId="7D72B493"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6F870C54" w14:textId="3486622A"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AF0EAA1"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542A0DC7"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3B2AEE1"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A150501</w:t>
                  </w:r>
                </w:p>
                <w:p w14:paraId="38EBBBE4"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ZIMSKA SLUŽBA</w:t>
                  </w:r>
                  <w:r>
                    <w:rPr>
                      <w:rFonts w:ascii="Times New Roman" w:eastAsia="Calibri" w:hAnsi="Times New Roman" w:cs="Times New Roman"/>
                      <w:bCs/>
                      <w:sz w:val="20"/>
                      <w:szCs w:val="20"/>
                    </w:rPr>
                    <w:t xml:space="preserve"> – ČIŠĆENJE SNIJEGA</w:t>
                  </w:r>
                </w:p>
                <w:p w14:paraId="4693DE9D"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31CFFD22" w14:textId="77777777" w:rsidR="00366377" w:rsidRPr="004E2B84"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391.055,64</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32EE1DD"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89B8CF7" w14:textId="529BEDA5"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27BA39D" w14:textId="596B633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6C40AD9A" w14:textId="5011A350"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300.000,00</w:t>
                  </w:r>
                </w:p>
              </w:tc>
              <w:tc>
                <w:tcPr>
                  <w:tcW w:w="1134" w:type="dxa"/>
                  <w:tcBorders>
                    <w:top w:val="single" w:sz="8" w:space="0" w:color="auto"/>
                    <w:left w:val="nil"/>
                    <w:bottom w:val="single" w:sz="8" w:space="0" w:color="auto"/>
                    <w:right w:val="single" w:sz="8" w:space="0" w:color="auto"/>
                  </w:tcBorders>
                  <w:shd w:val="clear" w:color="000000" w:fill="FFFFFF"/>
                </w:tcPr>
                <w:p w14:paraId="2090200B" w14:textId="1F13091F"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47781A" w:rsidRPr="004E2B84" w14:paraId="0243FFFC"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74C5BE6A" w14:textId="38A34DC9" w:rsidR="001F57BF" w:rsidRPr="00125333" w:rsidRDefault="001F57BF" w:rsidP="001F57BF">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608</w:t>
                  </w:r>
                </w:p>
                <w:p w14:paraId="6126DEE5" w14:textId="17E63140" w:rsidR="001F57BF" w:rsidRPr="00125333" w:rsidRDefault="001F57BF" w:rsidP="001F57BF">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UREĐENJE STEPENICA PREMA ŽELJEZNIČKOM KOLODVORU</w:t>
                  </w:r>
                </w:p>
                <w:p w14:paraId="5BE523C2" w14:textId="77777777" w:rsidR="0047781A" w:rsidRPr="00125333" w:rsidRDefault="0047781A"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099C1D1" w14:textId="2270BB5A"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5AD1777" w14:textId="6DCA916C" w:rsidR="0047781A" w:rsidRDefault="001F57BF"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19.600,00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C69EDF8" w14:textId="59D03A38"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6DB4237" w14:textId="24565DF9"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2487DE45" w14:textId="205FD4F4"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0B66CFF1" w14:textId="77777777" w:rsidR="0047781A" w:rsidRDefault="0047781A" w:rsidP="00366377">
                  <w:pPr>
                    <w:spacing w:before="100" w:beforeAutospacing="1" w:after="0" w:line="240" w:lineRule="auto"/>
                    <w:contextualSpacing/>
                    <w:jc w:val="center"/>
                    <w:rPr>
                      <w:rFonts w:ascii="Times New Roman" w:eastAsia="Calibri" w:hAnsi="Times New Roman" w:cs="Times New Roman"/>
                      <w:sz w:val="20"/>
                      <w:szCs w:val="20"/>
                    </w:rPr>
                  </w:pPr>
                </w:p>
              </w:tc>
            </w:tr>
            <w:tr w:rsidR="0047781A" w:rsidRPr="004E2B84" w14:paraId="6F8E9F28"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BF1EDE5" w14:textId="2681398E" w:rsidR="001F57BF" w:rsidRPr="00125333" w:rsidRDefault="001F57BF" w:rsidP="001F57BF">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609</w:t>
                  </w:r>
                </w:p>
                <w:p w14:paraId="5B4022E9" w14:textId="6AE66C68" w:rsidR="001F57BF" w:rsidRPr="00125333" w:rsidRDefault="001F57BF" w:rsidP="001F57BF">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UREĐENJE NERAZVRSTANE CESTE U DEDINU</w:t>
                  </w:r>
                </w:p>
                <w:p w14:paraId="572632FA" w14:textId="77777777" w:rsidR="0047781A" w:rsidRPr="00125333" w:rsidRDefault="0047781A"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F7E7B55" w14:textId="177950A9"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24E55E7" w14:textId="1A2F6CEB" w:rsidR="0047781A" w:rsidRDefault="001F57BF"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31.900,00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24259A7" w14:textId="241829D4"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6765A98" w14:textId="4E0979F7"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357E6E08" w14:textId="5C98CB4D"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4E5009A3" w14:textId="77777777" w:rsidR="0047781A" w:rsidRDefault="0047781A" w:rsidP="00366377">
                  <w:pPr>
                    <w:spacing w:before="100" w:beforeAutospacing="1" w:after="0" w:line="240" w:lineRule="auto"/>
                    <w:contextualSpacing/>
                    <w:jc w:val="center"/>
                    <w:rPr>
                      <w:rFonts w:ascii="Times New Roman" w:eastAsia="Calibri" w:hAnsi="Times New Roman" w:cs="Times New Roman"/>
                      <w:sz w:val="20"/>
                      <w:szCs w:val="20"/>
                    </w:rPr>
                  </w:pPr>
                </w:p>
              </w:tc>
            </w:tr>
            <w:tr w:rsidR="0047781A" w:rsidRPr="004E2B84" w14:paraId="1DAFC90B" w14:textId="77777777" w:rsidTr="0071269F">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68831BD" w14:textId="4C0C8207" w:rsidR="001F57BF" w:rsidRPr="00125333" w:rsidRDefault="001F57BF" w:rsidP="001F57BF">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610</w:t>
                  </w:r>
                </w:p>
                <w:p w14:paraId="553AA154" w14:textId="6BF0D95A" w:rsidR="0047781A" w:rsidRPr="00125333" w:rsidRDefault="001F57BF" w:rsidP="001F57BF">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UREĐENJE NERAZVRSTANE CESTE U ROMSKOM NASELJU</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54BFE4A" w14:textId="6CBC2941"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F673082" w14:textId="797FC7C1" w:rsidR="0047781A" w:rsidRDefault="001F57BF"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4BC939E" w14:textId="09878C1E"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177C434" w14:textId="301704C9"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AAED461" w14:textId="7E1F5B19" w:rsidR="0047781A"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016971C" w14:textId="77777777" w:rsidR="0047781A" w:rsidRDefault="0047781A"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25DF74FE" w14:textId="77777777" w:rsidTr="0071269F">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FA10CCB"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A150116</w:t>
                  </w:r>
                </w:p>
                <w:p w14:paraId="6074C819"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OSTALE USLUGE U KOM. DJE.</w:t>
                  </w:r>
                </w:p>
                <w:p w14:paraId="7B2D46C3"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300A552" w14:textId="77777777" w:rsidR="00366377" w:rsidRPr="004E2B84"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28.950,64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AD305A5"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28.445,00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C8C5007" w14:textId="2538EC5F"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29.000,00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E6E227" w14:textId="07CA0CF3"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29.000,00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D7EC231" w14:textId="4FB303EF"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29.000,00</w:t>
                  </w:r>
                </w:p>
              </w:tc>
              <w:tc>
                <w:tcPr>
                  <w:tcW w:w="1134" w:type="dxa"/>
                  <w:tcBorders>
                    <w:top w:val="single" w:sz="8" w:space="0" w:color="auto"/>
                    <w:left w:val="nil"/>
                    <w:bottom w:val="single" w:sz="8" w:space="0" w:color="auto"/>
                    <w:right w:val="single" w:sz="8" w:space="0" w:color="auto"/>
                  </w:tcBorders>
                  <w:shd w:val="clear" w:color="000000" w:fill="FFFFFF"/>
                </w:tcPr>
                <w:p w14:paraId="26A1BD14" w14:textId="3851A2D5"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1DEBF9BD"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7DFF6CC7"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236</w:t>
                  </w:r>
                </w:p>
                <w:p w14:paraId="4AFCFB03"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O</w:t>
                  </w:r>
                  <w:r>
                    <w:rPr>
                      <w:rFonts w:ascii="Times New Roman" w:eastAsia="Calibri" w:hAnsi="Times New Roman" w:cs="Times New Roman"/>
                      <w:bCs/>
                      <w:sz w:val="20"/>
                      <w:szCs w:val="20"/>
                    </w:rPr>
                    <w:t>DRŽAVANJE SPORTSKIH OBJEKATA I TERENA</w:t>
                  </w:r>
                </w:p>
                <w:p w14:paraId="613ED965"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326CF22" w14:textId="66369182"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2E52437" w14:textId="567905E3"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63.000,00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BAB3C27" w14:textId="7BB4683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63.000,00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32F8CC5" w14:textId="6D5F8331"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63.000,00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2382AEB" w14:textId="21AAD9CB"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63.000,00</w:t>
                  </w:r>
                </w:p>
              </w:tc>
              <w:tc>
                <w:tcPr>
                  <w:tcW w:w="1134" w:type="dxa"/>
                  <w:tcBorders>
                    <w:top w:val="single" w:sz="8" w:space="0" w:color="auto"/>
                    <w:left w:val="nil"/>
                    <w:bottom w:val="single" w:sz="8" w:space="0" w:color="auto"/>
                    <w:right w:val="single" w:sz="8" w:space="0" w:color="auto"/>
                  </w:tcBorders>
                  <w:shd w:val="clear" w:color="000000" w:fill="FFFFFF"/>
                </w:tcPr>
                <w:p w14:paraId="7BE3B140"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6913D1A5"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385E8846"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6FD372E7" w14:textId="1D9EBD66"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66377" w:rsidRPr="004E2B84" w14:paraId="03255876"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ABF4FB4" w14:textId="20C111A3"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244</w:t>
                  </w:r>
                </w:p>
                <w:p w14:paraId="28618602" w14:textId="2575867E"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CESTA GRBAJEL-ŠEVAL</w:t>
                  </w:r>
                </w:p>
                <w:p w14:paraId="36A7FD37"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5A9EF36" w14:textId="15DB6B0D"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44.081,89</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34AC85A" w14:textId="13F6C43F"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26F50774" w14:textId="7CD36998"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12BB00E" w14:textId="5586DBB6"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240DC46E" w14:textId="31A7B9BF"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3F358468"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373AF0F7"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405ECE7F" w14:textId="158C991C"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245</w:t>
                  </w:r>
                </w:p>
                <w:p w14:paraId="1024BAD4" w14:textId="0DEC3EAF"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CESTA PODGORA</w:t>
                  </w:r>
                </w:p>
                <w:p w14:paraId="5BCA6467"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E7A9862" w14:textId="2BAF74B5"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41.561,49</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4034E70E" w14:textId="0442DDFE" w:rsidR="00366377" w:rsidRDefault="001F57BF"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890DCE0" w14:textId="0A8DAC0E"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78766094" w14:textId="780E5C7D"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7063FA7C" w14:textId="59FF2B95"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468D5677"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1796AAAA"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6C1FFE93" w14:textId="7DAEA6F5"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A150</w:t>
                  </w:r>
                  <w:r>
                    <w:rPr>
                      <w:rFonts w:ascii="Times New Roman" w:eastAsia="Calibri" w:hAnsi="Times New Roman" w:cs="Times New Roman"/>
                      <w:bCs/>
                      <w:sz w:val="20"/>
                      <w:szCs w:val="20"/>
                    </w:rPr>
                    <w:t>612</w:t>
                  </w:r>
                </w:p>
                <w:p w14:paraId="22764A03" w14:textId="12D518DE"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PRIRODNA NEPOGODA</w:t>
                  </w:r>
                </w:p>
                <w:p w14:paraId="1AB0D02E" w14:textId="77777777"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C2F232C" w14:textId="5DB99DCF"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68.788,73</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764F3C7" w14:textId="2D37DCDB"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6E8D3E3" w14:textId="76D6AD35"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6D1586F3" w14:textId="1C00676F"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6DE71029" w14:textId="568CC765" w:rsidR="00366377" w:rsidRDefault="00406E5B"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463E6B6"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69947AA4" w14:textId="77777777" w:rsidTr="0025713E">
              <w:trPr>
                <w:trHeight w:val="989"/>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05D9230A" w14:textId="6F07C34C"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A150246 DAMSKI MOST</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7621FCFD" w14:textId="653C2E36"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10F36542" w14:textId="3C15B63D"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64804574" w14:textId="1DAB56F3"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27F560FD" w14:textId="4B7AD453"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0B968854" w14:textId="3FE61EAD"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w:t>
                  </w:r>
                </w:p>
              </w:tc>
              <w:tc>
                <w:tcPr>
                  <w:tcW w:w="1134" w:type="dxa"/>
                  <w:tcBorders>
                    <w:top w:val="single" w:sz="8" w:space="0" w:color="auto"/>
                    <w:left w:val="nil"/>
                    <w:bottom w:val="single" w:sz="8" w:space="0" w:color="auto"/>
                    <w:right w:val="single" w:sz="8" w:space="0" w:color="auto"/>
                  </w:tcBorders>
                  <w:shd w:val="clear" w:color="000000" w:fill="FFFFFF"/>
                </w:tcPr>
                <w:p w14:paraId="7B150FD5"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02465618"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28F8BDC2" w14:textId="2A3FE093"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66377" w:rsidRPr="004E2B84" w14:paraId="2F70340A" w14:textId="77777777" w:rsidTr="00DA2402">
              <w:trPr>
                <w:trHeight w:val="465"/>
              </w:trPr>
              <w:tc>
                <w:tcPr>
                  <w:tcW w:w="2150" w:type="dxa"/>
                  <w:tcBorders>
                    <w:top w:val="single" w:sz="4" w:space="0" w:color="auto"/>
                    <w:left w:val="single" w:sz="8" w:space="0" w:color="auto"/>
                    <w:bottom w:val="single" w:sz="8" w:space="0" w:color="000000"/>
                    <w:right w:val="single" w:sz="4" w:space="0" w:color="auto"/>
                  </w:tcBorders>
                  <w:shd w:val="clear" w:color="000000" w:fill="FFFFFF"/>
                  <w:vAlign w:val="center"/>
                </w:tcPr>
                <w:p w14:paraId="117670D7" w14:textId="669DD78E"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Aktivnost A150248 ODRŽAVANJE NERAZVRSTANIH CESTA</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07D3B00A" w14:textId="77222A22"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5F15317E" w14:textId="02359196"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8" w:space="0" w:color="auto"/>
                    <w:right w:val="single" w:sz="4" w:space="0" w:color="auto"/>
                  </w:tcBorders>
                  <w:shd w:val="clear" w:color="000000" w:fill="FFFFFF"/>
                  <w:vAlign w:val="center"/>
                </w:tcPr>
                <w:p w14:paraId="4B18A203" w14:textId="4949BD7D"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230.000,00</w:t>
                  </w:r>
                </w:p>
              </w:tc>
              <w:tc>
                <w:tcPr>
                  <w:tcW w:w="1418" w:type="dxa"/>
                  <w:tcBorders>
                    <w:top w:val="single" w:sz="4" w:space="0" w:color="auto"/>
                    <w:left w:val="single" w:sz="4" w:space="0" w:color="auto"/>
                    <w:bottom w:val="single" w:sz="8" w:space="0" w:color="auto"/>
                    <w:right w:val="single" w:sz="4" w:space="0" w:color="auto"/>
                  </w:tcBorders>
                  <w:shd w:val="clear" w:color="000000" w:fill="FFFFFF"/>
                  <w:vAlign w:val="center"/>
                </w:tcPr>
                <w:p w14:paraId="0B0C34DE" w14:textId="2742BE4D"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230.000,00</w:t>
                  </w:r>
                </w:p>
              </w:tc>
              <w:tc>
                <w:tcPr>
                  <w:tcW w:w="1418" w:type="dxa"/>
                  <w:tcBorders>
                    <w:top w:val="single" w:sz="4" w:space="0" w:color="auto"/>
                    <w:left w:val="single" w:sz="4" w:space="0" w:color="auto"/>
                    <w:bottom w:val="single" w:sz="8" w:space="0" w:color="auto"/>
                    <w:right w:val="single" w:sz="8" w:space="0" w:color="auto"/>
                  </w:tcBorders>
                  <w:shd w:val="clear" w:color="000000" w:fill="FFFFFF"/>
                  <w:vAlign w:val="center"/>
                </w:tcPr>
                <w:p w14:paraId="6E54F213" w14:textId="56351B89"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230.000,00</w:t>
                  </w:r>
                </w:p>
              </w:tc>
              <w:tc>
                <w:tcPr>
                  <w:tcW w:w="1134" w:type="dxa"/>
                  <w:tcBorders>
                    <w:top w:val="single" w:sz="8" w:space="0" w:color="auto"/>
                    <w:left w:val="nil"/>
                    <w:bottom w:val="single" w:sz="8" w:space="0" w:color="auto"/>
                    <w:right w:val="single" w:sz="8" w:space="0" w:color="auto"/>
                  </w:tcBorders>
                  <w:shd w:val="clear" w:color="000000" w:fill="FFFFFF"/>
                </w:tcPr>
                <w:p w14:paraId="18F3B618"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p w14:paraId="4BD7C367" w14:textId="6F974309"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00878557" w14:textId="77777777" w:rsidTr="00EE3830">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5217258C" w14:textId="0C5B8031" w:rsidR="00366377" w:rsidRPr="00125333"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A150249 ODRŽAVANJE E-BICIKLI</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D084506" w14:textId="1B820AA2"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4CD6DE" w14:textId="1874F226"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DBB467" w14:textId="2A3876AE"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A49E45" w14:textId="468B60F8"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0458A884" w14:textId="4E6E2DE9"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134" w:type="dxa"/>
                  <w:tcBorders>
                    <w:top w:val="single" w:sz="8" w:space="0" w:color="auto"/>
                    <w:left w:val="nil"/>
                    <w:bottom w:val="single" w:sz="8" w:space="0" w:color="auto"/>
                    <w:right w:val="single" w:sz="8" w:space="0" w:color="auto"/>
                  </w:tcBorders>
                  <w:shd w:val="clear" w:color="000000" w:fill="FFFFFF"/>
                </w:tcPr>
                <w:p w14:paraId="5845958F" w14:textId="53AB5BC8"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r w:rsidR="00366377" w:rsidRPr="004E2B84" w14:paraId="2573F1D1" w14:textId="77777777" w:rsidTr="00EE3830">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6C19F8D" w14:textId="414D3F57" w:rsidR="00366377" w:rsidRDefault="00366377" w:rsidP="0036637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A15050 ODRŽAVANJE SANJKALIŠTA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D12ABA1" w14:textId="45DF951A"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04F1D4C" w14:textId="0CCA7AEE"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623D655" w14:textId="6A6744FD"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7E26008" w14:textId="6C13F17E"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028AF4FE" w14:textId="73E426FF"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15.000,00</w:t>
                  </w:r>
                </w:p>
              </w:tc>
              <w:tc>
                <w:tcPr>
                  <w:tcW w:w="1134" w:type="dxa"/>
                  <w:tcBorders>
                    <w:top w:val="single" w:sz="8" w:space="0" w:color="auto"/>
                    <w:left w:val="nil"/>
                    <w:bottom w:val="single" w:sz="8" w:space="0" w:color="auto"/>
                    <w:right w:val="single" w:sz="8" w:space="0" w:color="auto"/>
                  </w:tcBorders>
                  <w:shd w:val="clear" w:color="000000" w:fill="FFFFFF"/>
                </w:tcPr>
                <w:p w14:paraId="27E55ED6" w14:textId="77777777" w:rsidR="00366377" w:rsidRDefault="00366377" w:rsidP="00366377">
                  <w:pPr>
                    <w:spacing w:before="100" w:beforeAutospacing="1" w:after="0" w:line="240" w:lineRule="auto"/>
                    <w:contextualSpacing/>
                    <w:jc w:val="center"/>
                    <w:rPr>
                      <w:rFonts w:ascii="Times New Roman" w:eastAsia="Calibri" w:hAnsi="Times New Roman" w:cs="Times New Roman"/>
                      <w:sz w:val="20"/>
                      <w:szCs w:val="20"/>
                    </w:rPr>
                  </w:pPr>
                </w:p>
              </w:tc>
            </w:tr>
          </w:tbl>
          <w:p w14:paraId="5DA82055" w14:textId="77777777" w:rsidR="004E2B84" w:rsidRDefault="004E2B84" w:rsidP="00DA2402">
            <w:pPr>
              <w:spacing w:before="100" w:beforeAutospacing="1" w:after="0" w:line="240" w:lineRule="auto"/>
              <w:contextualSpacing/>
              <w:jc w:val="center"/>
              <w:rPr>
                <w:rFonts w:ascii="Times New Roman" w:eastAsia="Calibri" w:hAnsi="Times New Roman" w:cs="Times New Roman"/>
                <w:b/>
                <w:sz w:val="24"/>
                <w:szCs w:val="24"/>
              </w:rPr>
            </w:pPr>
          </w:p>
          <w:p w14:paraId="15ED3F7D" w14:textId="77777777" w:rsidR="00F95645" w:rsidRPr="004D3EAD" w:rsidRDefault="000A279D" w:rsidP="00F95645">
            <w:pPr>
              <w:spacing w:before="100" w:beforeAutospacing="1" w:after="0" w:line="240" w:lineRule="auto"/>
              <w:contextualSpacing/>
              <w:jc w:val="both"/>
              <w:rPr>
                <w:rFonts w:ascii="Times New Roman" w:eastAsia="Calibri" w:hAnsi="Times New Roman" w:cs="Times New Roman"/>
                <w:b/>
                <w:sz w:val="24"/>
                <w:szCs w:val="24"/>
              </w:rPr>
            </w:pPr>
            <w:r w:rsidRPr="004D3EAD">
              <w:rPr>
                <w:rFonts w:ascii="Times New Roman" w:eastAsia="Calibri" w:hAnsi="Times New Roman" w:cs="Times New Roman"/>
                <w:b/>
                <w:sz w:val="24"/>
                <w:szCs w:val="24"/>
              </w:rPr>
              <w:t>AKTIVNOST</w:t>
            </w:r>
            <w:r w:rsidR="00C1031D" w:rsidRPr="004D3EAD">
              <w:rPr>
                <w:rFonts w:ascii="Times New Roman" w:eastAsia="Calibri" w:hAnsi="Times New Roman" w:cs="Times New Roman"/>
                <w:b/>
                <w:sz w:val="24"/>
                <w:szCs w:val="24"/>
              </w:rPr>
              <w:t xml:space="preserve"> A150102 </w:t>
            </w:r>
            <w:r w:rsidR="005A6B14">
              <w:rPr>
                <w:rFonts w:ascii="Times New Roman" w:eastAsia="Calibri" w:hAnsi="Times New Roman" w:cs="Times New Roman"/>
                <w:b/>
                <w:sz w:val="24"/>
                <w:szCs w:val="24"/>
              </w:rPr>
              <w:t xml:space="preserve">ODVOZ SMEĆA S JAVNIH POVRŠINA </w:t>
            </w:r>
          </w:p>
          <w:p w14:paraId="49A95362" w14:textId="0EEBEDB7" w:rsidR="004E2B84" w:rsidRDefault="00C43F58" w:rsidP="004E2B84">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Planira se iznos od 3.000,00 eura. </w:t>
            </w:r>
            <w:r w:rsidR="00103CAD">
              <w:rPr>
                <w:rFonts w:ascii="Times New Roman" w:eastAsia="Calibri" w:hAnsi="Times New Roman" w:cs="Times New Roman"/>
                <w:sz w:val="24"/>
                <w:szCs w:val="24"/>
              </w:rPr>
              <w:t>O</w:t>
            </w:r>
            <w:r w:rsidR="004E2B84" w:rsidRPr="004E2B84">
              <w:rPr>
                <w:rFonts w:ascii="Times New Roman" w:eastAsia="Calibri" w:hAnsi="Times New Roman" w:cs="Times New Roman"/>
                <w:sz w:val="24"/>
                <w:szCs w:val="24"/>
              </w:rPr>
              <w:t xml:space="preserve">dvoz se vrši kontejnerima koji su </w:t>
            </w:r>
            <w:r w:rsidR="001030BB">
              <w:rPr>
                <w:rFonts w:ascii="Times New Roman" w:eastAsia="Calibri" w:hAnsi="Times New Roman" w:cs="Times New Roman"/>
                <w:sz w:val="24"/>
                <w:szCs w:val="24"/>
              </w:rPr>
              <w:t xml:space="preserve">po potrebi </w:t>
            </w:r>
            <w:r w:rsidR="004E2B84" w:rsidRPr="004E2B84">
              <w:rPr>
                <w:rFonts w:ascii="Times New Roman" w:eastAsia="Calibri" w:hAnsi="Times New Roman" w:cs="Times New Roman"/>
                <w:sz w:val="24"/>
                <w:szCs w:val="24"/>
              </w:rPr>
              <w:t>postavljeni na javne površine i na prostore gdje se ne vrši organizirani odvoz komunalnog otpada na području Grada Delnica. Za 202</w:t>
            </w:r>
            <w:r w:rsidR="00A65D62">
              <w:rPr>
                <w:rFonts w:ascii="Times New Roman" w:eastAsia="Calibri" w:hAnsi="Times New Roman" w:cs="Times New Roman"/>
                <w:sz w:val="24"/>
                <w:szCs w:val="24"/>
              </w:rPr>
              <w:t>6</w:t>
            </w:r>
            <w:r w:rsidR="004E2B84" w:rsidRPr="004E2B84">
              <w:rPr>
                <w:rFonts w:ascii="Times New Roman" w:eastAsia="Calibri" w:hAnsi="Times New Roman" w:cs="Times New Roman"/>
                <w:sz w:val="24"/>
                <w:szCs w:val="24"/>
              </w:rPr>
              <w:t>. i 202</w:t>
            </w:r>
            <w:r w:rsidR="00A65D62">
              <w:rPr>
                <w:rFonts w:ascii="Times New Roman" w:eastAsia="Calibri" w:hAnsi="Times New Roman" w:cs="Times New Roman"/>
                <w:sz w:val="24"/>
                <w:szCs w:val="24"/>
              </w:rPr>
              <w:t>7</w:t>
            </w:r>
            <w:r w:rsidR="004E2B84" w:rsidRPr="004E2B84">
              <w:rPr>
                <w:rFonts w:ascii="Times New Roman" w:eastAsia="Calibri" w:hAnsi="Times New Roman" w:cs="Times New Roman"/>
                <w:sz w:val="24"/>
                <w:szCs w:val="24"/>
              </w:rPr>
              <w:t xml:space="preserve">. god. predviđaju se isti iznosi. </w:t>
            </w:r>
          </w:p>
          <w:p w14:paraId="72847129" w14:textId="77777777" w:rsidR="004D3EAD" w:rsidRPr="004D3EAD" w:rsidRDefault="004D3EAD" w:rsidP="004D3EAD">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21"/>
              <w:gridCol w:w="1119"/>
              <w:gridCol w:w="1119"/>
              <w:gridCol w:w="1119"/>
            </w:tblGrid>
            <w:tr w:rsidR="004D3EAD" w:rsidRPr="004D3EAD" w14:paraId="2C7C35B0" w14:textId="77777777" w:rsidTr="004D3EAD">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F63145" w14:textId="77777777"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CD1C2D" w14:textId="77777777"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FBECAB4" w14:textId="77777777"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734BDB" w14:textId="77777777"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3320320" w14:textId="77777777"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AEB20C" w14:textId="7781BA0A"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8F164E0" w14:textId="75B1E4EB"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FB7E294" w14:textId="7EA2AEA1" w:rsidR="004D3EAD" w:rsidRPr="004D3EAD" w:rsidRDefault="004D3EAD" w:rsidP="004D3EA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4D3EAD" w:rsidRPr="004D3EAD" w14:paraId="4DB1D4C5" w14:textId="77777777" w:rsidTr="00F101A8">
              <w:tc>
                <w:tcPr>
                  <w:tcW w:w="2011" w:type="dxa"/>
                  <w:tcBorders>
                    <w:top w:val="single" w:sz="4" w:space="0" w:color="auto"/>
                    <w:left w:val="single" w:sz="4" w:space="0" w:color="auto"/>
                    <w:bottom w:val="single" w:sz="4" w:space="0" w:color="auto"/>
                    <w:right w:val="single" w:sz="4" w:space="0" w:color="auto"/>
                  </w:tcBorders>
                  <w:vAlign w:val="center"/>
                </w:tcPr>
                <w:p w14:paraId="34246652" w14:textId="77777777" w:rsidR="004D3EAD" w:rsidRPr="004D3EAD" w:rsidRDefault="004D3EAD" w:rsidP="004D3EAD">
                  <w:pPr>
                    <w:jc w:val="center"/>
                    <w:rPr>
                      <w:rFonts w:ascii="Times New Roman" w:eastAsia="Calibri" w:hAnsi="Times New Roman" w:cs="Times New Roman"/>
                      <w:bCs/>
                      <w:i/>
                      <w:sz w:val="20"/>
                      <w:szCs w:val="20"/>
                    </w:rPr>
                  </w:pPr>
                  <w:r w:rsidRPr="004D3EAD">
                    <w:rPr>
                      <w:rFonts w:ascii="Times New Roman" w:eastAsia="Calibri" w:hAnsi="Times New Roman" w:cs="Times New Roman"/>
                      <w:bCs/>
                      <w:sz w:val="20"/>
                      <w:szCs w:val="20"/>
                    </w:rPr>
                    <w:t xml:space="preserve">Broj </w:t>
                  </w:r>
                  <w:r>
                    <w:rPr>
                      <w:rFonts w:ascii="Times New Roman" w:eastAsia="Calibri" w:hAnsi="Times New Roman" w:cs="Times New Roman"/>
                      <w:bCs/>
                      <w:sz w:val="20"/>
                      <w:szCs w:val="20"/>
                    </w:rPr>
                    <w:t>izvršenih odvoza</w:t>
                  </w:r>
                </w:p>
              </w:tc>
              <w:tc>
                <w:tcPr>
                  <w:tcW w:w="1560" w:type="dxa"/>
                  <w:tcBorders>
                    <w:top w:val="single" w:sz="4" w:space="0" w:color="auto"/>
                    <w:left w:val="single" w:sz="4" w:space="0" w:color="auto"/>
                    <w:bottom w:val="single" w:sz="4" w:space="0" w:color="auto"/>
                    <w:right w:val="single" w:sz="4" w:space="0" w:color="auto"/>
                  </w:tcBorders>
                  <w:vAlign w:val="center"/>
                </w:tcPr>
                <w:p w14:paraId="73763945" w14:textId="77777777" w:rsidR="004D3EAD" w:rsidRPr="004D3EAD" w:rsidRDefault="004D3EAD" w:rsidP="004D3EAD">
                  <w:pPr>
                    <w:jc w:val="center"/>
                    <w:rPr>
                      <w:rFonts w:ascii="Times New Roman" w:eastAsia="Calibri" w:hAnsi="Times New Roman" w:cs="Times New Roman"/>
                      <w:bCs/>
                      <w:i/>
                      <w:sz w:val="20"/>
                      <w:szCs w:val="20"/>
                    </w:rPr>
                  </w:pPr>
                  <w:r w:rsidRPr="004D3EAD">
                    <w:rPr>
                      <w:rFonts w:ascii="Times New Roman" w:eastAsia="Calibri" w:hAnsi="Times New Roman" w:cs="Times New Roman"/>
                      <w:bCs/>
                      <w:sz w:val="20"/>
                      <w:szCs w:val="20"/>
                    </w:rPr>
                    <w:t xml:space="preserve">Pokazatelj se odnosi na broj uspješno </w:t>
                  </w:r>
                  <w:r>
                    <w:rPr>
                      <w:rFonts w:ascii="Times New Roman" w:eastAsia="Calibri" w:hAnsi="Times New Roman" w:cs="Times New Roman"/>
                      <w:bCs/>
                      <w:sz w:val="20"/>
                      <w:szCs w:val="20"/>
                    </w:rPr>
                    <w:t>provedene aktivnosti održavanja javnih površina i u romskim naseljima</w:t>
                  </w:r>
                </w:p>
              </w:tc>
              <w:tc>
                <w:tcPr>
                  <w:tcW w:w="1118" w:type="dxa"/>
                  <w:tcBorders>
                    <w:top w:val="single" w:sz="4" w:space="0" w:color="auto"/>
                    <w:left w:val="single" w:sz="4" w:space="0" w:color="auto"/>
                    <w:bottom w:val="single" w:sz="4" w:space="0" w:color="auto"/>
                    <w:right w:val="single" w:sz="4" w:space="0" w:color="auto"/>
                  </w:tcBorders>
                  <w:vAlign w:val="center"/>
                </w:tcPr>
                <w:p w14:paraId="197FF1F9" w14:textId="77777777" w:rsidR="004D3EAD" w:rsidRPr="004D3EAD" w:rsidRDefault="004D3EAD" w:rsidP="00DA2402">
                  <w:pPr>
                    <w:jc w:val="center"/>
                    <w:rPr>
                      <w:rFonts w:ascii="Times New Roman" w:eastAsia="Calibri" w:hAnsi="Times New Roman" w:cs="Times New Roman"/>
                      <w:bCs/>
                      <w:i/>
                      <w:sz w:val="20"/>
                      <w:szCs w:val="20"/>
                    </w:rPr>
                  </w:pPr>
                  <w:r w:rsidRPr="004D3EAD">
                    <w:rPr>
                      <w:rFonts w:ascii="Times New Roman" w:eastAsia="Calibri" w:hAnsi="Times New Roman" w:cs="Times New Roman"/>
                      <w:bCs/>
                      <w:sz w:val="20"/>
                      <w:szCs w:val="20"/>
                    </w:rPr>
                    <w:t xml:space="preserve">Broj </w:t>
                  </w:r>
                  <w:r w:rsidR="00DA2402">
                    <w:rPr>
                      <w:rFonts w:ascii="Times New Roman" w:eastAsia="Calibri" w:hAnsi="Times New Roman" w:cs="Times New Roman"/>
                      <w:bCs/>
                      <w:sz w:val="20"/>
                      <w:szCs w:val="20"/>
                    </w:rPr>
                    <w:t>odvoza</w:t>
                  </w:r>
                </w:p>
              </w:tc>
              <w:tc>
                <w:tcPr>
                  <w:tcW w:w="1119" w:type="dxa"/>
                  <w:tcBorders>
                    <w:top w:val="single" w:sz="4" w:space="0" w:color="auto"/>
                    <w:left w:val="single" w:sz="4" w:space="0" w:color="auto"/>
                    <w:bottom w:val="single" w:sz="4" w:space="0" w:color="auto"/>
                    <w:right w:val="single" w:sz="4" w:space="0" w:color="auto"/>
                  </w:tcBorders>
                  <w:vAlign w:val="center"/>
                </w:tcPr>
                <w:p w14:paraId="5C729221" w14:textId="77777777" w:rsidR="004D3EAD" w:rsidRPr="004D3EAD" w:rsidRDefault="00CC5DE6" w:rsidP="00CC5DE6">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2.</w:t>
                  </w:r>
                  <w:r w:rsidR="00DA0356">
                    <w:rPr>
                      <w:rFonts w:ascii="Times New Roman" w:eastAsia="Calibri" w:hAnsi="Times New Roman" w:cs="Times New Roman"/>
                      <w:bCs/>
                      <w:sz w:val="20"/>
                      <w:szCs w:val="20"/>
                    </w:rPr>
                    <w:t>kontejnera mjesečno</w:t>
                  </w:r>
                </w:p>
              </w:tc>
              <w:tc>
                <w:tcPr>
                  <w:tcW w:w="1119" w:type="dxa"/>
                  <w:tcBorders>
                    <w:top w:val="single" w:sz="4" w:space="0" w:color="auto"/>
                    <w:left w:val="single" w:sz="4" w:space="0" w:color="auto"/>
                    <w:bottom w:val="single" w:sz="4" w:space="0" w:color="auto"/>
                    <w:right w:val="single" w:sz="4" w:space="0" w:color="auto"/>
                  </w:tcBorders>
                  <w:vAlign w:val="center"/>
                </w:tcPr>
                <w:p w14:paraId="325CF06E" w14:textId="4C197406" w:rsidR="004D3EAD" w:rsidRPr="004D3EAD" w:rsidRDefault="00DA2402" w:rsidP="00DA2402">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N</w:t>
                  </w:r>
                  <w:r w:rsidR="004D3EAD">
                    <w:rPr>
                      <w:rFonts w:ascii="Times New Roman" w:eastAsia="Calibri" w:hAnsi="Times New Roman" w:cs="Times New Roman"/>
                      <w:bCs/>
                      <w:sz w:val="20"/>
                      <w:szCs w:val="20"/>
                    </w:rPr>
                    <w:t>arudž</w:t>
                  </w:r>
                  <w:r>
                    <w:rPr>
                      <w:rFonts w:ascii="Times New Roman" w:eastAsia="Calibri" w:hAnsi="Times New Roman" w:cs="Times New Roman"/>
                      <w:bCs/>
                      <w:sz w:val="20"/>
                      <w:szCs w:val="20"/>
                    </w:rPr>
                    <w:t>ben</w:t>
                  </w:r>
                  <w:r w:rsidR="003253C4">
                    <w:rPr>
                      <w:rFonts w:ascii="Times New Roman" w:eastAsia="Calibri" w:hAnsi="Times New Roman" w:cs="Times New Roman"/>
                      <w:bCs/>
                      <w:sz w:val="20"/>
                      <w:szCs w:val="20"/>
                    </w:rPr>
                    <w:t>ica</w:t>
                  </w:r>
                </w:p>
              </w:tc>
              <w:tc>
                <w:tcPr>
                  <w:tcW w:w="1119" w:type="dxa"/>
                  <w:tcBorders>
                    <w:top w:val="single" w:sz="4" w:space="0" w:color="auto"/>
                    <w:left w:val="single" w:sz="4" w:space="0" w:color="auto"/>
                    <w:bottom w:val="single" w:sz="4" w:space="0" w:color="auto"/>
                    <w:right w:val="single" w:sz="4" w:space="0" w:color="auto"/>
                  </w:tcBorders>
                  <w:vAlign w:val="center"/>
                </w:tcPr>
                <w:p w14:paraId="328069C7" w14:textId="77777777" w:rsidR="004D3EAD" w:rsidRPr="00DA0356" w:rsidRDefault="00DA0356" w:rsidP="004D3EAD">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2.kontejnera mjesečno</w:t>
                  </w:r>
                </w:p>
              </w:tc>
              <w:tc>
                <w:tcPr>
                  <w:tcW w:w="1119" w:type="dxa"/>
                  <w:tcBorders>
                    <w:top w:val="single" w:sz="4" w:space="0" w:color="auto"/>
                    <w:left w:val="single" w:sz="4" w:space="0" w:color="auto"/>
                    <w:bottom w:val="single" w:sz="4" w:space="0" w:color="auto"/>
                    <w:right w:val="single" w:sz="4" w:space="0" w:color="auto"/>
                  </w:tcBorders>
                  <w:vAlign w:val="center"/>
                </w:tcPr>
                <w:p w14:paraId="0366CB84" w14:textId="77777777" w:rsidR="004D3EAD" w:rsidRPr="00DA0356" w:rsidRDefault="00DA0356" w:rsidP="004D3EAD">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2.kontejnera mjesečno</w:t>
                  </w:r>
                </w:p>
              </w:tc>
              <w:tc>
                <w:tcPr>
                  <w:tcW w:w="1119" w:type="dxa"/>
                  <w:tcBorders>
                    <w:top w:val="single" w:sz="4" w:space="0" w:color="auto"/>
                    <w:left w:val="single" w:sz="4" w:space="0" w:color="auto"/>
                    <w:bottom w:val="single" w:sz="4" w:space="0" w:color="auto"/>
                    <w:right w:val="single" w:sz="4" w:space="0" w:color="auto"/>
                  </w:tcBorders>
                  <w:vAlign w:val="center"/>
                </w:tcPr>
                <w:p w14:paraId="199A40BA" w14:textId="77777777" w:rsidR="004D3EAD" w:rsidRPr="00DA0356" w:rsidRDefault="00DA0356" w:rsidP="004D3EAD">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2.kontejnera mjesečno</w:t>
                  </w:r>
                </w:p>
              </w:tc>
            </w:tr>
          </w:tbl>
          <w:p w14:paraId="3A3C620F" w14:textId="77777777" w:rsidR="004E2B84" w:rsidRPr="004D3EAD" w:rsidRDefault="004E2B84" w:rsidP="004E2B84">
            <w:pPr>
              <w:spacing w:before="100" w:beforeAutospacing="1" w:after="0" w:line="240" w:lineRule="auto"/>
              <w:contextualSpacing/>
              <w:jc w:val="both"/>
              <w:rPr>
                <w:rFonts w:ascii="Times New Roman" w:eastAsia="Calibri" w:hAnsi="Times New Roman" w:cs="Times New Roman"/>
                <w:sz w:val="20"/>
                <w:szCs w:val="20"/>
              </w:rPr>
            </w:pPr>
          </w:p>
          <w:p w14:paraId="398AA0C8" w14:textId="77777777" w:rsidR="004E2B84" w:rsidRPr="004E2B84" w:rsidRDefault="005A6B14" w:rsidP="004E2B84">
            <w:pPr>
              <w:spacing w:before="100" w:beforeAutospacing="1" w:after="0" w:line="240" w:lineRule="auto"/>
              <w:contextualSpacing/>
              <w:jc w:val="both"/>
              <w:rPr>
                <w:rFonts w:ascii="Times New Roman" w:eastAsia="Calibri" w:hAnsi="Times New Roman" w:cs="Times New Roman"/>
                <w:sz w:val="24"/>
                <w:szCs w:val="24"/>
              </w:rPr>
            </w:pPr>
            <w:r w:rsidRPr="004D3EAD">
              <w:rPr>
                <w:rFonts w:ascii="Times New Roman" w:eastAsia="Calibri" w:hAnsi="Times New Roman" w:cs="Times New Roman"/>
                <w:b/>
                <w:sz w:val="24"/>
                <w:szCs w:val="24"/>
              </w:rPr>
              <w:t>AKTIVNOST A150</w:t>
            </w:r>
            <w:r>
              <w:rPr>
                <w:rFonts w:ascii="Times New Roman" w:eastAsia="Calibri" w:hAnsi="Times New Roman" w:cs="Times New Roman"/>
                <w:b/>
                <w:sz w:val="24"/>
                <w:szCs w:val="24"/>
              </w:rPr>
              <w:t>118</w:t>
            </w:r>
            <w:r w:rsidRPr="004D3EAD">
              <w:rPr>
                <w:rFonts w:ascii="Times New Roman" w:eastAsia="Calibri" w:hAnsi="Times New Roman" w:cs="Times New Roman"/>
                <w:b/>
                <w:sz w:val="24"/>
                <w:szCs w:val="24"/>
              </w:rPr>
              <w:t xml:space="preserve"> </w:t>
            </w:r>
            <w:r w:rsidRPr="00125333">
              <w:rPr>
                <w:rFonts w:ascii="Times New Roman" w:eastAsia="Calibri" w:hAnsi="Times New Roman" w:cs="Times New Roman"/>
                <w:b/>
                <w:sz w:val="24"/>
                <w:szCs w:val="24"/>
              </w:rPr>
              <w:t>ČIŠĆENJE  CESTA  I JAVNO PROMETNIH POVRŠINA</w:t>
            </w:r>
            <w:r w:rsidRPr="004D3EAD">
              <w:rPr>
                <w:rFonts w:ascii="Times New Roman" w:eastAsia="Calibri" w:hAnsi="Times New Roman" w:cs="Times New Roman"/>
                <w:b/>
                <w:sz w:val="24"/>
                <w:szCs w:val="24"/>
              </w:rPr>
              <w:t xml:space="preserve"> </w:t>
            </w:r>
          </w:p>
          <w:p w14:paraId="0B2F5935" w14:textId="77777777" w:rsidR="00020322" w:rsidRDefault="00020322" w:rsidP="004E2B84">
            <w:pPr>
              <w:spacing w:before="100" w:beforeAutospacing="1" w:after="0" w:line="240" w:lineRule="auto"/>
              <w:contextualSpacing/>
              <w:jc w:val="both"/>
              <w:rPr>
                <w:rFonts w:ascii="Times New Roman" w:eastAsia="Calibri" w:hAnsi="Times New Roman" w:cs="Times New Roman"/>
                <w:sz w:val="24"/>
                <w:szCs w:val="24"/>
              </w:rPr>
            </w:pPr>
          </w:p>
          <w:p w14:paraId="373EB3E0" w14:textId="62837A93" w:rsidR="00020322" w:rsidRPr="00020322" w:rsidRDefault="00020322" w:rsidP="00020322">
            <w:p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b/>
                <w:bCs/>
                <w:sz w:val="24"/>
                <w:szCs w:val="24"/>
              </w:rPr>
              <w:t>Aktivnost održavanja javnih površina u iznosu od 436.200,00 eura</w:t>
            </w:r>
            <w:r w:rsidRPr="00020322">
              <w:rPr>
                <w:rFonts w:ascii="Times New Roman" w:eastAsia="Calibri" w:hAnsi="Times New Roman" w:cs="Times New Roman"/>
                <w:sz w:val="24"/>
                <w:szCs w:val="24"/>
              </w:rPr>
              <w:t xml:space="preserve"> obuhvaća poslove koji se provode sukladno Planu održavanja javnih površina KTD „Risnjak-Delnice“ d.o.o. </w:t>
            </w:r>
            <w:r>
              <w:rPr>
                <w:rFonts w:ascii="Times New Roman" w:eastAsia="Calibri" w:hAnsi="Times New Roman" w:cs="Times New Roman"/>
                <w:sz w:val="24"/>
                <w:szCs w:val="24"/>
              </w:rPr>
              <w:t xml:space="preserve">što </w:t>
            </w:r>
            <w:r w:rsidRPr="00020322">
              <w:rPr>
                <w:rFonts w:ascii="Times New Roman" w:eastAsia="Calibri" w:hAnsi="Times New Roman" w:cs="Times New Roman"/>
                <w:sz w:val="24"/>
                <w:szCs w:val="24"/>
              </w:rPr>
              <w:t xml:space="preserve"> uključuj</w:t>
            </w:r>
            <w:r>
              <w:rPr>
                <w:rFonts w:ascii="Times New Roman" w:eastAsia="Calibri" w:hAnsi="Times New Roman" w:cs="Times New Roman"/>
                <w:sz w:val="24"/>
                <w:szCs w:val="24"/>
              </w:rPr>
              <w:t>e održavanje zelenih površina</w:t>
            </w:r>
            <w:r w:rsidRPr="00020322">
              <w:rPr>
                <w:rFonts w:ascii="Times New Roman" w:eastAsia="Calibri" w:hAnsi="Times New Roman" w:cs="Times New Roman"/>
                <w:sz w:val="24"/>
                <w:szCs w:val="24"/>
              </w:rPr>
              <w:t>:</w:t>
            </w:r>
          </w:p>
          <w:p w14:paraId="7B876613" w14:textId="77777777" w:rsidR="00020322" w:rsidRPr="00020322" w:rsidRDefault="00020322" w:rsidP="00020322">
            <w:pPr>
              <w:numPr>
                <w:ilvl w:val="0"/>
                <w:numId w:val="15"/>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košnju zelenih površina unutar naselja (parkovi, nasadi, zeleni otoci u Delnicama, Crnom Lugu i Brodu na Kupi);</w:t>
            </w:r>
          </w:p>
          <w:p w14:paraId="1463CE9B" w14:textId="77777777" w:rsidR="00020322" w:rsidRPr="00020322" w:rsidRDefault="00020322" w:rsidP="00020322">
            <w:pPr>
              <w:numPr>
                <w:ilvl w:val="0"/>
                <w:numId w:val="15"/>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nabavu, sadnju i održavanje cvjetnjaka;</w:t>
            </w:r>
          </w:p>
          <w:p w14:paraId="53F9D2C5" w14:textId="77777777" w:rsidR="00020322" w:rsidRPr="00020322" w:rsidRDefault="00020322" w:rsidP="00020322">
            <w:pPr>
              <w:numPr>
                <w:ilvl w:val="0"/>
                <w:numId w:val="15"/>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nabavu, sadnju i održavanje ukrasnog grmlja;</w:t>
            </w:r>
          </w:p>
          <w:p w14:paraId="3217ADD4" w14:textId="77777777" w:rsidR="00020322" w:rsidRPr="00020322" w:rsidRDefault="00020322" w:rsidP="00020322">
            <w:pPr>
              <w:numPr>
                <w:ilvl w:val="0"/>
                <w:numId w:val="15"/>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nabavu i sadnju stabala te održavanje krošnji postojećih stabala;</w:t>
            </w:r>
          </w:p>
          <w:p w14:paraId="517464D2" w14:textId="77777777" w:rsidR="00020322" w:rsidRPr="00020322" w:rsidRDefault="00020322" w:rsidP="00020322">
            <w:pPr>
              <w:numPr>
                <w:ilvl w:val="0"/>
                <w:numId w:val="15"/>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čišćenje zelenih površina od otpada;</w:t>
            </w:r>
          </w:p>
          <w:p w14:paraId="4A61A1CC" w14:textId="77777777" w:rsidR="00020322" w:rsidRDefault="00020322" w:rsidP="00020322">
            <w:pPr>
              <w:numPr>
                <w:ilvl w:val="0"/>
                <w:numId w:val="15"/>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pražnjenje košarica za otpatke na zelenim površinama.</w:t>
            </w:r>
          </w:p>
          <w:p w14:paraId="104B4699" w14:textId="6B70BB37" w:rsidR="00020322" w:rsidRPr="00020322" w:rsidRDefault="00020322" w:rsidP="00020322">
            <w:pPr>
              <w:spacing w:before="100" w:beforeAutospacing="1"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020322">
              <w:rPr>
                <w:rFonts w:ascii="Times New Roman" w:eastAsia="Calibri" w:hAnsi="Times New Roman" w:cs="Times New Roman"/>
                <w:sz w:val="24"/>
                <w:szCs w:val="24"/>
              </w:rPr>
              <w:t>ktivnost obuhvaća</w:t>
            </w:r>
            <w:r>
              <w:rPr>
                <w:rFonts w:ascii="Times New Roman" w:eastAsia="Calibri" w:hAnsi="Times New Roman" w:cs="Times New Roman"/>
                <w:sz w:val="24"/>
                <w:szCs w:val="24"/>
              </w:rPr>
              <w:t xml:space="preserve"> i čišćenje javnoprometnih površina</w:t>
            </w:r>
            <w:r w:rsidRPr="00020322">
              <w:rPr>
                <w:rFonts w:ascii="Times New Roman" w:eastAsia="Calibri" w:hAnsi="Times New Roman" w:cs="Times New Roman"/>
                <w:sz w:val="24"/>
                <w:szCs w:val="24"/>
              </w:rPr>
              <w:t>:</w:t>
            </w:r>
          </w:p>
          <w:p w14:paraId="32E01773" w14:textId="77777777" w:rsidR="00020322" w:rsidRPr="00020322" w:rsidRDefault="00020322" w:rsidP="00020322">
            <w:pPr>
              <w:numPr>
                <w:ilvl w:val="0"/>
                <w:numId w:val="16"/>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čišćenje cesta, nogostupa i parkirališta od otpada;</w:t>
            </w:r>
          </w:p>
          <w:p w14:paraId="59F075A3" w14:textId="77777777" w:rsidR="00020322" w:rsidRPr="00020322" w:rsidRDefault="00020322" w:rsidP="00020322">
            <w:pPr>
              <w:numPr>
                <w:ilvl w:val="0"/>
                <w:numId w:val="16"/>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pražnjenje košarica za otpatke na prometnim površinama;</w:t>
            </w:r>
          </w:p>
          <w:p w14:paraId="78DDC667" w14:textId="77777777" w:rsidR="00020322" w:rsidRPr="00020322" w:rsidRDefault="00020322" w:rsidP="00020322">
            <w:pPr>
              <w:numPr>
                <w:ilvl w:val="0"/>
                <w:numId w:val="16"/>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 xml:space="preserve">čišćenje prometnih površina od </w:t>
            </w:r>
            <w:proofErr w:type="spellStart"/>
            <w:r w:rsidRPr="00020322">
              <w:rPr>
                <w:rFonts w:ascii="Times New Roman" w:eastAsia="Calibri" w:hAnsi="Times New Roman" w:cs="Times New Roman"/>
                <w:sz w:val="24"/>
                <w:szCs w:val="24"/>
              </w:rPr>
              <w:t>rizle</w:t>
            </w:r>
            <w:proofErr w:type="spellEnd"/>
            <w:r w:rsidRPr="00020322">
              <w:rPr>
                <w:rFonts w:ascii="Times New Roman" w:eastAsia="Calibri" w:hAnsi="Times New Roman" w:cs="Times New Roman"/>
                <w:sz w:val="24"/>
                <w:szCs w:val="24"/>
              </w:rPr>
              <w:t xml:space="preserve"> nakon zimskog razdoblja;</w:t>
            </w:r>
          </w:p>
          <w:p w14:paraId="6F11559A" w14:textId="77777777" w:rsidR="00020322" w:rsidRPr="00020322" w:rsidRDefault="00020322" w:rsidP="00020322">
            <w:pPr>
              <w:numPr>
                <w:ilvl w:val="0"/>
                <w:numId w:val="16"/>
              </w:num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čišćenje lišća.</w:t>
            </w:r>
          </w:p>
          <w:p w14:paraId="070DDC46" w14:textId="77777777" w:rsidR="00020322" w:rsidRPr="00020322" w:rsidRDefault="00020322" w:rsidP="00020322">
            <w:p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Detaljan pregled svih poslova na javnim površinama reguliran je Planu održavanja javnih površina.</w:t>
            </w:r>
          </w:p>
          <w:p w14:paraId="39C82F7D" w14:textId="77777777" w:rsidR="00020322" w:rsidRPr="00020322" w:rsidRDefault="00020322" w:rsidP="00020322">
            <w:pPr>
              <w:spacing w:before="100" w:beforeAutospacing="1" w:after="0" w:line="240" w:lineRule="auto"/>
              <w:contextualSpacing/>
              <w:jc w:val="both"/>
              <w:rPr>
                <w:rFonts w:ascii="Times New Roman" w:eastAsia="Calibri" w:hAnsi="Times New Roman" w:cs="Times New Roman"/>
                <w:sz w:val="24"/>
                <w:szCs w:val="24"/>
              </w:rPr>
            </w:pPr>
            <w:r w:rsidRPr="00020322">
              <w:rPr>
                <w:rFonts w:ascii="Times New Roman" w:eastAsia="Calibri" w:hAnsi="Times New Roman" w:cs="Times New Roman"/>
                <w:sz w:val="24"/>
                <w:szCs w:val="24"/>
              </w:rPr>
              <w:t>Za 2026. i 2027. godinu planiran je isti godišnji iznos od 436.200,00 eura za provedbu ovih aktivnosti.</w:t>
            </w:r>
          </w:p>
          <w:p w14:paraId="327DFCCE" w14:textId="77777777" w:rsidR="00020322" w:rsidRDefault="00020322" w:rsidP="004E2B84">
            <w:pPr>
              <w:spacing w:before="100" w:beforeAutospacing="1" w:after="0" w:line="240" w:lineRule="auto"/>
              <w:contextualSpacing/>
              <w:jc w:val="both"/>
              <w:rPr>
                <w:rFonts w:ascii="Times New Roman" w:eastAsia="Calibri" w:hAnsi="Times New Roman" w:cs="Times New Roman"/>
                <w:sz w:val="24"/>
                <w:szCs w:val="24"/>
              </w:rPr>
            </w:pPr>
          </w:p>
          <w:p w14:paraId="2658274E" w14:textId="77777777" w:rsidR="00020322" w:rsidRDefault="00020322" w:rsidP="004E2B84">
            <w:pPr>
              <w:spacing w:before="100" w:beforeAutospacing="1" w:after="0" w:line="240" w:lineRule="auto"/>
              <w:contextualSpacing/>
              <w:jc w:val="both"/>
              <w:rPr>
                <w:rFonts w:ascii="Times New Roman" w:eastAsia="Calibri" w:hAnsi="Times New Roman" w:cs="Times New Roman"/>
                <w:sz w:val="24"/>
                <w:szCs w:val="24"/>
              </w:rPr>
            </w:pPr>
          </w:p>
          <w:p w14:paraId="1EE8A538" w14:textId="77777777" w:rsidR="00020322" w:rsidRDefault="00020322" w:rsidP="004E2B84">
            <w:pPr>
              <w:spacing w:before="100" w:beforeAutospacing="1" w:after="0" w:line="240" w:lineRule="auto"/>
              <w:contextualSpacing/>
              <w:jc w:val="both"/>
              <w:rPr>
                <w:rFonts w:ascii="Times New Roman" w:eastAsia="Calibri" w:hAnsi="Times New Roman" w:cs="Times New Roman"/>
                <w:sz w:val="24"/>
                <w:szCs w:val="24"/>
              </w:rPr>
            </w:pPr>
          </w:p>
          <w:p w14:paraId="3A5EC8FB" w14:textId="77777777" w:rsidR="00D36319" w:rsidRDefault="00D36319" w:rsidP="005A6B14">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p>
          <w:p w14:paraId="615129F6" w14:textId="77777777" w:rsidR="005A6B14" w:rsidRPr="004D3EAD" w:rsidRDefault="005A6B14" w:rsidP="005A6B14">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5A6B14" w:rsidRPr="004D3EAD" w14:paraId="047A7E43"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1C3A7F9" w14:textId="77777777"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A0FBA9F" w14:textId="77777777"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774453" w14:textId="77777777"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284F778" w14:textId="77777777"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216B632" w14:textId="77777777"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C5882E3" w14:textId="324DC77A"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AA23FDE" w14:textId="556C2C6C"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D78F5CC" w14:textId="080E880D" w:rsidR="005A6B14" w:rsidRPr="004D3EAD" w:rsidRDefault="005A6B14" w:rsidP="005A6B1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A6B14" w:rsidRPr="004D3EAD" w14:paraId="699C5125" w14:textId="77777777" w:rsidTr="003F4752">
              <w:tc>
                <w:tcPr>
                  <w:tcW w:w="2011" w:type="dxa"/>
                  <w:tcBorders>
                    <w:top w:val="single" w:sz="4" w:space="0" w:color="auto"/>
                    <w:left w:val="single" w:sz="4" w:space="0" w:color="auto"/>
                    <w:bottom w:val="single" w:sz="4" w:space="0" w:color="auto"/>
                    <w:right w:val="single" w:sz="4" w:space="0" w:color="auto"/>
                  </w:tcBorders>
                  <w:vAlign w:val="center"/>
                </w:tcPr>
                <w:p w14:paraId="6A4A7A13" w14:textId="77777777" w:rsidR="005A6B14" w:rsidRPr="004D3EAD" w:rsidRDefault="005A6B14" w:rsidP="005A6B14">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Uređene/ održavane površine</w:t>
                  </w:r>
                </w:p>
              </w:tc>
              <w:tc>
                <w:tcPr>
                  <w:tcW w:w="1560" w:type="dxa"/>
                  <w:tcBorders>
                    <w:top w:val="single" w:sz="4" w:space="0" w:color="auto"/>
                    <w:left w:val="single" w:sz="4" w:space="0" w:color="auto"/>
                    <w:bottom w:val="single" w:sz="4" w:space="0" w:color="auto"/>
                    <w:right w:val="single" w:sz="4" w:space="0" w:color="auto"/>
                  </w:tcBorders>
                  <w:vAlign w:val="center"/>
                </w:tcPr>
                <w:p w14:paraId="463A0B69" w14:textId="77777777" w:rsidR="005A6B14" w:rsidRPr="004D3EAD" w:rsidRDefault="005A6B14" w:rsidP="005A6B14">
                  <w:pPr>
                    <w:jc w:val="center"/>
                    <w:rPr>
                      <w:rFonts w:ascii="Times New Roman" w:eastAsia="Calibri" w:hAnsi="Times New Roman" w:cs="Times New Roman"/>
                      <w:bCs/>
                      <w:i/>
                      <w:sz w:val="20"/>
                      <w:szCs w:val="20"/>
                    </w:rPr>
                  </w:pPr>
                  <w:r w:rsidRPr="004D3EAD">
                    <w:rPr>
                      <w:rFonts w:ascii="Times New Roman" w:eastAsia="Calibri" w:hAnsi="Times New Roman" w:cs="Times New Roman"/>
                      <w:bCs/>
                      <w:sz w:val="20"/>
                      <w:szCs w:val="20"/>
                    </w:rPr>
                    <w:t xml:space="preserve">Pokazatelj se odnosi na </w:t>
                  </w:r>
                  <w:r>
                    <w:rPr>
                      <w:rFonts w:ascii="Times New Roman" w:eastAsia="Calibri" w:hAnsi="Times New Roman" w:cs="Times New Roman"/>
                      <w:bCs/>
                      <w:sz w:val="20"/>
                      <w:szCs w:val="20"/>
                    </w:rPr>
                    <w:t>površinu i učestalost održavana javnih površina</w:t>
                  </w:r>
                </w:p>
              </w:tc>
              <w:tc>
                <w:tcPr>
                  <w:tcW w:w="1118" w:type="dxa"/>
                  <w:tcBorders>
                    <w:top w:val="single" w:sz="4" w:space="0" w:color="auto"/>
                    <w:left w:val="single" w:sz="4" w:space="0" w:color="auto"/>
                    <w:bottom w:val="single" w:sz="4" w:space="0" w:color="auto"/>
                    <w:right w:val="single" w:sz="4" w:space="0" w:color="auto"/>
                  </w:tcBorders>
                  <w:vAlign w:val="center"/>
                </w:tcPr>
                <w:p w14:paraId="3BD49330" w14:textId="77777777" w:rsidR="005A6B14" w:rsidRPr="004D3EAD" w:rsidRDefault="005A6B14" w:rsidP="005A6B14">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M2</w:t>
                  </w:r>
                </w:p>
              </w:tc>
              <w:tc>
                <w:tcPr>
                  <w:tcW w:w="1119" w:type="dxa"/>
                  <w:tcBorders>
                    <w:top w:val="single" w:sz="4" w:space="0" w:color="auto"/>
                    <w:left w:val="single" w:sz="4" w:space="0" w:color="auto"/>
                    <w:bottom w:val="single" w:sz="4" w:space="0" w:color="auto"/>
                    <w:right w:val="single" w:sz="4" w:space="0" w:color="auto"/>
                  </w:tcBorders>
                  <w:vAlign w:val="center"/>
                </w:tcPr>
                <w:p w14:paraId="651F5C52" w14:textId="77777777" w:rsidR="005A6B14" w:rsidRPr="00103CAD" w:rsidRDefault="00103CAD" w:rsidP="00103CA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150.</w:t>
                  </w:r>
                  <w:r w:rsidRPr="00103CAD">
                    <w:rPr>
                      <w:rFonts w:ascii="Times New Roman" w:eastAsia="Calibri" w:hAnsi="Times New Roman" w:cs="Times New Roman"/>
                      <w:bCs/>
                      <w:sz w:val="20"/>
                      <w:szCs w:val="20"/>
                    </w:rPr>
                    <w:t>000</w:t>
                  </w:r>
                  <w:r>
                    <w:rPr>
                      <w:rFonts w:ascii="Times New Roman" w:eastAsia="Calibri" w:hAnsi="Times New Roman" w:cs="Times New Roman"/>
                      <w:bCs/>
                      <w:sz w:val="20"/>
                      <w:szCs w:val="20"/>
                    </w:rPr>
                    <w:t xml:space="preserve"> </w:t>
                  </w:r>
                  <w:r w:rsidRPr="00103CAD">
                    <w:rPr>
                      <w:rFonts w:ascii="Times New Roman" w:eastAsia="Calibri" w:hAnsi="Times New Roman" w:cs="Times New Roman"/>
                      <w:bCs/>
                      <w:sz w:val="20"/>
                      <w:szCs w:val="20"/>
                    </w:rPr>
                    <w:t>ZP</w:t>
                  </w:r>
                  <w:r>
                    <w:rPr>
                      <w:rFonts w:ascii="Times New Roman" w:eastAsia="Calibri" w:hAnsi="Times New Roman" w:cs="Times New Roman"/>
                      <w:bCs/>
                      <w:sz w:val="20"/>
                      <w:szCs w:val="20"/>
                    </w:rPr>
                    <w:t xml:space="preserve"> i 25.000 JPP</w:t>
                  </w:r>
                </w:p>
              </w:tc>
              <w:tc>
                <w:tcPr>
                  <w:tcW w:w="1119" w:type="dxa"/>
                  <w:tcBorders>
                    <w:top w:val="single" w:sz="4" w:space="0" w:color="auto"/>
                    <w:left w:val="single" w:sz="4" w:space="0" w:color="auto"/>
                    <w:bottom w:val="single" w:sz="4" w:space="0" w:color="auto"/>
                    <w:right w:val="single" w:sz="4" w:space="0" w:color="auto"/>
                  </w:tcBorders>
                  <w:vAlign w:val="center"/>
                </w:tcPr>
                <w:p w14:paraId="7F25A55B" w14:textId="77777777" w:rsidR="005A6B14" w:rsidRPr="004D3EAD" w:rsidRDefault="005A6B14" w:rsidP="00C741A5">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Plan</w:t>
                  </w:r>
                  <w:r w:rsidR="00C741A5">
                    <w:rPr>
                      <w:rFonts w:ascii="Times New Roman" w:eastAsia="Calibri" w:hAnsi="Times New Roman" w:cs="Times New Roman"/>
                      <w:bCs/>
                      <w:sz w:val="20"/>
                      <w:szCs w:val="20"/>
                    </w:rPr>
                    <w:t xml:space="preserve"> održavanja</w:t>
                  </w:r>
                </w:p>
              </w:tc>
              <w:tc>
                <w:tcPr>
                  <w:tcW w:w="1119" w:type="dxa"/>
                  <w:tcBorders>
                    <w:top w:val="single" w:sz="4" w:space="0" w:color="auto"/>
                    <w:left w:val="single" w:sz="4" w:space="0" w:color="auto"/>
                    <w:bottom w:val="single" w:sz="4" w:space="0" w:color="auto"/>
                    <w:right w:val="single" w:sz="4" w:space="0" w:color="auto"/>
                  </w:tcBorders>
                  <w:vAlign w:val="center"/>
                </w:tcPr>
                <w:p w14:paraId="62457FA7" w14:textId="77777777" w:rsidR="005A6B14" w:rsidRPr="00103CAD" w:rsidRDefault="00103CAD" w:rsidP="005A6B1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150.</w:t>
                  </w:r>
                  <w:r w:rsidRPr="00103CAD">
                    <w:rPr>
                      <w:rFonts w:ascii="Times New Roman" w:eastAsia="Calibri" w:hAnsi="Times New Roman" w:cs="Times New Roman"/>
                      <w:bCs/>
                      <w:sz w:val="20"/>
                      <w:szCs w:val="20"/>
                    </w:rPr>
                    <w:t>000</w:t>
                  </w:r>
                  <w:r>
                    <w:rPr>
                      <w:rFonts w:ascii="Times New Roman" w:eastAsia="Calibri" w:hAnsi="Times New Roman" w:cs="Times New Roman"/>
                      <w:bCs/>
                      <w:sz w:val="20"/>
                      <w:szCs w:val="20"/>
                    </w:rPr>
                    <w:t xml:space="preserve"> </w:t>
                  </w:r>
                  <w:r w:rsidRPr="00103CAD">
                    <w:rPr>
                      <w:rFonts w:ascii="Times New Roman" w:eastAsia="Calibri" w:hAnsi="Times New Roman" w:cs="Times New Roman"/>
                      <w:bCs/>
                      <w:sz w:val="20"/>
                      <w:szCs w:val="20"/>
                    </w:rPr>
                    <w:t>ZP</w:t>
                  </w:r>
                  <w:r>
                    <w:rPr>
                      <w:rFonts w:ascii="Times New Roman" w:eastAsia="Calibri" w:hAnsi="Times New Roman" w:cs="Times New Roman"/>
                      <w:bCs/>
                      <w:sz w:val="20"/>
                      <w:szCs w:val="20"/>
                    </w:rPr>
                    <w:t xml:space="preserve"> i 25.000 JPP</w:t>
                  </w:r>
                </w:p>
              </w:tc>
              <w:tc>
                <w:tcPr>
                  <w:tcW w:w="1119" w:type="dxa"/>
                  <w:tcBorders>
                    <w:top w:val="single" w:sz="4" w:space="0" w:color="auto"/>
                    <w:left w:val="single" w:sz="4" w:space="0" w:color="auto"/>
                    <w:bottom w:val="single" w:sz="4" w:space="0" w:color="auto"/>
                    <w:right w:val="single" w:sz="4" w:space="0" w:color="auto"/>
                  </w:tcBorders>
                  <w:vAlign w:val="center"/>
                </w:tcPr>
                <w:p w14:paraId="1F3F2394" w14:textId="77777777" w:rsidR="005A6B14" w:rsidRPr="004D3EAD" w:rsidRDefault="00103CAD" w:rsidP="005A6B14">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150.</w:t>
                  </w:r>
                  <w:r w:rsidRPr="00103CAD">
                    <w:rPr>
                      <w:rFonts w:ascii="Times New Roman" w:eastAsia="Calibri" w:hAnsi="Times New Roman" w:cs="Times New Roman"/>
                      <w:bCs/>
                      <w:sz w:val="20"/>
                      <w:szCs w:val="20"/>
                    </w:rPr>
                    <w:t>000</w:t>
                  </w:r>
                  <w:r>
                    <w:rPr>
                      <w:rFonts w:ascii="Times New Roman" w:eastAsia="Calibri" w:hAnsi="Times New Roman" w:cs="Times New Roman"/>
                      <w:bCs/>
                      <w:sz w:val="20"/>
                      <w:szCs w:val="20"/>
                    </w:rPr>
                    <w:t xml:space="preserve"> </w:t>
                  </w:r>
                  <w:r w:rsidRPr="00103CAD">
                    <w:rPr>
                      <w:rFonts w:ascii="Times New Roman" w:eastAsia="Calibri" w:hAnsi="Times New Roman" w:cs="Times New Roman"/>
                      <w:bCs/>
                      <w:sz w:val="20"/>
                      <w:szCs w:val="20"/>
                    </w:rPr>
                    <w:t>ZP</w:t>
                  </w:r>
                  <w:r>
                    <w:rPr>
                      <w:rFonts w:ascii="Times New Roman" w:eastAsia="Calibri" w:hAnsi="Times New Roman" w:cs="Times New Roman"/>
                      <w:bCs/>
                      <w:sz w:val="20"/>
                      <w:szCs w:val="20"/>
                    </w:rPr>
                    <w:t xml:space="preserve"> i 25.000 JPP</w:t>
                  </w:r>
                </w:p>
              </w:tc>
              <w:tc>
                <w:tcPr>
                  <w:tcW w:w="1119" w:type="dxa"/>
                  <w:tcBorders>
                    <w:top w:val="single" w:sz="4" w:space="0" w:color="auto"/>
                    <w:left w:val="single" w:sz="4" w:space="0" w:color="auto"/>
                    <w:bottom w:val="single" w:sz="4" w:space="0" w:color="auto"/>
                    <w:right w:val="single" w:sz="4" w:space="0" w:color="auto"/>
                  </w:tcBorders>
                  <w:vAlign w:val="center"/>
                </w:tcPr>
                <w:p w14:paraId="5444AC8C" w14:textId="77777777" w:rsidR="005A6B14" w:rsidRPr="004D3EAD" w:rsidRDefault="00103CAD" w:rsidP="005A6B14">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150.</w:t>
                  </w:r>
                  <w:r w:rsidRPr="00103CAD">
                    <w:rPr>
                      <w:rFonts w:ascii="Times New Roman" w:eastAsia="Calibri" w:hAnsi="Times New Roman" w:cs="Times New Roman"/>
                      <w:bCs/>
                      <w:sz w:val="20"/>
                      <w:szCs w:val="20"/>
                    </w:rPr>
                    <w:t>000</w:t>
                  </w:r>
                  <w:r>
                    <w:rPr>
                      <w:rFonts w:ascii="Times New Roman" w:eastAsia="Calibri" w:hAnsi="Times New Roman" w:cs="Times New Roman"/>
                      <w:bCs/>
                      <w:sz w:val="20"/>
                      <w:szCs w:val="20"/>
                    </w:rPr>
                    <w:t xml:space="preserve"> </w:t>
                  </w:r>
                  <w:r w:rsidRPr="00103CAD">
                    <w:rPr>
                      <w:rFonts w:ascii="Times New Roman" w:eastAsia="Calibri" w:hAnsi="Times New Roman" w:cs="Times New Roman"/>
                      <w:bCs/>
                      <w:sz w:val="20"/>
                      <w:szCs w:val="20"/>
                    </w:rPr>
                    <w:t>ZP</w:t>
                  </w:r>
                  <w:r>
                    <w:rPr>
                      <w:rFonts w:ascii="Times New Roman" w:eastAsia="Calibri" w:hAnsi="Times New Roman" w:cs="Times New Roman"/>
                      <w:bCs/>
                      <w:sz w:val="20"/>
                      <w:szCs w:val="20"/>
                    </w:rPr>
                    <w:t xml:space="preserve"> i 25.000 JPP</w:t>
                  </w:r>
                </w:p>
              </w:tc>
            </w:tr>
          </w:tbl>
          <w:p w14:paraId="2CE1F3ED" w14:textId="1387B2BE" w:rsidR="005A6B14" w:rsidRDefault="005A6B14" w:rsidP="004E2B84">
            <w:pPr>
              <w:spacing w:before="100" w:beforeAutospacing="1" w:after="0" w:line="240" w:lineRule="auto"/>
              <w:contextualSpacing/>
              <w:jc w:val="both"/>
              <w:rPr>
                <w:rFonts w:ascii="Times New Roman" w:eastAsia="Calibri" w:hAnsi="Times New Roman" w:cs="Times New Roman"/>
                <w:sz w:val="24"/>
                <w:szCs w:val="24"/>
              </w:rPr>
            </w:pPr>
          </w:p>
          <w:p w14:paraId="73578BC2" w14:textId="77777777" w:rsidR="005A6B14" w:rsidRDefault="005A6B14" w:rsidP="004E2B84">
            <w:pPr>
              <w:spacing w:before="100" w:beforeAutospacing="1" w:after="0" w:line="240" w:lineRule="auto"/>
              <w:contextualSpacing/>
              <w:jc w:val="both"/>
              <w:rPr>
                <w:rFonts w:ascii="Times New Roman" w:eastAsia="Calibri" w:hAnsi="Times New Roman" w:cs="Times New Roman"/>
                <w:sz w:val="24"/>
                <w:szCs w:val="24"/>
              </w:rPr>
            </w:pPr>
          </w:p>
          <w:p w14:paraId="00998851" w14:textId="77777777" w:rsidR="00103CAD" w:rsidRDefault="00103CAD" w:rsidP="00103CAD">
            <w:pPr>
              <w:spacing w:before="100" w:beforeAutospacing="1" w:after="0" w:line="240" w:lineRule="auto"/>
              <w:contextualSpacing/>
              <w:jc w:val="both"/>
              <w:rPr>
                <w:rFonts w:ascii="Times New Roman" w:eastAsia="Calibri" w:hAnsi="Times New Roman" w:cs="Times New Roman"/>
                <w:b/>
                <w:sz w:val="24"/>
                <w:szCs w:val="24"/>
              </w:rPr>
            </w:pPr>
            <w:r w:rsidRPr="004D3EAD">
              <w:rPr>
                <w:rFonts w:ascii="Times New Roman" w:eastAsia="Calibri" w:hAnsi="Times New Roman" w:cs="Times New Roman"/>
                <w:b/>
                <w:sz w:val="24"/>
                <w:szCs w:val="24"/>
              </w:rPr>
              <w:t>AKTIVNOST A150</w:t>
            </w:r>
            <w:r>
              <w:rPr>
                <w:rFonts w:ascii="Times New Roman" w:eastAsia="Calibri" w:hAnsi="Times New Roman" w:cs="Times New Roman"/>
                <w:b/>
                <w:sz w:val="24"/>
                <w:szCs w:val="24"/>
              </w:rPr>
              <w:t xml:space="preserve">120 </w:t>
            </w:r>
            <w:r w:rsidRPr="004E2B84">
              <w:rPr>
                <w:rFonts w:ascii="Times New Roman" w:eastAsia="Calibri" w:hAnsi="Times New Roman" w:cs="Times New Roman"/>
                <w:b/>
                <w:sz w:val="24"/>
                <w:szCs w:val="24"/>
              </w:rPr>
              <w:t>ODRŽAVANJ</w:t>
            </w:r>
            <w:r w:rsidR="001965AD">
              <w:rPr>
                <w:rFonts w:ascii="Times New Roman" w:eastAsia="Calibri" w:hAnsi="Times New Roman" w:cs="Times New Roman"/>
                <w:b/>
                <w:sz w:val="24"/>
                <w:szCs w:val="24"/>
              </w:rPr>
              <w:t>E</w:t>
            </w:r>
            <w:r w:rsidRPr="004E2B84">
              <w:rPr>
                <w:rFonts w:ascii="Times New Roman" w:eastAsia="Calibri" w:hAnsi="Times New Roman" w:cs="Times New Roman"/>
                <w:b/>
                <w:sz w:val="24"/>
                <w:szCs w:val="24"/>
              </w:rPr>
              <w:t xml:space="preserve"> DJEČJIH IGRALA I URBANE OPREME</w:t>
            </w:r>
            <w:r w:rsidRPr="00125333">
              <w:rPr>
                <w:rFonts w:ascii="Times New Roman" w:eastAsia="Calibri" w:hAnsi="Times New Roman" w:cs="Times New Roman"/>
                <w:b/>
                <w:sz w:val="24"/>
                <w:szCs w:val="24"/>
              </w:rPr>
              <w:t xml:space="preserve"> </w:t>
            </w:r>
          </w:p>
          <w:p w14:paraId="055C7031" w14:textId="77777777" w:rsidR="0081314B" w:rsidRDefault="00020322" w:rsidP="0081314B">
            <w:pPr>
              <w:spacing w:before="100" w:beforeAutospacing="1" w:after="100" w:afterAutospacing="1" w:line="240" w:lineRule="auto"/>
              <w:rPr>
                <w:rFonts w:ascii="Times New Roman" w:eastAsia="Times New Roman" w:hAnsi="Times New Roman" w:cs="Times New Roman"/>
                <w:sz w:val="24"/>
                <w:szCs w:val="24"/>
                <w:lang w:eastAsia="hr-HR"/>
              </w:rPr>
            </w:pPr>
            <w:r w:rsidRPr="00020322">
              <w:rPr>
                <w:rFonts w:ascii="Times New Roman" w:eastAsia="Times New Roman" w:hAnsi="Times New Roman" w:cs="Times New Roman"/>
                <w:b/>
                <w:bCs/>
                <w:sz w:val="24"/>
                <w:szCs w:val="24"/>
                <w:lang w:eastAsia="hr-HR"/>
              </w:rPr>
              <w:t>Aktivnost održavanja urbane opreme i igrališta u iznosu od 19.900,00 eura</w:t>
            </w:r>
            <w:r w:rsidRPr="00020322">
              <w:rPr>
                <w:rFonts w:ascii="Times New Roman" w:eastAsia="Times New Roman" w:hAnsi="Times New Roman" w:cs="Times New Roman"/>
                <w:sz w:val="24"/>
                <w:szCs w:val="24"/>
                <w:lang w:eastAsia="hr-HR"/>
              </w:rPr>
              <w:t xml:space="preserve"> obuhvaća:</w:t>
            </w:r>
          </w:p>
          <w:p w14:paraId="31A659A7" w14:textId="2B1AC022" w:rsidR="00020322" w:rsidRPr="0081314B" w:rsidRDefault="00020322" w:rsidP="0081314B">
            <w:pPr>
              <w:pStyle w:val="Odlomakpopisa"/>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81314B">
              <w:rPr>
                <w:rFonts w:ascii="Times New Roman" w:eastAsia="Times New Roman" w:hAnsi="Times New Roman" w:cs="Times New Roman"/>
                <w:sz w:val="24"/>
                <w:szCs w:val="24"/>
                <w:lang w:eastAsia="hr-HR"/>
              </w:rPr>
              <w:t xml:space="preserve">popravak i održavanje </w:t>
            </w:r>
            <w:r w:rsidR="0081314B">
              <w:rPr>
                <w:rFonts w:ascii="Times New Roman" w:eastAsia="Times New Roman" w:hAnsi="Times New Roman" w:cs="Times New Roman"/>
                <w:sz w:val="24"/>
                <w:szCs w:val="24"/>
                <w:lang w:eastAsia="hr-HR"/>
              </w:rPr>
              <w:t>urbane opreme</w:t>
            </w:r>
            <w:r w:rsidRPr="0081314B">
              <w:rPr>
                <w:rFonts w:ascii="Times New Roman" w:eastAsia="Times New Roman" w:hAnsi="Times New Roman" w:cs="Times New Roman"/>
                <w:sz w:val="24"/>
                <w:szCs w:val="24"/>
                <w:lang w:eastAsia="hr-HR"/>
              </w:rPr>
              <w:t xml:space="preserve"> </w:t>
            </w:r>
            <w:r w:rsidR="0081314B">
              <w:rPr>
                <w:rFonts w:ascii="Times New Roman" w:eastAsia="Times New Roman" w:hAnsi="Times New Roman" w:cs="Times New Roman"/>
                <w:sz w:val="24"/>
                <w:szCs w:val="24"/>
                <w:lang w:eastAsia="hr-HR"/>
              </w:rPr>
              <w:t>(</w:t>
            </w:r>
            <w:r w:rsidRPr="0081314B">
              <w:rPr>
                <w:rFonts w:ascii="Times New Roman" w:eastAsia="Times New Roman" w:hAnsi="Times New Roman" w:cs="Times New Roman"/>
                <w:sz w:val="24"/>
                <w:szCs w:val="24"/>
                <w:lang w:eastAsia="hr-HR"/>
              </w:rPr>
              <w:t>klup</w:t>
            </w:r>
            <w:r w:rsidR="0081314B">
              <w:rPr>
                <w:rFonts w:ascii="Times New Roman" w:eastAsia="Times New Roman" w:hAnsi="Times New Roman" w:cs="Times New Roman"/>
                <w:sz w:val="24"/>
                <w:szCs w:val="24"/>
                <w:lang w:eastAsia="hr-HR"/>
              </w:rPr>
              <w:t>e</w:t>
            </w:r>
            <w:r w:rsidRPr="0081314B">
              <w:rPr>
                <w:rFonts w:ascii="Times New Roman" w:eastAsia="Times New Roman" w:hAnsi="Times New Roman" w:cs="Times New Roman"/>
                <w:sz w:val="24"/>
                <w:szCs w:val="24"/>
                <w:lang w:eastAsia="hr-HR"/>
              </w:rPr>
              <w:t xml:space="preserve"> i koševa za otpatke</w:t>
            </w:r>
            <w:r w:rsidR="0081314B">
              <w:rPr>
                <w:rFonts w:ascii="Times New Roman" w:eastAsia="Times New Roman" w:hAnsi="Times New Roman" w:cs="Times New Roman"/>
                <w:sz w:val="24"/>
                <w:szCs w:val="24"/>
                <w:lang w:eastAsia="hr-HR"/>
              </w:rPr>
              <w:t>, fontane i dr.)</w:t>
            </w:r>
            <w:r w:rsidRPr="0081314B">
              <w:rPr>
                <w:rFonts w:ascii="Times New Roman" w:eastAsia="Times New Roman" w:hAnsi="Times New Roman" w:cs="Times New Roman"/>
                <w:sz w:val="24"/>
                <w:szCs w:val="24"/>
                <w:lang w:eastAsia="hr-HR"/>
              </w:rPr>
              <w:t xml:space="preserve"> u Parku kralja Tomislava i malom parku u Delnicama</w:t>
            </w:r>
            <w:r w:rsidR="0081314B">
              <w:rPr>
                <w:rFonts w:ascii="Times New Roman" w:eastAsia="Times New Roman" w:hAnsi="Times New Roman" w:cs="Times New Roman"/>
                <w:sz w:val="24"/>
                <w:szCs w:val="24"/>
                <w:lang w:eastAsia="hr-HR"/>
              </w:rPr>
              <w:t xml:space="preserve"> na ostalim javnoprometnim i zelenim površinama unutar i van naselja (odmorišta, šetnice, vidikovci)</w:t>
            </w:r>
            <w:r w:rsidRPr="0081314B">
              <w:rPr>
                <w:rFonts w:ascii="Times New Roman" w:eastAsia="Times New Roman" w:hAnsi="Times New Roman" w:cs="Times New Roman"/>
                <w:sz w:val="24"/>
                <w:szCs w:val="24"/>
                <w:lang w:eastAsia="hr-HR"/>
              </w:rPr>
              <w:t>;</w:t>
            </w:r>
          </w:p>
          <w:p w14:paraId="55CA2373" w14:textId="4666F69C" w:rsidR="00020322" w:rsidRPr="00020322" w:rsidRDefault="00020322" w:rsidP="00020322">
            <w:pPr>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020322">
              <w:rPr>
                <w:rFonts w:ascii="Times New Roman" w:eastAsia="Times New Roman" w:hAnsi="Times New Roman" w:cs="Times New Roman"/>
                <w:sz w:val="24"/>
                <w:szCs w:val="24"/>
                <w:lang w:eastAsia="hr-HR"/>
              </w:rPr>
              <w:t>održavanje dječjih igrališta na lokacijama:</w:t>
            </w:r>
            <w:r w:rsidR="0081314B">
              <w:rPr>
                <w:rFonts w:ascii="Times New Roman" w:eastAsia="Times New Roman" w:hAnsi="Times New Roman" w:cs="Times New Roman"/>
                <w:sz w:val="24"/>
                <w:szCs w:val="24"/>
                <w:lang w:eastAsia="hr-HR"/>
              </w:rPr>
              <w:t xml:space="preserve"> Park kralja Tomislava, mali park, S.S. Kranjčevića, A. Šenoe, Radićeva, Ul. bana J. Jelačića, Lučice, Crni Lug</w:t>
            </w:r>
          </w:p>
          <w:p w14:paraId="3347E49B" w14:textId="248EFBCD" w:rsidR="00020322" w:rsidRPr="00020322" w:rsidRDefault="00020322" w:rsidP="00020322">
            <w:pPr>
              <w:numPr>
                <w:ilvl w:val="0"/>
                <w:numId w:val="17"/>
              </w:numPr>
              <w:spacing w:before="100" w:beforeAutospacing="1" w:after="100" w:afterAutospacing="1" w:line="240" w:lineRule="auto"/>
              <w:rPr>
                <w:rFonts w:ascii="Times New Roman" w:eastAsia="Times New Roman" w:hAnsi="Times New Roman" w:cs="Times New Roman"/>
                <w:sz w:val="24"/>
                <w:szCs w:val="24"/>
                <w:lang w:eastAsia="hr-HR"/>
              </w:rPr>
            </w:pPr>
            <w:r w:rsidRPr="00020322">
              <w:rPr>
                <w:rFonts w:ascii="Times New Roman" w:eastAsia="Times New Roman" w:hAnsi="Times New Roman" w:cs="Times New Roman"/>
                <w:sz w:val="24"/>
                <w:szCs w:val="24"/>
                <w:lang w:eastAsia="hr-HR"/>
              </w:rPr>
              <w:t xml:space="preserve">održavanje </w:t>
            </w:r>
            <w:r w:rsidR="0081314B">
              <w:rPr>
                <w:rFonts w:ascii="Times New Roman" w:eastAsia="Times New Roman" w:hAnsi="Times New Roman" w:cs="Times New Roman"/>
                <w:sz w:val="24"/>
                <w:szCs w:val="24"/>
                <w:lang w:eastAsia="hr-HR"/>
              </w:rPr>
              <w:t>oglasnih i obavijesnih ploča, autobusnih stajališta i dr.</w:t>
            </w:r>
            <w:r w:rsidRPr="00020322">
              <w:rPr>
                <w:rFonts w:ascii="Times New Roman" w:eastAsia="Times New Roman" w:hAnsi="Times New Roman" w:cs="Times New Roman"/>
                <w:sz w:val="24"/>
                <w:szCs w:val="24"/>
                <w:lang w:eastAsia="hr-HR"/>
              </w:rPr>
              <w:t>.</w:t>
            </w:r>
          </w:p>
          <w:p w14:paraId="6819D15E" w14:textId="77777777" w:rsidR="00020322" w:rsidRPr="00020322" w:rsidRDefault="00020322" w:rsidP="00020322">
            <w:pPr>
              <w:spacing w:before="100" w:beforeAutospacing="1" w:after="100" w:afterAutospacing="1" w:line="240" w:lineRule="auto"/>
              <w:rPr>
                <w:rFonts w:ascii="Times New Roman" w:eastAsia="Times New Roman" w:hAnsi="Times New Roman" w:cs="Times New Roman"/>
                <w:sz w:val="24"/>
                <w:szCs w:val="24"/>
                <w:lang w:eastAsia="hr-HR"/>
              </w:rPr>
            </w:pPr>
            <w:r w:rsidRPr="00020322">
              <w:rPr>
                <w:rFonts w:ascii="Times New Roman" w:eastAsia="Times New Roman" w:hAnsi="Times New Roman" w:cs="Times New Roman"/>
                <w:sz w:val="24"/>
                <w:szCs w:val="24"/>
                <w:lang w:eastAsia="hr-HR"/>
              </w:rPr>
              <w:t>Za 2026. i 2027. godinu planiran je isti godišnji iznos od 19.900,00 eura za provedbu ove aktivnosti.</w:t>
            </w:r>
          </w:p>
          <w:p w14:paraId="7E7D1754" w14:textId="77777777" w:rsidR="00020322" w:rsidRDefault="00020322" w:rsidP="00103CAD">
            <w:pPr>
              <w:spacing w:before="100" w:beforeAutospacing="1" w:after="0" w:line="240" w:lineRule="auto"/>
              <w:contextualSpacing/>
              <w:jc w:val="both"/>
              <w:rPr>
                <w:rFonts w:ascii="Times New Roman" w:eastAsia="Calibri" w:hAnsi="Times New Roman" w:cs="Times New Roman"/>
                <w:b/>
                <w:sz w:val="24"/>
                <w:szCs w:val="24"/>
              </w:rPr>
            </w:pPr>
          </w:p>
          <w:p w14:paraId="4DB0B9EF" w14:textId="77777777" w:rsidR="00CC5DE6" w:rsidRPr="004D3EAD" w:rsidRDefault="00CC5DE6" w:rsidP="00CC5DE6">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CC5DE6" w:rsidRPr="004D3EAD" w14:paraId="01F50D60"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FD9F34C" w14:textId="77777777"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7576C8C" w14:textId="77777777"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EC0AB5" w14:textId="77777777"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D637F0C" w14:textId="77777777"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D0DB92A" w14:textId="77777777"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8556E0" w14:textId="5269E68E"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062A850" w14:textId="0426483E"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3DFF634" w14:textId="7098FAD4" w:rsidR="00CC5DE6" w:rsidRPr="004D3EAD" w:rsidRDefault="00CC5DE6" w:rsidP="00CC5DE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CC5DE6" w:rsidRPr="004D3EAD" w14:paraId="0A040488" w14:textId="77777777" w:rsidTr="00CC5DE6">
              <w:tc>
                <w:tcPr>
                  <w:tcW w:w="2011" w:type="dxa"/>
                  <w:tcBorders>
                    <w:top w:val="single" w:sz="4" w:space="0" w:color="auto"/>
                    <w:left w:val="single" w:sz="4" w:space="0" w:color="auto"/>
                    <w:bottom w:val="single" w:sz="4" w:space="0" w:color="auto"/>
                    <w:right w:val="single" w:sz="4" w:space="0" w:color="auto"/>
                  </w:tcBorders>
                  <w:vAlign w:val="center"/>
                </w:tcPr>
                <w:p w14:paraId="310EBF3E" w14:textId="77777777" w:rsidR="00CC5DE6" w:rsidRPr="004D3EAD" w:rsidRDefault="00CC5DE6" w:rsidP="00CC5DE6">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Uređenje dječjih igrališta te urbane opreme na javnim površinama</w:t>
                  </w:r>
                </w:p>
              </w:tc>
              <w:tc>
                <w:tcPr>
                  <w:tcW w:w="1560" w:type="dxa"/>
                  <w:tcBorders>
                    <w:top w:val="single" w:sz="4" w:space="0" w:color="auto"/>
                    <w:left w:val="single" w:sz="4" w:space="0" w:color="auto"/>
                    <w:bottom w:val="single" w:sz="4" w:space="0" w:color="auto"/>
                    <w:right w:val="single" w:sz="4" w:space="0" w:color="auto"/>
                  </w:tcBorders>
                  <w:vAlign w:val="center"/>
                </w:tcPr>
                <w:p w14:paraId="1DCB7D2D" w14:textId="3FF40A86" w:rsidR="00CC5DE6" w:rsidRPr="004D3EAD" w:rsidRDefault="00CC5DE6" w:rsidP="00CC5DE6">
                  <w:pPr>
                    <w:jc w:val="center"/>
                    <w:rPr>
                      <w:rFonts w:ascii="Times New Roman" w:eastAsia="Calibri" w:hAnsi="Times New Roman" w:cs="Times New Roman"/>
                      <w:bCs/>
                      <w:i/>
                      <w:sz w:val="20"/>
                      <w:szCs w:val="20"/>
                    </w:rPr>
                  </w:pPr>
                  <w:r w:rsidRPr="004D3EAD">
                    <w:rPr>
                      <w:rFonts w:ascii="Times New Roman" w:eastAsia="Calibri" w:hAnsi="Times New Roman" w:cs="Times New Roman"/>
                      <w:bCs/>
                      <w:sz w:val="20"/>
                      <w:szCs w:val="20"/>
                    </w:rPr>
                    <w:t xml:space="preserve">Pokazatelj se odnosi na </w:t>
                  </w:r>
                  <w:r>
                    <w:rPr>
                      <w:rFonts w:ascii="Times New Roman" w:eastAsia="Calibri" w:hAnsi="Times New Roman" w:cs="Times New Roman"/>
                      <w:bCs/>
                      <w:sz w:val="20"/>
                      <w:szCs w:val="20"/>
                    </w:rPr>
                    <w:t>broj jedinica op</w:t>
                  </w:r>
                  <w:r w:rsidR="00A65D62">
                    <w:rPr>
                      <w:rFonts w:ascii="Times New Roman" w:eastAsia="Calibri" w:hAnsi="Times New Roman" w:cs="Times New Roman"/>
                      <w:bCs/>
                      <w:sz w:val="20"/>
                      <w:szCs w:val="20"/>
                    </w:rPr>
                    <w:t>r</w:t>
                  </w:r>
                  <w:r>
                    <w:rPr>
                      <w:rFonts w:ascii="Times New Roman" w:eastAsia="Calibri" w:hAnsi="Times New Roman" w:cs="Times New Roman"/>
                      <w:bCs/>
                      <w:sz w:val="20"/>
                      <w:szCs w:val="20"/>
                    </w:rPr>
                    <w:t>eme</w:t>
                  </w:r>
                </w:p>
              </w:tc>
              <w:tc>
                <w:tcPr>
                  <w:tcW w:w="1118" w:type="dxa"/>
                  <w:tcBorders>
                    <w:top w:val="single" w:sz="4" w:space="0" w:color="auto"/>
                    <w:left w:val="single" w:sz="4" w:space="0" w:color="auto"/>
                    <w:bottom w:val="single" w:sz="4" w:space="0" w:color="auto"/>
                    <w:right w:val="single" w:sz="4" w:space="0" w:color="auto"/>
                  </w:tcBorders>
                  <w:vAlign w:val="center"/>
                </w:tcPr>
                <w:p w14:paraId="228DF50D" w14:textId="77777777" w:rsidR="00CC5DE6" w:rsidRPr="004D3EAD" w:rsidRDefault="00CC5DE6" w:rsidP="00CC5DE6">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3AFEB510" w14:textId="6936C3F2" w:rsidR="00CC5DE6" w:rsidRDefault="00A65D62" w:rsidP="00CC5DE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29</w:t>
                  </w:r>
                  <w:r w:rsidR="005623F9">
                    <w:rPr>
                      <w:rFonts w:ascii="Times New Roman" w:eastAsia="Calibri" w:hAnsi="Times New Roman" w:cs="Times New Roman"/>
                      <w:bCs/>
                      <w:sz w:val="20"/>
                      <w:szCs w:val="20"/>
                    </w:rPr>
                    <w:t xml:space="preserve"> igrala</w:t>
                  </w:r>
                </w:p>
                <w:p w14:paraId="5874E946" w14:textId="46E062B4" w:rsidR="005623F9" w:rsidRPr="00103CAD" w:rsidRDefault="005623F9" w:rsidP="00CC5DE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A65D62">
                    <w:rPr>
                      <w:rFonts w:ascii="Times New Roman" w:eastAsia="Calibri" w:hAnsi="Times New Roman" w:cs="Times New Roman"/>
                      <w:bCs/>
                      <w:sz w:val="20"/>
                      <w:szCs w:val="20"/>
                    </w:rPr>
                    <w:t>53</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ele.UO</w:t>
                  </w:r>
                  <w:proofErr w:type="spellEnd"/>
                </w:p>
              </w:tc>
              <w:tc>
                <w:tcPr>
                  <w:tcW w:w="1119" w:type="dxa"/>
                  <w:tcBorders>
                    <w:top w:val="single" w:sz="4" w:space="0" w:color="auto"/>
                    <w:left w:val="single" w:sz="4" w:space="0" w:color="auto"/>
                    <w:bottom w:val="single" w:sz="4" w:space="0" w:color="auto"/>
                    <w:right w:val="single" w:sz="4" w:space="0" w:color="auto"/>
                  </w:tcBorders>
                  <w:vAlign w:val="center"/>
                </w:tcPr>
                <w:p w14:paraId="182600B1" w14:textId="77777777" w:rsidR="00CC5DE6" w:rsidRPr="004D3EAD" w:rsidRDefault="00CC5DE6" w:rsidP="00CC5DE6">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Registar imovine</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4F54D1D" w14:textId="7BAA2F17" w:rsidR="005623F9" w:rsidRDefault="005623F9"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A65D62">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igrala</w:t>
                  </w:r>
                </w:p>
                <w:p w14:paraId="519BF799" w14:textId="6B911141" w:rsidR="00CC5DE6" w:rsidRPr="00CC5DE6" w:rsidRDefault="005623F9"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A65D62">
                    <w:rPr>
                      <w:rFonts w:ascii="Times New Roman" w:eastAsia="Calibri" w:hAnsi="Times New Roman" w:cs="Times New Roman"/>
                      <w:bCs/>
                      <w:sz w:val="20"/>
                      <w:szCs w:val="20"/>
                    </w:rPr>
                    <w:t>53</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ele.UO</w:t>
                  </w:r>
                  <w:proofErr w:type="spellEnd"/>
                </w:p>
              </w:tc>
              <w:tc>
                <w:tcPr>
                  <w:tcW w:w="1056" w:type="dxa"/>
                  <w:tcBorders>
                    <w:top w:val="single" w:sz="4" w:space="0" w:color="auto"/>
                    <w:left w:val="single" w:sz="4" w:space="0" w:color="auto"/>
                    <w:bottom w:val="single" w:sz="4" w:space="0" w:color="auto"/>
                    <w:right w:val="single" w:sz="4" w:space="0" w:color="auto"/>
                  </w:tcBorders>
                  <w:vAlign w:val="center"/>
                </w:tcPr>
                <w:p w14:paraId="67768CE9" w14:textId="2FE0AAB2" w:rsidR="005623F9" w:rsidRDefault="005623F9"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A65D62">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igrala</w:t>
                  </w:r>
                </w:p>
                <w:p w14:paraId="4A08A8CD" w14:textId="0DF22BFB" w:rsidR="00CC5DE6" w:rsidRPr="00CC5DE6" w:rsidRDefault="005623F9"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A65D62">
                    <w:rPr>
                      <w:rFonts w:ascii="Times New Roman" w:eastAsia="Calibri" w:hAnsi="Times New Roman" w:cs="Times New Roman"/>
                      <w:bCs/>
                      <w:sz w:val="20"/>
                      <w:szCs w:val="20"/>
                    </w:rPr>
                    <w:t>53</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ele.UO</w:t>
                  </w:r>
                  <w:proofErr w:type="spellEnd"/>
                </w:p>
              </w:tc>
              <w:tc>
                <w:tcPr>
                  <w:tcW w:w="1119" w:type="dxa"/>
                  <w:tcBorders>
                    <w:top w:val="single" w:sz="4" w:space="0" w:color="auto"/>
                    <w:left w:val="single" w:sz="4" w:space="0" w:color="auto"/>
                    <w:bottom w:val="single" w:sz="4" w:space="0" w:color="auto"/>
                    <w:right w:val="single" w:sz="4" w:space="0" w:color="auto"/>
                  </w:tcBorders>
                  <w:vAlign w:val="center"/>
                </w:tcPr>
                <w:p w14:paraId="4940985D" w14:textId="1D451CB5" w:rsidR="005623F9" w:rsidRDefault="005623F9"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A65D62">
                    <w:rPr>
                      <w:rFonts w:ascii="Times New Roman" w:eastAsia="Calibri" w:hAnsi="Times New Roman" w:cs="Times New Roman"/>
                      <w:bCs/>
                      <w:sz w:val="20"/>
                      <w:szCs w:val="20"/>
                    </w:rPr>
                    <w:t>9</w:t>
                  </w:r>
                  <w:r>
                    <w:rPr>
                      <w:rFonts w:ascii="Times New Roman" w:eastAsia="Calibri" w:hAnsi="Times New Roman" w:cs="Times New Roman"/>
                      <w:bCs/>
                      <w:sz w:val="20"/>
                      <w:szCs w:val="20"/>
                    </w:rPr>
                    <w:t xml:space="preserve"> igrala</w:t>
                  </w:r>
                </w:p>
                <w:p w14:paraId="4E220419" w14:textId="42623121" w:rsidR="00CC5DE6" w:rsidRPr="00CC5DE6" w:rsidRDefault="005623F9"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A65D62">
                    <w:rPr>
                      <w:rFonts w:ascii="Times New Roman" w:eastAsia="Calibri" w:hAnsi="Times New Roman" w:cs="Times New Roman"/>
                      <w:bCs/>
                      <w:sz w:val="20"/>
                      <w:szCs w:val="20"/>
                    </w:rPr>
                    <w:t>53</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ele.UO</w:t>
                  </w:r>
                  <w:proofErr w:type="spellEnd"/>
                </w:p>
              </w:tc>
            </w:tr>
          </w:tbl>
          <w:p w14:paraId="572E99E4" w14:textId="77777777" w:rsidR="00CC5DE6" w:rsidRDefault="00CC5DE6" w:rsidP="00103CAD">
            <w:pPr>
              <w:spacing w:before="100" w:beforeAutospacing="1" w:after="0" w:line="240" w:lineRule="auto"/>
              <w:contextualSpacing/>
              <w:jc w:val="both"/>
              <w:rPr>
                <w:rFonts w:ascii="Times New Roman" w:eastAsia="Calibri" w:hAnsi="Times New Roman" w:cs="Times New Roman"/>
                <w:sz w:val="24"/>
                <w:szCs w:val="24"/>
              </w:rPr>
            </w:pPr>
          </w:p>
          <w:p w14:paraId="31D29A6B" w14:textId="77777777" w:rsidR="00CC5DE6" w:rsidRPr="004E2B84" w:rsidRDefault="00CC5DE6" w:rsidP="00CC5DE6">
            <w:pPr>
              <w:spacing w:before="100" w:beforeAutospacing="1" w:after="0" w:line="240" w:lineRule="auto"/>
              <w:contextualSpacing/>
              <w:jc w:val="both"/>
              <w:rPr>
                <w:rFonts w:ascii="Times New Roman" w:eastAsia="Calibri" w:hAnsi="Times New Roman" w:cs="Times New Roman"/>
                <w:sz w:val="24"/>
                <w:szCs w:val="24"/>
              </w:rPr>
            </w:pPr>
            <w:r w:rsidRPr="004D3EAD">
              <w:rPr>
                <w:rFonts w:ascii="Times New Roman" w:eastAsia="Calibri" w:hAnsi="Times New Roman" w:cs="Times New Roman"/>
                <w:b/>
                <w:sz w:val="24"/>
                <w:szCs w:val="24"/>
              </w:rPr>
              <w:t>AKTIVNOST A150</w:t>
            </w:r>
            <w:r w:rsidR="005623F9">
              <w:rPr>
                <w:rFonts w:ascii="Times New Roman" w:eastAsia="Calibri" w:hAnsi="Times New Roman" w:cs="Times New Roman"/>
                <w:b/>
                <w:sz w:val="24"/>
                <w:szCs w:val="24"/>
              </w:rPr>
              <w:t>105</w:t>
            </w:r>
            <w:r>
              <w:rPr>
                <w:rFonts w:ascii="Times New Roman" w:eastAsia="Calibri" w:hAnsi="Times New Roman" w:cs="Times New Roman"/>
                <w:b/>
                <w:sz w:val="24"/>
                <w:szCs w:val="24"/>
              </w:rPr>
              <w:t xml:space="preserve"> </w:t>
            </w:r>
            <w:r w:rsidR="005623F9">
              <w:rPr>
                <w:rFonts w:ascii="Times New Roman" w:eastAsia="Calibri" w:hAnsi="Times New Roman" w:cs="Times New Roman"/>
                <w:b/>
                <w:sz w:val="24"/>
                <w:szCs w:val="24"/>
              </w:rPr>
              <w:t>RAZNI NEPREDVIĐENI RADOVI</w:t>
            </w:r>
          </w:p>
          <w:p w14:paraId="777AC57F" w14:textId="6268E040" w:rsidR="004E2B84" w:rsidRDefault="005623F9" w:rsidP="005623F9">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Aktivnost u </w:t>
            </w:r>
            <w:r w:rsidR="004E2B84" w:rsidRPr="004E2B84">
              <w:rPr>
                <w:rFonts w:ascii="Times New Roman" w:eastAsia="Calibri" w:hAnsi="Times New Roman" w:cs="Times New Roman"/>
                <w:sz w:val="24"/>
                <w:szCs w:val="24"/>
              </w:rPr>
              <w:t xml:space="preserve"> iznosu od </w:t>
            </w:r>
            <w:r w:rsidR="00A65D62">
              <w:rPr>
                <w:rFonts w:ascii="Times New Roman" w:eastAsia="Calibri" w:hAnsi="Times New Roman" w:cs="Times New Roman"/>
                <w:sz w:val="24"/>
                <w:szCs w:val="24"/>
              </w:rPr>
              <w:t>6.630,00</w:t>
            </w:r>
            <w:r>
              <w:rPr>
                <w:rFonts w:ascii="Times New Roman" w:eastAsia="Calibri" w:hAnsi="Times New Roman" w:cs="Times New Roman"/>
                <w:sz w:val="24"/>
                <w:szCs w:val="24"/>
              </w:rPr>
              <w:t xml:space="preserve"> eura</w:t>
            </w:r>
            <w:r w:rsidR="004E2B84" w:rsidRPr="004E2B84">
              <w:rPr>
                <w:rFonts w:ascii="Times New Roman" w:eastAsia="Calibri" w:hAnsi="Times New Roman" w:cs="Times New Roman"/>
                <w:sz w:val="24"/>
                <w:szCs w:val="24"/>
              </w:rPr>
              <w:t xml:space="preserve"> odnosi se na razne, male nepredviđene radove, i hitne intervencije koje se tijekom godine mogu dogoditi na javnim površinama, a koji kao zasebna aktivnost  nisu posebno planirani. Aktivnost je planirana u iznosu </w:t>
            </w:r>
            <w:r>
              <w:rPr>
                <w:rFonts w:ascii="Times New Roman" w:eastAsia="Calibri" w:hAnsi="Times New Roman" w:cs="Times New Roman"/>
                <w:sz w:val="24"/>
                <w:szCs w:val="24"/>
              </w:rPr>
              <w:t>13.273 eura</w:t>
            </w:r>
            <w:r w:rsidR="004E2B84" w:rsidRPr="004E2B84">
              <w:rPr>
                <w:rFonts w:ascii="Times New Roman" w:eastAsia="Calibri" w:hAnsi="Times New Roman" w:cs="Times New Roman"/>
                <w:sz w:val="24"/>
                <w:szCs w:val="24"/>
              </w:rPr>
              <w:t xml:space="preserve"> i za 202</w:t>
            </w:r>
            <w:r w:rsidR="00A65D62">
              <w:rPr>
                <w:rFonts w:ascii="Times New Roman" w:eastAsia="Calibri" w:hAnsi="Times New Roman" w:cs="Times New Roman"/>
                <w:sz w:val="24"/>
                <w:szCs w:val="24"/>
              </w:rPr>
              <w:t>6</w:t>
            </w:r>
            <w:r w:rsidR="004E2B84" w:rsidRPr="004E2B84">
              <w:rPr>
                <w:rFonts w:ascii="Times New Roman" w:eastAsia="Calibri" w:hAnsi="Times New Roman" w:cs="Times New Roman"/>
                <w:sz w:val="24"/>
                <w:szCs w:val="24"/>
              </w:rPr>
              <w:t>. i 202</w:t>
            </w:r>
            <w:r w:rsidR="00A65D62">
              <w:rPr>
                <w:rFonts w:ascii="Times New Roman" w:eastAsia="Calibri" w:hAnsi="Times New Roman" w:cs="Times New Roman"/>
                <w:sz w:val="24"/>
                <w:szCs w:val="24"/>
              </w:rPr>
              <w:t>7</w:t>
            </w:r>
            <w:r w:rsidR="004E2B84" w:rsidRPr="004E2B84">
              <w:rPr>
                <w:rFonts w:ascii="Times New Roman" w:eastAsia="Calibri" w:hAnsi="Times New Roman" w:cs="Times New Roman"/>
                <w:sz w:val="24"/>
                <w:szCs w:val="24"/>
              </w:rPr>
              <w:t>. godinu.</w:t>
            </w:r>
            <w:r>
              <w:rPr>
                <w:rFonts w:ascii="Times New Roman" w:eastAsia="Calibri" w:hAnsi="Times New Roman" w:cs="Times New Roman"/>
                <w:sz w:val="24"/>
                <w:szCs w:val="24"/>
              </w:rPr>
              <w:t xml:space="preserve"> </w:t>
            </w:r>
          </w:p>
          <w:p w14:paraId="3BF7960B" w14:textId="77777777" w:rsidR="005623F9" w:rsidRDefault="005623F9" w:rsidP="005623F9">
            <w:pPr>
              <w:spacing w:before="100" w:beforeAutospacing="1" w:after="0" w:line="240" w:lineRule="auto"/>
              <w:contextualSpacing/>
              <w:jc w:val="both"/>
              <w:rPr>
                <w:rFonts w:ascii="Times New Roman" w:eastAsia="Calibri" w:hAnsi="Times New Roman" w:cs="Times New Roman"/>
                <w:sz w:val="24"/>
                <w:szCs w:val="24"/>
              </w:rPr>
            </w:pPr>
          </w:p>
          <w:p w14:paraId="2443F60B" w14:textId="77777777" w:rsidR="005623F9" w:rsidRPr="004D3EAD" w:rsidRDefault="005623F9" w:rsidP="005623F9">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5623F9" w:rsidRPr="004D3EAD" w14:paraId="1F6F44BB"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42D9DD"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5ACD345"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31CBB2"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B602609"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9FEDDA"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74A214" w14:textId="39DF6C18"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17AC9F6" w14:textId="590FAB88"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EA29D09" w14:textId="7BF7CC35"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623F9" w:rsidRPr="004D3EAD" w14:paraId="24958017" w14:textId="77777777" w:rsidTr="003F4752">
              <w:tc>
                <w:tcPr>
                  <w:tcW w:w="2011" w:type="dxa"/>
                  <w:tcBorders>
                    <w:top w:val="single" w:sz="4" w:space="0" w:color="auto"/>
                    <w:left w:val="single" w:sz="4" w:space="0" w:color="auto"/>
                    <w:bottom w:val="single" w:sz="4" w:space="0" w:color="auto"/>
                    <w:right w:val="single" w:sz="4" w:space="0" w:color="auto"/>
                  </w:tcBorders>
                  <w:vAlign w:val="center"/>
                </w:tcPr>
                <w:p w14:paraId="0AAC6C70" w14:textId="77777777" w:rsidR="005623F9" w:rsidRPr="004D3EAD" w:rsidRDefault="005623F9" w:rsidP="005623F9">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Održavanje dječjih igrala i urbane opreme nakon prirodnih nepogoda, devastacije nepoznatih počinitelje i sl.</w:t>
                  </w:r>
                </w:p>
              </w:tc>
              <w:tc>
                <w:tcPr>
                  <w:tcW w:w="1560" w:type="dxa"/>
                  <w:tcBorders>
                    <w:top w:val="single" w:sz="4" w:space="0" w:color="auto"/>
                    <w:left w:val="single" w:sz="4" w:space="0" w:color="auto"/>
                    <w:bottom w:val="single" w:sz="4" w:space="0" w:color="auto"/>
                    <w:right w:val="single" w:sz="4" w:space="0" w:color="auto"/>
                  </w:tcBorders>
                  <w:vAlign w:val="center"/>
                </w:tcPr>
                <w:p w14:paraId="13C8C880" w14:textId="77777777" w:rsidR="005623F9" w:rsidRPr="004D3EAD" w:rsidRDefault="005623F9" w:rsidP="00C741A5">
                  <w:pPr>
                    <w:jc w:val="center"/>
                    <w:rPr>
                      <w:rFonts w:ascii="Times New Roman" w:eastAsia="Calibri" w:hAnsi="Times New Roman" w:cs="Times New Roman"/>
                      <w:bCs/>
                      <w:i/>
                      <w:sz w:val="20"/>
                      <w:szCs w:val="20"/>
                    </w:rPr>
                  </w:pPr>
                  <w:r w:rsidRPr="004D3EAD">
                    <w:rPr>
                      <w:rFonts w:ascii="Times New Roman" w:eastAsia="Calibri" w:hAnsi="Times New Roman" w:cs="Times New Roman"/>
                      <w:bCs/>
                      <w:sz w:val="20"/>
                      <w:szCs w:val="20"/>
                    </w:rPr>
                    <w:t xml:space="preserve">Pokazatelj se odnosi na </w:t>
                  </w:r>
                  <w:r w:rsidR="00C741A5">
                    <w:rPr>
                      <w:rFonts w:ascii="Times New Roman" w:eastAsia="Calibri" w:hAnsi="Times New Roman" w:cs="Times New Roman"/>
                      <w:bCs/>
                      <w:sz w:val="20"/>
                      <w:szCs w:val="20"/>
                    </w:rPr>
                    <w:t>%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18C098BD" w14:textId="77777777" w:rsidR="005623F9" w:rsidRPr="004D3EAD" w:rsidRDefault="00C741A5" w:rsidP="005623F9">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2FB05404" w14:textId="77777777" w:rsidR="005623F9" w:rsidRPr="00103CAD" w:rsidRDefault="00C741A5"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1A93F0A0" w14:textId="77777777" w:rsidR="005623F9" w:rsidRPr="004D3EAD" w:rsidRDefault="005623F9" w:rsidP="005623F9">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Iskustveni podaci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882F56E" w14:textId="77777777" w:rsidR="005623F9" w:rsidRPr="00CC5DE6" w:rsidRDefault="00C741A5"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55</w:t>
                  </w:r>
                </w:p>
              </w:tc>
              <w:tc>
                <w:tcPr>
                  <w:tcW w:w="1056" w:type="dxa"/>
                  <w:tcBorders>
                    <w:top w:val="single" w:sz="4" w:space="0" w:color="auto"/>
                    <w:left w:val="single" w:sz="4" w:space="0" w:color="auto"/>
                    <w:bottom w:val="single" w:sz="4" w:space="0" w:color="auto"/>
                    <w:right w:val="single" w:sz="4" w:space="0" w:color="auto"/>
                  </w:tcBorders>
                  <w:vAlign w:val="center"/>
                </w:tcPr>
                <w:p w14:paraId="130E457F" w14:textId="77777777" w:rsidR="005623F9" w:rsidRPr="00CC5DE6" w:rsidRDefault="00C741A5"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55</w:t>
                  </w:r>
                </w:p>
              </w:tc>
              <w:tc>
                <w:tcPr>
                  <w:tcW w:w="1119" w:type="dxa"/>
                  <w:tcBorders>
                    <w:top w:val="single" w:sz="4" w:space="0" w:color="auto"/>
                    <w:left w:val="single" w:sz="4" w:space="0" w:color="auto"/>
                    <w:bottom w:val="single" w:sz="4" w:space="0" w:color="auto"/>
                    <w:right w:val="single" w:sz="4" w:space="0" w:color="auto"/>
                  </w:tcBorders>
                  <w:vAlign w:val="center"/>
                </w:tcPr>
                <w:p w14:paraId="258CC605" w14:textId="77777777" w:rsidR="005623F9" w:rsidRPr="00CC5DE6" w:rsidRDefault="00C741A5"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55</w:t>
                  </w:r>
                </w:p>
              </w:tc>
            </w:tr>
          </w:tbl>
          <w:p w14:paraId="165FB6C5" w14:textId="77777777" w:rsidR="005623F9" w:rsidRDefault="005623F9" w:rsidP="005623F9">
            <w:pPr>
              <w:spacing w:before="100" w:beforeAutospacing="1" w:after="0" w:line="240" w:lineRule="auto"/>
              <w:contextualSpacing/>
              <w:jc w:val="both"/>
              <w:rPr>
                <w:rFonts w:ascii="Times New Roman" w:eastAsia="Calibri" w:hAnsi="Times New Roman" w:cs="Times New Roman"/>
                <w:sz w:val="24"/>
                <w:szCs w:val="24"/>
              </w:rPr>
            </w:pPr>
          </w:p>
          <w:p w14:paraId="70F350D2" w14:textId="77777777" w:rsidR="005623F9" w:rsidRPr="007A2318" w:rsidRDefault="005623F9" w:rsidP="005623F9">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b/>
                <w:sz w:val="24"/>
                <w:szCs w:val="24"/>
              </w:rPr>
              <w:t>AKTIVNOST</w:t>
            </w:r>
            <w:r w:rsidRPr="007A2318">
              <w:rPr>
                <w:rFonts w:ascii="Times New Roman" w:eastAsia="Calibri" w:hAnsi="Times New Roman" w:cs="Times New Roman"/>
                <w:sz w:val="24"/>
                <w:szCs w:val="24"/>
              </w:rPr>
              <w:t xml:space="preserve"> </w:t>
            </w:r>
            <w:r w:rsidRPr="007A2318">
              <w:rPr>
                <w:rFonts w:ascii="Times New Roman" w:eastAsia="Calibri" w:hAnsi="Times New Roman" w:cs="Times New Roman"/>
                <w:b/>
                <w:sz w:val="24"/>
                <w:szCs w:val="24"/>
              </w:rPr>
              <w:t>A150108 SANACIJA DIVLJIH DEPONIJA</w:t>
            </w:r>
            <w:r w:rsidRPr="007A2318">
              <w:rPr>
                <w:rFonts w:ascii="Times New Roman" w:eastAsia="Calibri" w:hAnsi="Times New Roman" w:cs="Times New Roman"/>
                <w:sz w:val="24"/>
                <w:szCs w:val="24"/>
              </w:rPr>
              <w:t xml:space="preserve"> </w:t>
            </w:r>
          </w:p>
          <w:p w14:paraId="41707D67" w14:textId="15D699E7" w:rsidR="004E2B84" w:rsidRPr="007A2318" w:rsidRDefault="005623F9" w:rsidP="005623F9">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 xml:space="preserve">U Aktivnosti su </w:t>
            </w:r>
            <w:r w:rsidR="004E2B84" w:rsidRPr="007A2318">
              <w:rPr>
                <w:rFonts w:ascii="Times New Roman" w:eastAsia="Calibri" w:hAnsi="Times New Roman" w:cs="Times New Roman"/>
                <w:sz w:val="24"/>
                <w:szCs w:val="24"/>
              </w:rPr>
              <w:t xml:space="preserve">sadržani svi troškovi izvlačenja, prijevoza te odvoza </w:t>
            </w:r>
            <w:r w:rsidRPr="007A2318">
              <w:rPr>
                <w:rFonts w:ascii="Times New Roman" w:eastAsia="Calibri" w:hAnsi="Times New Roman" w:cs="Times New Roman"/>
                <w:sz w:val="24"/>
                <w:szCs w:val="24"/>
              </w:rPr>
              <w:t>deponiranog otpada s</w:t>
            </w:r>
            <w:r w:rsidR="001965AD" w:rsidRPr="007A2318">
              <w:rPr>
                <w:rFonts w:ascii="Times New Roman" w:eastAsia="Calibri" w:hAnsi="Times New Roman" w:cs="Times New Roman"/>
                <w:sz w:val="24"/>
                <w:szCs w:val="24"/>
              </w:rPr>
              <w:t xml:space="preserve"> četiri lokacije </w:t>
            </w:r>
            <w:r w:rsidRPr="007A2318">
              <w:rPr>
                <w:rFonts w:ascii="Times New Roman" w:eastAsia="Calibri" w:hAnsi="Times New Roman" w:cs="Times New Roman"/>
                <w:sz w:val="24"/>
                <w:szCs w:val="24"/>
              </w:rPr>
              <w:t>divljih odlagališta</w:t>
            </w:r>
            <w:r w:rsidR="00DA0356" w:rsidRPr="007A2318">
              <w:rPr>
                <w:rFonts w:ascii="Times New Roman" w:eastAsia="Calibri" w:hAnsi="Times New Roman" w:cs="Times New Roman"/>
                <w:sz w:val="24"/>
                <w:szCs w:val="24"/>
              </w:rPr>
              <w:t xml:space="preserve"> na području Grada Delnica</w:t>
            </w:r>
            <w:r w:rsidRPr="007A2318">
              <w:rPr>
                <w:rFonts w:ascii="Times New Roman" w:eastAsia="Calibri" w:hAnsi="Times New Roman" w:cs="Times New Roman"/>
                <w:sz w:val="24"/>
                <w:szCs w:val="24"/>
              </w:rPr>
              <w:t xml:space="preserve"> </w:t>
            </w:r>
            <w:r w:rsidR="004E2B84" w:rsidRPr="007A2318">
              <w:rPr>
                <w:rFonts w:ascii="Times New Roman" w:eastAsia="Calibri" w:hAnsi="Times New Roman" w:cs="Times New Roman"/>
                <w:sz w:val="24"/>
                <w:szCs w:val="24"/>
              </w:rPr>
              <w:t xml:space="preserve">u Sović Laz </w:t>
            </w:r>
            <w:r w:rsidRPr="007A2318">
              <w:rPr>
                <w:rFonts w:ascii="Times New Roman" w:eastAsia="Calibri" w:hAnsi="Times New Roman" w:cs="Times New Roman"/>
                <w:sz w:val="24"/>
                <w:szCs w:val="24"/>
              </w:rPr>
              <w:t xml:space="preserve">u iznosu </w:t>
            </w:r>
            <w:r w:rsidR="004E2B84" w:rsidRPr="007A2318">
              <w:rPr>
                <w:rFonts w:ascii="Times New Roman" w:eastAsia="Calibri" w:hAnsi="Times New Roman" w:cs="Times New Roman"/>
                <w:sz w:val="24"/>
                <w:szCs w:val="24"/>
              </w:rPr>
              <w:t xml:space="preserve">od </w:t>
            </w:r>
            <w:r w:rsidR="001B143B" w:rsidRPr="007A2318">
              <w:rPr>
                <w:rFonts w:ascii="Times New Roman" w:eastAsia="Calibri" w:hAnsi="Times New Roman" w:cs="Times New Roman"/>
                <w:sz w:val="24"/>
                <w:szCs w:val="24"/>
              </w:rPr>
              <w:t>5.000,00</w:t>
            </w:r>
            <w:r w:rsidRPr="007A2318">
              <w:rPr>
                <w:rFonts w:ascii="Times New Roman" w:eastAsia="Calibri" w:hAnsi="Times New Roman" w:cs="Times New Roman"/>
                <w:sz w:val="24"/>
                <w:szCs w:val="24"/>
              </w:rPr>
              <w:t xml:space="preserve"> eura</w:t>
            </w:r>
            <w:r w:rsidR="004E2B84" w:rsidRPr="007A2318">
              <w:rPr>
                <w:rFonts w:ascii="Times New Roman" w:eastAsia="Calibri" w:hAnsi="Times New Roman" w:cs="Times New Roman"/>
                <w:sz w:val="24"/>
                <w:szCs w:val="24"/>
              </w:rPr>
              <w:t xml:space="preserve"> godišnje. Sredstva su u istom iznosu planirana i za 202</w:t>
            </w:r>
            <w:r w:rsidR="00A65D62" w:rsidRPr="007A2318">
              <w:rPr>
                <w:rFonts w:ascii="Times New Roman" w:eastAsia="Calibri" w:hAnsi="Times New Roman" w:cs="Times New Roman"/>
                <w:sz w:val="24"/>
                <w:szCs w:val="24"/>
              </w:rPr>
              <w:t>6</w:t>
            </w:r>
            <w:r w:rsidR="004E2B84" w:rsidRPr="007A2318">
              <w:rPr>
                <w:rFonts w:ascii="Times New Roman" w:eastAsia="Calibri" w:hAnsi="Times New Roman" w:cs="Times New Roman"/>
                <w:sz w:val="24"/>
                <w:szCs w:val="24"/>
              </w:rPr>
              <w:t>. i 202</w:t>
            </w:r>
            <w:r w:rsidR="00A65D62" w:rsidRPr="007A2318">
              <w:rPr>
                <w:rFonts w:ascii="Times New Roman" w:eastAsia="Calibri" w:hAnsi="Times New Roman" w:cs="Times New Roman"/>
                <w:sz w:val="24"/>
                <w:szCs w:val="24"/>
              </w:rPr>
              <w:t>7</w:t>
            </w:r>
            <w:r w:rsidR="004E2B84" w:rsidRPr="007A2318">
              <w:rPr>
                <w:rFonts w:ascii="Times New Roman" w:eastAsia="Calibri" w:hAnsi="Times New Roman" w:cs="Times New Roman"/>
                <w:sz w:val="24"/>
                <w:szCs w:val="24"/>
              </w:rPr>
              <w:t>. godinu.</w:t>
            </w:r>
          </w:p>
          <w:p w14:paraId="1387AEAA" w14:textId="77777777" w:rsidR="005623F9" w:rsidRDefault="005623F9" w:rsidP="005623F9">
            <w:pPr>
              <w:spacing w:before="100" w:beforeAutospacing="1" w:after="0" w:line="240" w:lineRule="auto"/>
              <w:contextualSpacing/>
              <w:jc w:val="both"/>
              <w:rPr>
                <w:rFonts w:ascii="Times New Roman" w:eastAsia="Calibri" w:hAnsi="Times New Roman" w:cs="Times New Roman"/>
                <w:sz w:val="24"/>
                <w:szCs w:val="24"/>
              </w:rPr>
            </w:pPr>
          </w:p>
          <w:p w14:paraId="574465DB" w14:textId="77777777" w:rsidR="005623F9" w:rsidRPr="004D3EAD" w:rsidRDefault="005623F9" w:rsidP="005623F9">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5623F9" w:rsidRPr="004D3EAD" w14:paraId="4AA4F793"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60461F0"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12E3D29"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ED02DF"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93E898"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4F0946" w14:textId="7777777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23BE95" w14:textId="3E9CED27"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A535996" w14:textId="109504D4"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AA081EC" w14:textId="1C5E492B" w:rsidR="005623F9" w:rsidRPr="004D3EAD" w:rsidRDefault="005623F9" w:rsidP="005623F9">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A65D6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623F9" w:rsidRPr="004D3EAD" w14:paraId="7B3B8C77" w14:textId="77777777" w:rsidTr="003F4752">
              <w:tc>
                <w:tcPr>
                  <w:tcW w:w="2011" w:type="dxa"/>
                  <w:tcBorders>
                    <w:top w:val="single" w:sz="4" w:space="0" w:color="auto"/>
                    <w:left w:val="single" w:sz="4" w:space="0" w:color="auto"/>
                    <w:bottom w:val="single" w:sz="4" w:space="0" w:color="auto"/>
                    <w:right w:val="single" w:sz="4" w:space="0" w:color="auto"/>
                  </w:tcBorders>
                  <w:vAlign w:val="center"/>
                </w:tcPr>
                <w:p w14:paraId="35BAAF20" w14:textId="77777777" w:rsidR="005623F9" w:rsidRPr="004D3EAD" w:rsidRDefault="005623F9" w:rsidP="005623F9">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Sanacija divljih odlagališta na području Grada Delnica.</w:t>
                  </w:r>
                </w:p>
              </w:tc>
              <w:tc>
                <w:tcPr>
                  <w:tcW w:w="1560" w:type="dxa"/>
                  <w:tcBorders>
                    <w:top w:val="single" w:sz="4" w:space="0" w:color="auto"/>
                    <w:left w:val="single" w:sz="4" w:space="0" w:color="auto"/>
                    <w:bottom w:val="single" w:sz="4" w:space="0" w:color="auto"/>
                    <w:right w:val="single" w:sz="4" w:space="0" w:color="auto"/>
                  </w:tcBorders>
                  <w:vAlign w:val="center"/>
                </w:tcPr>
                <w:p w14:paraId="55DD279B" w14:textId="77777777" w:rsidR="005623F9" w:rsidRPr="004D3EAD" w:rsidRDefault="005623F9" w:rsidP="005623F9">
                  <w:pPr>
                    <w:jc w:val="center"/>
                    <w:rPr>
                      <w:rFonts w:ascii="Times New Roman" w:eastAsia="Calibri" w:hAnsi="Times New Roman" w:cs="Times New Roman"/>
                      <w:bCs/>
                      <w:i/>
                      <w:sz w:val="20"/>
                      <w:szCs w:val="20"/>
                    </w:rPr>
                  </w:pPr>
                  <w:r w:rsidRPr="004D3EAD">
                    <w:rPr>
                      <w:rFonts w:ascii="Times New Roman" w:eastAsia="Calibri" w:hAnsi="Times New Roman" w:cs="Times New Roman"/>
                      <w:bCs/>
                      <w:sz w:val="20"/>
                      <w:szCs w:val="20"/>
                    </w:rPr>
                    <w:t xml:space="preserve">Pokazatelj se odnosi na </w:t>
                  </w:r>
                  <w:r>
                    <w:rPr>
                      <w:rFonts w:ascii="Times New Roman" w:eastAsia="Calibri" w:hAnsi="Times New Roman" w:cs="Times New Roman"/>
                      <w:bCs/>
                      <w:sz w:val="20"/>
                      <w:szCs w:val="20"/>
                    </w:rPr>
                    <w:t>broj planiranih sanacija godišnje</w:t>
                  </w:r>
                </w:p>
              </w:tc>
              <w:tc>
                <w:tcPr>
                  <w:tcW w:w="1118" w:type="dxa"/>
                  <w:tcBorders>
                    <w:top w:val="single" w:sz="4" w:space="0" w:color="auto"/>
                    <w:left w:val="single" w:sz="4" w:space="0" w:color="auto"/>
                    <w:bottom w:val="single" w:sz="4" w:space="0" w:color="auto"/>
                    <w:right w:val="single" w:sz="4" w:space="0" w:color="auto"/>
                  </w:tcBorders>
                  <w:vAlign w:val="center"/>
                </w:tcPr>
                <w:p w14:paraId="20453C01" w14:textId="77777777" w:rsidR="005623F9" w:rsidRPr="004D3EAD" w:rsidRDefault="00DA0356" w:rsidP="005623F9">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Broj lokacija</w:t>
                  </w:r>
                </w:p>
              </w:tc>
              <w:tc>
                <w:tcPr>
                  <w:tcW w:w="1119" w:type="dxa"/>
                  <w:tcBorders>
                    <w:top w:val="single" w:sz="4" w:space="0" w:color="auto"/>
                    <w:left w:val="single" w:sz="4" w:space="0" w:color="auto"/>
                    <w:bottom w:val="single" w:sz="4" w:space="0" w:color="auto"/>
                    <w:right w:val="single" w:sz="4" w:space="0" w:color="auto"/>
                  </w:tcBorders>
                  <w:vAlign w:val="center"/>
                </w:tcPr>
                <w:p w14:paraId="1B1BABE9" w14:textId="287A8DDB" w:rsidR="005623F9" w:rsidRPr="00103CAD" w:rsidRDefault="005607B0"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119" w:type="dxa"/>
                  <w:tcBorders>
                    <w:top w:val="single" w:sz="4" w:space="0" w:color="auto"/>
                    <w:left w:val="single" w:sz="4" w:space="0" w:color="auto"/>
                    <w:bottom w:val="single" w:sz="4" w:space="0" w:color="auto"/>
                    <w:right w:val="single" w:sz="4" w:space="0" w:color="auto"/>
                  </w:tcBorders>
                  <w:vAlign w:val="center"/>
                </w:tcPr>
                <w:p w14:paraId="0F9ED04E" w14:textId="77777777" w:rsidR="005623F9" w:rsidRPr="00DA0356" w:rsidRDefault="00DA0356" w:rsidP="00DA03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Plan sanacije divljih odlagališta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AA9FED3" w14:textId="370AF2DE" w:rsidR="005623F9" w:rsidRPr="00DA0356" w:rsidRDefault="005607B0"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056" w:type="dxa"/>
                  <w:tcBorders>
                    <w:top w:val="single" w:sz="4" w:space="0" w:color="auto"/>
                    <w:left w:val="single" w:sz="4" w:space="0" w:color="auto"/>
                    <w:bottom w:val="single" w:sz="4" w:space="0" w:color="auto"/>
                    <w:right w:val="single" w:sz="4" w:space="0" w:color="auto"/>
                  </w:tcBorders>
                  <w:vAlign w:val="center"/>
                </w:tcPr>
                <w:p w14:paraId="46A1D139" w14:textId="2A496692" w:rsidR="005623F9" w:rsidRPr="00DA0356" w:rsidRDefault="005607B0"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119" w:type="dxa"/>
                  <w:tcBorders>
                    <w:top w:val="single" w:sz="4" w:space="0" w:color="auto"/>
                    <w:left w:val="single" w:sz="4" w:space="0" w:color="auto"/>
                    <w:bottom w:val="single" w:sz="4" w:space="0" w:color="auto"/>
                    <w:right w:val="single" w:sz="4" w:space="0" w:color="auto"/>
                  </w:tcBorders>
                  <w:vAlign w:val="center"/>
                </w:tcPr>
                <w:p w14:paraId="48E4591D" w14:textId="18AB3BB4" w:rsidR="005623F9" w:rsidRPr="00DA0356" w:rsidRDefault="005607B0" w:rsidP="005623F9">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r>
          </w:tbl>
          <w:p w14:paraId="3688B6C1" w14:textId="77777777" w:rsidR="005623F9" w:rsidRDefault="005623F9" w:rsidP="005623F9">
            <w:pPr>
              <w:spacing w:before="100" w:beforeAutospacing="1" w:after="0" w:line="240" w:lineRule="auto"/>
              <w:contextualSpacing/>
              <w:jc w:val="both"/>
              <w:rPr>
                <w:rFonts w:ascii="Times New Roman" w:eastAsia="Calibri" w:hAnsi="Times New Roman" w:cs="Times New Roman"/>
                <w:sz w:val="24"/>
                <w:szCs w:val="24"/>
              </w:rPr>
            </w:pPr>
          </w:p>
          <w:p w14:paraId="6AAB7CF2" w14:textId="626ED112" w:rsidR="00DA0356" w:rsidRDefault="00DA0356" w:rsidP="00DA0356">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AKTIVNOST A150110 NO</w:t>
            </w:r>
            <w:r w:rsidRPr="004E2B84">
              <w:rPr>
                <w:rFonts w:ascii="Times New Roman" w:eastAsia="Calibri" w:hAnsi="Times New Roman" w:cs="Times New Roman"/>
                <w:b/>
                <w:sz w:val="24"/>
                <w:szCs w:val="24"/>
              </w:rPr>
              <w:t>VOGODIŠNJE UKRAŠAVANJE</w:t>
            </w:r>
          </w:p>
          <w:p w14:paraId="4FE52EEC" w14:textId="3560A1A9" w:rsidR="004E2B84" w:rsidRDefault="00DA0356" w:rsidP="00DA0356">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Aktivnost planirana u iznosu od </w:t>
            </w:r>
            <w:r w:rsidR="005607B0">
              <w:rPr>
                <w:rFonts w:ascii="Times New Roman" w:eastAsia="Calibri" w:hAnsi="Times New Roman" w:cs="Times New Roman"/>
                <w:sz w:val="24"/>
                <w:szCs w:val="24"/>
              </w:rPr>
              <w:t>40.000,00</w:t>
            </w:r>
            <w:r>
              <w:rPr>
                <w:rFonts w:ascii="Times New Roman" w:eastAsia="Calibri" w:hAnsi="Times New Roman" w:cs="Times New Roman"/>
                <w:sz w:val="24"/>
                <w:szCs w:val="24"/>
              </w:rPr>
              <w:t xml:space="preserve"> eura</w:t>
            </w:r>
            <w:r w:rsidR="004E2B84" w:rsidRPr="004E2B84">
              <w:rPr>
                <w:rFonts w:ascii="Times New Roman" w:eastAsia="Calibri" w:hAnsi="Times New Roman" w:cs="Times New Roman"/>
                <w:sz w:val="24"/>
                <w:szCs w:val="24"/>
              </w:rPr>
              <w:t xml:space="preserve"> podrazumijeva montažu, demontažu novogodišnje dekoracije, te nabavu dijelom uništene opreme</w:t>
            </w:r>
            <w:r>
              <w:rPr>
                <w:rFonts w:ascii="Times New Roman" w:eastAsia="Calibri" w:hAnsi="Times New Roman" w:cs="Times New Roman"/>
                <w:sz w:val="24"/>
                <w:szCs w:val="24"/>
              </w:rPr>
              <w:t xml:space="preserve"> te dopune sadržaja novom opremom</w:t>
            </w:r>
            <w:r w:rsidR="004E2B84" w:rsidRPr="004E2B84">
              <w:rPr>
                <w:rFonts w:ascii="Times New Roman" w:eastAsia="Calibri" w:hAnsi="Times New Roman" w:cs="Times New Roman"/>
                <w:sz w:val="24"/>
                <w:szCs w:val="24"/>
              </w:rPr>
              <w:t>. U 202</w:t>
            </w:r>
            <w:r w:rsidR="005607B0">
              <w:rPr>
                <w:rFonts w:ascii="Times New Roman" w:eastAsia="Calibri" w:hAnsi="Times New Roman" w:cs="Times New Roman"/>
                <w:sz w:val="24"/>
                <w:szCs w:val="24"/>
              </w:rPr>
              <w:t>6</w:t>
            </w:r>
            <w:r w:rsidR="004E2B84" w:rsidRPr="004E2B84">
              <w:rPr>
                <w:rFonts w:ascii="Times New Roman" w:eastAsia="Calibri" w:hAnsi="Times New Roman" w:cs="Times New Roman"/>
                <w:sz w:val="24"/>
                <w:szCs w:val="24"/>
              </w:rPr>
              <w:t>. i 202</w:t>
            </w:r>
            <w:r w:rsidR="005607B0">
              <w:rPr>
                <w:rFonts w:ascii="Times New Roman" w:eastAsia="Calibri" w:hAnsi="Times New Roman" w:cs="Times New Roman"/>
                <w:sz w:val="24"/>
                <w:szCs w:val="24"/>
              </w:rPr>
              <w:t>7</w:t>
            </w:r>
            <w:r w:rsidR="004E2B84" w:rsidRPr="004E2B84">
              <w:rPr>
                <w:rFonts w:ascii="Times New Roman" w:eastAsia="Calibri" w:hAnsi="Times New Roman" w:cs="Times New Roman"/>
                <w:sz w:val="24"/>
                <w:szCs w:val="24"/>
              </w:rPr>
              <w:t xml:space="preserve">. godini planirani su </w:t>
            </w:r>
            <w:r>
              <w:rPr>
                <w:rFonts w:ascii="Times New Roman" w:eastAsia="Calibri" w:hAnsi="Times New Roman" w:cs="Times New Roman"/>
                <w:sz w:val="24"/>
                <w:szCs w:val="24"/>
              </w:rPr>
              <w:t xml:space="preserve">isti </w:t>
            </w:r>
            <w:r w:rsidR="004E2B84" w:rsidRPr="004E2B84">
              <w:rPr>
                <w:rFonts w:ascii="Times New Roman" w:eastAsia="Calibri" w:hAnsi="Times New Roman" w:cs="Times New Roman"/>
                <w:sz w:val="24"/>
                <w:szCs w:val="24"/>
              </w:rPr>
              <w:t>iznosi.</w:t>
            </w:r>
          </w:p>
          <w:p w14:paraId="2845E2F7"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DELNICE</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1C20DAE0"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w:t>
            </w:r>
            <w:r w:rsidRPr="007A2318">
              <w:rPr>
                <w:rFonts w:ascii="Times New Roman" w:eastAsia="Calibri" w:hAnsi="Times New Roman" w:cs="Times New Roman"/>
                <w:sz w:val="24"/>
                <w:szCs w:val="24"/>
              </w:rPr>
              <w:tab/>
              <w:t xml:space="preserve">Montaža ukrasa na stupove javne rasvjete na </w:t>
            </w:r>
            <w:proofErr w:type="spellStart"/>
            <w:r w:rsidRPr="007A2318">
              <w:rPr>
                <w:rFonts w:ascii="Times New Roman" w:eastAsia="Calibri" w:hAnsi="Times New Roman" w:cs="Times New Roman"/>
                <w:sz w:val="24"/>
                <w:szCs w:val="24"/>
              </w:rPr>
              <w:t>Lujzinskoj</w:t>
            </w:r>
            <w:proofErr w:type="spellEnd"/>
            <w:r w:rsidRPr="007A2318">
              <w:rPr>
                <w:rFonts w:ascii="Times New Roman" w:eastAsia="Calibri" w:hAnsi="Times New Roman" w:cs="Times New Roman"/>
                <w:sz w:val="24"/>
                <w:szCs w:val="24"/>
              </w:rPr>
              <w:t xml:space="preserve"> cesti - na stupove javne rasvjete koji imaju izvučenu utičnicu</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7</w:t>
            </w:r>
          </w:p>
          <w:p w14:paraId="33797F3E"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w:t>
            </w:r>
            <w:r w:rsidRPr="007A2318">
              <w:rPr>
                <w:rFonts w:ascii="Times New Roman" w:eastAsia="Calibri" w:hAnsi="Times New Roman" w:cs="Times New Roman"/>
                <w:sz w:val="24"/>
                <w:szCs w:val="24"/>
              </w:rPr>
              <w:tab/>
              <w:t xml:space="preserve">Montaža ukrasa na stupove javne rasvjete na Supilovoj ulici od </w:t>
            </w:r>
            <w:proofErr w:type="spellStart"/>
            <w:r w:rsidRPr="007A2318">
              <w:rPr>
                <w:rFonts w:ascii="Times New Roman" w:eastAsia="Calibri" w:hAnsi="Times New Roman" w:cs="Times New Roman"/>
                <w:sz w:val="24"/>
                <w:szCs w:val="24"/>
              </w:rPr>
              <w:t>Gorančice</w:t>
            </w:r>
            <w:proofErr w:type="spellEnd"/>
            <w:r w:rsidRPr="007A2318">
              <w:rPr>
                <w:rFonts w:ascii="Times New Roman" w:eastAsia="Calibri" w:hAnsi="Times New Roman" w:cs="Times New Roman"/>
                <w:sz w:val="24"/>
                <w:szCs w:val="24"/>
              </w:rPr>
              <w:t xml:space="preserve"> do </w:t>
            </w:r>
            <w:proofErr w:type="spellStart"/>
            <w:r w:rsidRPr="007A2318">
              <w:rPr>
                <w:rFonts w:ascii="Times New Roman" w:eastAsia="Calibri" w:hAnsi="Times New Roman" w:cs="Times New Roman"/>
                <w:sz w:val="24"/>
                <w:szCs w:val="24"/>
              </w:rPr>
              <w:t>Setinga</w:t>
            </w:r>
            <w:proofErr w:type="spellEnd"/>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17</w:t>
            </w:r>
          </w:p>
          <w:p w14:paraId="57134C62"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w:t>
            </w:r>
            <w:r w:rsidRPr="007A2318">
              <w:rPr>
                <w:rFonts w:ascii="Times New Roman" w:eastAsia="Calibri" w:hAnsi="Times New Roman" w:cs="Times New Roman"/>
                <w:sz w:val="24"/>
                <w:szCs w:val="24"/>
              </w:rPr>
              <w:tab/>
              <w:t xml:space="preserve">Montaža ukrasa koji ide iznad Supilove Ulice sa stupa Javne Rasvjete na kuću </w:t>
            </w:r>
            <w:proofErr w:type="spellStart"/>
            <w:r w:rsidRPr="007A2318">
              <w:rPr>
                <w:rFonts w:ascii="Times New Roman" w:eastAsia="Calibri" w:hAnsi="Times New Roman" w:cs="Times New Roman"/>
                <w:sz w:val="24"/>
                <w:szCs w:val="24"/>
              </w:rPr>
              <w:t>Autoshop</w:t>
            </w:r>
            <w:proofErr w:type="spellEnd"/>
            <w:r w:rsidRPr="007A2318">
              <w:rPr>
                <w:rFonts w:ascii="Times New Roman" w:eastAsia="Calibri" w:hAnsi="Times New Roman" w:cs="Times New Roman"/>
                <w:sz w:val="24"/>
                <w:szCs w:val="24"/>
              </w:rPr>
              <w:t xml:space="preserve"> Briški</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1A6623CB"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4.</w:t>
            </w:r>
            <w:r w:rsidRPr="007A2318">
              <w:rPr>
                <w:rFonts w:ascii="Times New Roman" w:eastAsia="Calibri" w:hAnsi="Times New Roman" w:cs="Times New Roman"/>
                <w:sz w:val="24"/>
                <w:szCs w:val="24"/>
              </w:rPr>
              <w:tab/>
              <w:t>Montaža ukrasa koji ide s lipe na lipu (raskršće Tin - zgrada di je urar) ili sa lampe ispred HŠ na lipu ispred TIN-a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5B77F491"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5.</w:t>
            </w:r>
            <w:r w:rsidRPr="007A2318">
              <w:rPr>
                <w:rFonts w:ascii="Times New Roman" w:eastAsia="Calibri" w:hAnsi="Times New Roman" w:cs="Times New Roman"/>
                <w:sz w:val="24"/>
                <w:szCs w:val="24"/>
              </w:rPr>
              <w:tab/>
              <w:t>Montaža ukrasa na kružnom toku - STARA AMBULANTA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23EE4601"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6.</w:t>
            </w:r>
            <w:r w:rsidRPr="007A2318">
              <w:rPr>
                <w:rFonts w:ascii="Times New Roman" w:eastAsia="Calibri" w:hAnsi="Times New Roman" w:cs="Times New Roman"/>
                <w:sz w:val="24"/>
                <w:szCs w:val="24"/>
              </w:rPr>
              <w:tab/>
              <w:t xml:space="preserve">Montaža ukrasa -  </w:t>
            </w:r>
            <w:proofErr w:type="spellStart"/>
            <w:r w:rsidRPr="007A2318">
              <w:rPr>
                <w:rFonts w:ascii="Times New Roman" w:eastAsia="Calibri" w:hAnsi="Times New Roman" w:cs="Times New Roman"/>
                <w:sz w:val="24"/>
                <w:szCs w:val="24"/>
              </w:rPr>
              <w:t>Željeznika</w:t>
            </w:r>
            <w:proofErr w:type="spellEnd"/>
            <w:r w:rsidRPr="007A2318">
              <w:rPr>
                <w:rFonts w:ascii="Times New Roman" w:eastAsia="Calibri" w:hAnsi="Times New Roman" w:cs="Times New Roman"/>
                <w:sz w:val="24"/>
                <w:szCs w:val="24"/>
              </w:rPr>
              <w:t xml:space="preserve"> stanica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3</w:t>
            </w:r>
          </w:p>
          <w:p w14:paraId="07005A5A"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BROD NA KUPI</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3396D4D6"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7.</w:t>
            </w:r>
            <w:r w:rsidRPr="007A2318">
              <w:rPr>
                <w:rFonts w:ascii="Times New Roman" w:eastAsia="Calibri" w:hAnsi="Times New Roman" w:cs="Times New Roman"/>
                <w:sz w:val="24"/>
                <w:szCs w:val="24"/>
              </w:rPr>
              <w:tab/>
              <w:t>Montaža  ukrasa na stupove javne rasvjete u Brodu na Kupi - CENTAR Broda na Kupi</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3</w:t>
            </w:r>
          </w:p>
          <w:p w14:paraId="3C6FDAAD"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8.</w:t>
            </w:r>
            <w:r w:rsidRPr="007A2318">
              <w:rPr>
                <w:rFonts w:ascii="Times New Roman" w:eastAsia="Calibri" w:hAnsi="Times New Roman" w:cs="Times New Roman"/>
                <w:sz w:val="24"/>
                <w:szCs w:val="24"/>
              </w:rPr>
              <w:tab/>
              <w:t>Montaža ukrasa Poklon negdje kod Kaštela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2A24FCE2"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CRNI LUG</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6806425D"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9.</w:t>
            </w:r>
            <w:r w:rsidRPr="007A2318">
              <w:rPr>
                <w:rFonts w:ascii="Times New Roman" w:eastAsia="Calibri" w:hAnsi="Times New Roman" w:cs="Times New Roman"/>
                <w:sz w:val="24"/>
                <w:szCs w:val="24"/>
              </w:rPr>
              <w:tab/>
              <w:t>Montaža  ukrasa na stupove javne rasvjete u Crnom Lugu - CENTAR Crnog Luga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3</w:t>
            </w:r>
          </w:p>
          <w:p w14:paraId="532CE8F0"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10.</w:t>
            </w:r>
            <w:r w:rsidRPr="007A2318">
              <w:rPr>
                <w:rFonts w:ascii="Times New Roman" w:eastAsia="Calibri" w:hAnsi="Times New Roman" w:cs="Times New Roman"/>
                <w:sz w:val="24"/>
                <w:szCs w:val="24"/>
              </w:rPr>
              <w:tab/>
              <w:t>Montaža ukrasa Poklon negdje kod interpretacijskog centra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7CF12264"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 xml:space="preserve">TURKI </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49C1430C"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11.</w:t>
            </w:r>
            <w:r w:rsidRPr="007A2318">
              <w:rPr>
                <w:rFonts w:ascii="Times New Roman" w:eastAsia="Calibri" w:hAnsi="Times New Roman" w:cs="Times New Roman"/>
                <w:sz w:val="24"/>
                <w:szCs w:val="24"/>
              </w:rPr>
              <w:tab/>
              <w:t xml:space="preserve">Montaža  ukrasa na stupove javne rasvjete u </w:t>
            </w:r>
            <w:proofErr w:type="spellStart"/>
            <w:r w:rsidRPr="007A2318">
              <w:rPr>
                <w:rFonts w:ascii="Times New Roman" w:eastAsia="Calibri" w:hAnsi="Times New Roman" w:cs="Times New Roman"/>
                <w:sz w:val="24"/>
                <w:szCs w:val="24"/>
              </w:rPr>
              <w:t>Turkima</w:t>
            </w:r>
            <w:proofErr w:type="spellEnd"/>
            <w:r w:rsidRPr="007A2318">
              <w:rPr>
                <w:rFonts w:ascii="Times New Roman" w:eastAsia="Calibri" w:hAnsi="Times New Roman" w:cs="Times New Roman"/>
                <w:sz w:val="24"/>
                <w:szCs w:val="24"/>
              </w:rPr>
              <w:t xml:space="preserve"> - CENTAR </w:t>
            </w:r>
            <w:proofErr w:type="spellStart"/>
            <w:r w:rsidRPr="007A2318">
              <w:rPr>
                <w:rFonts w:ascii="Times New Roman" w:eastAsia="Calibri" w:hAnsi="Times New Roman" w:cs="Times New Roman"/>
                <w:sz w:val="24"/>
                <w:szCs w:val="24"/>
              </w:rPr>
              <w:t>Turki</w:t>
            </w:r>
            <w:proofErr w:type="spellEnd"/>
            <w:r w:rsidRPr="007A2318">
              <w:rPr>
                <w:rFonts w:ascii="Times New Roman" w:eastAsia="Calibri" w:hAnsi="Times New Roman" w:cs="Times New Roman"/>
                <w:sz w:val="24"/>
                <w:szCs w:val="24"/>
              </w:rPr>
              <w:t xml:space="preserve"> - stupovi javne rasvjete koji imaju utikače</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2</w:t>
            </w:r>
          </w:p>
          <w:p w14:paraId="163612C8"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12.</w:t>
            </w:r>
            <w:r w:rsidRPr="007A2318">
              <w:rPr>
                <w:rFonts w:ascii="Times New Roman" w:eastAsia="Calibri" w:hAnsi="Times New Roman" w:cs="Times New Roman"/>
                <w:sz w:val="24"/>
                <w:szCs w:val="24"/>
              </w:rPr>
              <w:tab/>
              <w:t>Montaža ukrasa Poklon negdje kod crkve</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337B39F4"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LUČICE</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196B216E"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13.</w:t>
            </w:r>
            <w:r w:rsidRPr="007A2318">
              <w:rPr>
                <w:rFonts w:ascii="Times New Roman" w:eastAsia="Calibri" w:hAnsi="Times New Roman" w:cs="Times New Roman"/>
                <w:sz w:val="24"/>
                <w:szCs w:val="24"/>
              </w:rPr>
              <w:tab/>
              <w:t>Montaža  ukrasa na stupove javne rasvjete u Lučicama - CENTAR Lučica - stupovi javne rasvjete koji imaju utikače</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2</w:t>
            </w:r>
          </w:p>
          <w:p w14:paraId="3DEE3FFE"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14.</w:t>
            </w:r>
            <w:r w:rsidRPr="007A2318">
              <w:rPr>
                <w:rFonts w:ascii="Times New Roman" w:eastAsia="Calibri" w:hAnsi="Times New Roman" w:cs="Times New Roman"/>
                <w:sz w:val="24"/>
                <w:szCs w:val="24"/>
              </w:rPr>
              <w:tab/>
              <w:t>Montaža ukrasa Poklon negdje kod crkve</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7819D49A"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TRG ŠUMARA I DRVARA I GORANČICA</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11FE1647"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15.</w:t>
            </w:r>
            <w:r w:rsidRPr="007A2318">
              <w:rPr>
                <w:rFonts w:ascii="Times New Roman" w:eastAsia="Calibri" w:hAnsi="Times New Roman" w:cs="Times New Roman"/>
                <w:sz w:val="24"/>
                <w:szCs w:val="24"/>
              </w:rPr>
              <w:tab/>
              <w:t xml:space="preserve">Montaža ukrasa na trgu Goranskih šumara i drvara (4 jelke na </w:t>
            </w:r>
            <w:proofErr w:type="spellStart"/>
            <w:r w:rsidRPr="007A2318">
              <w:rPr>
                <w:rFonts w:ascii="Times New Roman" w:eastAsia="Calibri" w:hAnsi="Times New Roman" w:cs="Times New Roman"/>
                <w:sz w:val="24"/>
                <w:szCs w:val="24"/>
              </w:rPr>
              <w:t>kubusima</w:t>
            </w:r>
            <w:proofErr w:type="spellEnd"/>
            <w:r w:rsidRPr="007A2318">
              <w:rPr>
                <w:rFonts w:ascii="Times New Roman" w:eastAsia="Calibri" w:hAnsi="Times New Roman" w:cs="Times New Roman"/>
                <w:sz w:val="24"/>
                <w:szCs w:val="24"/>
              </w:rPr>
              <w:t xml:space="preserve"> i 1 medvjed) - potrebno je sve </w:t>
            </w:r>
            <w:proofErr w:type="spellStart"/>
            <w:r w:rsidRPr="007A2318">
              <w:rPr>
                <w:rFonts w:ascii="Times New Roman" w:eastAsia="Calibri" w:hAnsi="Times New Roman" w:cs="Times New Roman"/>
                <w:sz w:val="24"/>
                <w:szCs w:val="24"/>
              </w:rPr>
              <w:t>navedno</w:t>
            </w:r>
            <w:proofErr w:type="spellEnd"/>
            <w:r w:rsidRPr="007A2318">
              <w:rPr>
                <w:rFonts w:ascii="Times New Roman" w:eastAsia="Calibri" w:hAnsi="Times New Roman" w:cs="Times New Roman"/>
                <w:sz w:val="24"/>
                <w:szCs w:val="24"/>
              </w:rPr>
              <w:t xml:space="preserve"> sa sajlama učvrstiti za </w:t>
            </w:r>
            <w:proofErr w:type="spellStart"/>
            <w:r w:rsidRPr="007A2318">
              <w:rPr>
                <w:rFonts w:ascii="Times New Roman" w:eastAsia="Calibri" w:hAnsi="Times New Roman" w:cs="Times New Roman"/>
                <w:sz w:val="24"/>
                <w:szCs w:val="24"/>
              </w:rPr>
              <w:t>Kubuse</w:t>
            </w:r>
            <w:proofErr w:type="spellEnd"/>
            <w:r w:rsidRPr="007A2318">
              <w:rPr>
                <w:rFonts w:ascii="Times New Roman" w:eastAsia="Calibri" w:hAnsi="Times New Roman" w:cs="Times New Roman"/>
                <w:sz w:val="24"/>
                <w:szCs w:val="24"/>
              </w:rPr>
              <w:tab/>
              <w:t>komplet</w:t>
            </w:r>
            <w:r w:rsidRPr="007A2318">
              <w:rPr>
                <w:rFonts w:ascii="Times New Roman" w:eastAsia="Calibri" w:hAnsi="Times New Roman" w:cs="Times New Roman"/>
                <w:sz w:val="24"/>
                <w:szCs w:val="24"/>
              </w:rPr>
              <w:tab/>
              <w:t>1</w:t>
            </w:r>
          </w:p>
          <w:p w14:paraId="5BA95EDC"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16.</w:t>
            </w:r>
            <w:r w:rsidRPr="007A2318">
              <w:rPr>
                <w:rFonts w:ascii="Times New Roman" w:eastAsia="Calibri" w:hAnsi="Times New Roman" w:cs="Times New Roman"/>
                <w:sz w:val="24"/>
                <w:szCs w:val="24"/>
              </w:rPr>
              <w:tab/>
              <w:t xml:space="preserve">Montaža ukrasa na površini kod </w:t>
            </w:r>
            <w:proofErr w:type="spellStart"/>
            <w:r w:rsidRPr="007A2318">
              <w:rPr>
                <w:rFonts w:ascii="Times New Roman" w:eastAsia="Calibri" w:hAnsi="Times New Roman" w:cs="Times New Roman"/>
                <w:sz w:val="24"/>
                <w:szCs w:val="24"/>
              </w:rPr>
              <w:t>Gorančice</w:t>
            </w:r>
            <w:proofErr w:type="spellEnd"/>
            <w:r w:rsidRPr="007A2318">
              <w:rPr>
                <w:rFonts w:ascii="Times New Roman" w:eastAsia="Calibri" w:hAnsi="Times New Roman" w:cs="Times New Roman"/>
                <w:sz w:val="24"/>
                <w:szCs w:val="24"/>
              </w:rPr>
              <w:t xml:space="preserve">  - ukrašavanje Jelke</w:t>
            </w:r>
            <w:r w:rsidRPr="007A2318">
              <w:rPr>
                <w:rFonts w:ascii="Times New Roman" w:eastAsia="Calibri" w:hAnsi="Times New Roman" w:cs="Times New Roman"/>
                <w:sz w:val="24"/>
                <w:szCs w:val="24"/>
              </w:rPr>
              <w:tab/>
              <w:t>komplet</w:t>
            </w:r>
            <w:r w:rsidRPr="007A2318">
              <w:rPr>
                <w:rFonts w:ascii="Times New Roman" w:eastAsia="Calibri" w:hAnsi="Times New Roman" w:cs="Times New Roman"/>
                <w:sz w:val="24"/>
                <w:szCs w:val="24"/>
              </w:rPr>
              <w:tab/>
              <w:t>1</w:t>
            </w:r>
          </w:p>
          <w:p w14:paraId="0BA8F930"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SELO BAKE MRAZ</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6C6C630D"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17.</w:t>
            </w:r>
            <w:r w:rsidRPr="007A2318">
              <w:rPr>
                <w:rFonts w:ascii="Times New Roman" w:eastAsia="Calibri" w:hAnsi="Times New Roman" w:cs="Times New Roman"/>
                <w:sz w:val="24"/>
                <w:szCs w:val="24"/>
              </w:rPr>
              <w:tab/>
              <w:t>Montaža ukrasa - Kugla na travnjaku ispred Zgrade Grada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1520E7E8"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18.</w:t>
            </w:r>
            <w:r w:rsidRPr="007A2318">
              <w:rPr>
                <w:rFonts w:ascii="Times New Roman" w:eastAsia="Calibri" w:hAnsi="Times New Roman" w:cs="Times New Roman"/>
                <w:sz w:val="24"/>
                <w:szCs w:val="24"/>
              </w:rPr>
              <w:tab/>
              <w:t xml:space="preserve">Montaža ukrasa na zgradu grada, na </w:t>
            </w:r>
            <w:proofErr w:type="spellStart"/>
            <w:r w:rsidRPr="007A2318">
              <w:rPr>
                <w:rFonts w:ascii="Times New Roman" w:eastAsia="Calibri" w:hAnsi="Times New Roman" w:cs="Times New Roman"/>
                <w:sz w:val="24"/>
                <w:szCs w:val="24"/>
              </w:rPr>
              <w:t>Jasadu</w:t>
            </w:r>
            <w:proofErr w:type="spellEnd"/>
            <w:r w:rsidRPr="007A2318">
              <w:rPr>
                <w:rFonts w:ascii="Times New Roman" w:eastAsia="Calibri" w:hAnsi="Times New Roman" w:cs="Times New Roman"/>
                <w:sz w:val="24"/>
                <w:szCs w:val="24"/>
              </w:rPr>
              <w:t xml:space="preserve"> (jedna zvijezda Fi 2 m)</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2A6D5E43"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19.</w:t>
            </w:r>
            <w:r w:rsidRPr="007A2318">
              <w:rPr>
                <w:rFonts w:ascii="Times New Roman" w:eastAsia="Calibri" w:hAnsi="Times New Roman" w:cs="Times New Roman"/>
                <w:sz w:val="24"/>
                <w:szCs w:val="24"/>
              </w:rPr>
              <w:tab/>
              <w:t>Montaža i spajanje  ukrasa - Orašari, ulaz u tržnicu</w:t>
            </w:r>
            <w:r w:rsidRPr="007A2318">
              <w:rPr>
                <w:rFonts w:ascii="Times New Roman" w:eastAsia="Calibri" w:hAnsi="Times New Roman" w:cs="Times New Roman"/>
                <w:sz w:val="24"/>
                <w:szCs w:val="24"/>
              </w:rPr>
              <w:tab/>
              <w:t>komplet</w:t>
            </w:r>
            <w:r w:rsidRPr="007A2318">
              <w:rPr>
                <w:rFonts w:ascii="Times New Roman" w:eastAsia="Calibri" w:hAnsi="Times New Roman" w:cs="Times New Roman"/>
                <w:sz w:val="24"/>
                <w:szCs w:val="24"/>
              </w:rPr>
              <w:tab/>
              <w:t>1</w:t>
            </w:r>
          </w:p>
          <w:p w14:paraId="40C605E9"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20.</w:t>
            </w:r>
            <w:r w:rsidRPr="007A2318">
              <w:rPr>
                <w:rFonts w:ascii="Times New Roman" w:eastAsia="Calibri" w:hAnsi="Times New Roman" w:cs="Times New Roman"/>
                <w:sz w:val="24"/>
                <w:szCs w:val="24"/>
              </w:rPr>
              <w:tab/>
              <w:t>Montaža i spajanje  ukrasa - Adventski vijenac</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07DD7FC2"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21.</w:t>
            </w:r>
            <w:r w:rsidRPr="007A2318">
              <w:rPr>
                <w:rFonts w:ascii="Times New Roman" w:eastAsia="Calibri" w:hAnsi="Times New Roman" w:cs="Times New Roman"/>
                <w:sz w:val="24"/>
                <w:szCs w:val="24"/>
              </w:rPr>
              <w:tab/>
              <w:t>Montaža i spajanje  ukrasa - svjetleća stolica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577AED39"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22.</w:t>
            </w:r>
            <w:r w:rsidRPr="007A2318">
              <w:rPr>
                <w:rFonts w:ascii="Times New Roman" w:eastAsia="Calibri" w:hAnsi="Times New Roman" w:cs="Times New Roman"/>
                <w:sz w:val="24"/>
                <w:szCs w:val="24"/>
              </w:rPr>
              <w:tab/>
              <w:t xml:space="preserve">Montaža i spajanje  ukrasa - Luk kod ugla Foto </w:t>
            </w:r>
            <w:proofErr w:type="spellStart"/>
            <w:r w:rsidRPr="007A2318">
              <w:rPr>
                <w:rFonts w:ascii="Times New Roman" w:eastAsia="Calibri" w:hAnsi="Times New Roman" w:cs="Times New Roman"/>
                <w:sz w:val="24"/>
                <w:szCs w:val="24"/>
              </w:rPr>
              <w:t>Delmas</w:t>
            </w:r>
            <w:proofErr w:type="spellEnd"/>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21EB82F1"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23.</w:t>
            </w:r>
            <w:r w:rsidRPr="007A2318">
              <w:rPr>
                <w:rFonts w:ascii="Times New Roman" w:eastAsia="Calibri" w:hAnsi="Times New Roman" w:cs="Times New Roman"/>
                <w:sz w:val="24"/>
                <w:szCs w:val="24"/>
              </w:rPr>
              <w:tab/>
              <w:t>Montaža i spajanje  ukrasa - "Drvo"</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630B2C38"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24.</w:t>
            </w:r>
            <w:r w:rsidRPr="007A2318">
              <w:rPr>
                <w:rFonts w:ascii="Times New Roman" w:eastAsia="Calibri" w:hAnsi="Times New Roman" w:cs="Times New Roman"/>
                <w:sz w:val="24"/>
                <w:szCs w:val="24"/>
              </w:rPr>
              <w:tab/>
              <w:t>Montaža i spajanje  ukrasa - "Kugla"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3EAC43ED"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lastRenderedPageBreak/>
              <w:t>25.</w:t>
            </w:r>
            <w:r w:rsidRPr="007A2318">
              <w:rPr>
                <w:rFonts w:ascii="Times New Roman" w:eastAsia="Calibri" w:hAnsi="Times New Roman" w:cs="Times New Roman"/>
                <w:sz w:val="24"/>
                <w:szCs w:val="24"/>
              </w:rPr>
              <w:tab/>
              <w:t>Montaža i spajanje  ukrasa - "Svjetleći sobovi"</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71B69DEE"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26.</w:t>
            </w:r>
            <w:r w:rsidRPr="007A2318">
              <w:rPr>
                <w:rFonts w:ascii="Times New Roman" w:eastAsia="Calibri" w:hAnsi="Times New Roman" w:cs="Times New Roman"/>
                <w:sz w:val="24"/>
                <w:szCs w:val="24"/>
              </w:rPr>
              <w:tab/>
              <w:t>Montaža i spajanje  ukrasa - "Rudolf"</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05D5B491"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27.</w:t>
            </w:r>
            <w:r w:rsidRPr="007A2318">
              <w:rPr>
                <w:rFonts w:ascii="Times New Roman" w:eastAsia="Calibri" w:hAnsi="Times New Roman" w:cs="Times New Roman"/>
                <w:sz w:val="24"/>
                <w:szCs w:val="24"/>
              </w:rPr>
              <w:tab/>
              <w:t>Montaža i spajanje  ukrasa - "Vila"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727CD0F3"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28.</w:t>
            </w:r>
            <w:r w:rsidRPr="007A2318">
              <w:rPr>
                <w:rFonts w:ascii="Times New Roman" w:eastAsia="Calibri" w:hAnsi="Times New Roman" w:cs="Times New Roman"/>
                <w:sz w:val="24"/>
                <w:szCs w:val="24"/>
              </w:rPr>
              <w:tab/>
              <w:t>Montaža i spajanje  ukrasa - "Anđeo"</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3968F5E9"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29.</w:t>
            </w:r>
            <w:r w:rsidRPr="007A2318">
              <w:rPr>
                <w:rFonts w:ascii="Times New Roman" w:eastAsia="Calibri" w:hAnsi="Times New Roman" w:cs="Times New Roman"/>
                <w:sz w:val="24"/>
                <w:szCs w:val="24"/>
              </w:rPr>
              <w:tab/>
              <w:t>Montaža i spajanje  ukrasa - "ograda" Tržnica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0AAEBA66"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30.</w:t>
            </w:r>
            <w:r w:rsidRPr="007A2318">
              <w:rPr>
                <w:rFonts w:ascii="Times New Roman" w:eastAsia="Calibri" w:hAnsi="Times New Roman" w:cs="Times New Roman"/>
                <w:sz w:val="24"/>
                <w:szCs w:val="24"/>
              </w:rPr>
              <w:tab/>
              <w:t>Montaža i spajanje  ukrasa - Medina Kuća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6C318ADB"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PARK KRALJA TOMISLAVA</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43A8EF6A"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31.</w:t>
            </w:r>
            <w:r w:rsidRPr="007A2318">
              <w:rPr>
                <w:rFonts w:ascii="Times New Roman" w:eastAsia="Calibri" w:hAnsi="Times New Roman" w:cs="Times New Roman"/>
                <w:sz w:val="24"/>
                <w:szCs w:val="24"/>
              </w:rPr>
              <w:tab/>
              <w:t>Montaža i spajanje ukrasa na stabla u Parku kralja Tomislava - prolaz Stihl - NOVO Jedan ukras postavlja se poprečno na ulaz iz Supilove u prolaz Stihl, a preostalih osam postavljaju se po sredini u krošnje lipa.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9</w:t>
            </w:r>
          </w:p>
          <w:p w14:paraId="42F59916"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32.</w:t>
            </w:r>
            <w:r w:rsidRPr="007A2318">
              <w:rPr>
                <w:rFonts w:ascii="Times New Roman" w:eastAsia="Calibri" w:hAnsi="Times New Roman" w:cs="Times New Roman"/>
                <w:sz w:val="24"/>
                <w:szCs w:val="24"/>
              </w:rPr>
              <w:tab/>
              <w:t xml:space="preserve">Montaža i spajanje ukrasa na </w:t>
            </w:r>
            <w:proofErr w:type="spellStart"/>
            <w:r w:rsidRPr="007A2318">
              <w:rPr>
                <w:rFonts w:ascii="Times New Roman" w:eastAsia="Calibri" w:hAnsi="Times New Roman" w:cs="Times New Roman"/>
                <w:sz w:val="24"/>
                <w:szCs w:val="24"/>
              </w:rPr>
              <w:t>sijenicu</w:t>
            </w:r>
            <w:proofErr w:type="spellEnd"/>
            <w:r w:rsidRPr="007A2318">
              <w:rPr>
                <w:rFonts w:ascii="Times New Roman" w:eastAsia="Calibri" w:hAnsi="Times New Roman" w:cs="Times New Roman"/>
                <w:sz w:val="24"/>
                <w:szCs w:val="24"/>
              </w:rPr>
              <w:t>: na aluminijskim vodilicama nalaziti će se lanci s lampicama koje je potrebno učvrstiti na grede ispod krova sjenice navedeno je ukupne dužine 16,59 m, a ukupno je 4 kom lanaca</w:t>
            </w:r>
            <w:r w:rsidRPr="007A2318">
              <w:rPr>
                <w:rFonts w:ascii="Times New Roman" w:eastAsia="Calibri" w:hAnsi="Times New Roman" w:cs="Times New Roman"/>
                <w:sz w:val="24"/>
                <w:szCs w:val="24"/>
              </w:rPr>
              <w:tab/>
              <w:t>komplet</w:t>
            </w:r>
            <w:r w:rsidRPr="007A2318">
              <w:rPr>
                <w:rFonts w:ascii="Times New Roman" w:eastAsia="Calibri" w:hAnsi="Times New Roman" w:cs="Times New Roman"/>
                <w:sz w:val="24"/>
                <w:szCs w:val="24"/>
              </w:rPr>
              <w:tab/>
              <w:t>1</w:t>
            </w:r>
          </w:p>
          <w:p w14:paraId="62FECA31"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33.</w:t>
            </w:r>
            <w:r w:rsidRPr="007A2318">
              <w:rPr>
                <w:rFonts w:ascii="Times New Roman" w:eastAsia="Calibri" w:hAnsi="Times New Roman" w:cs="Times New Roman"/>
                <w:sz w:val="24"/>
                <w:szCs w:val="24"/>
              </w:rPr>
              <w:tab/>
              <w:t xml:space="preserve">Montaža i spajanje ukrasa Poklon na plato kod sjenice u Parku Kralja </w:t>
            </w:r>
            <w:proofErr w:type="spellStart"/>
            <w:r w:rsidRPr="007A2318">
              <w:rPr>
                <w:rFonts w:ascii="Times New Roman" w:eastAsia="Calibri" w:hAnsi="Times New Roman" w:cs="Times New Roman"/>
                <w:sz w:val="24"/>
                <w:szCs w:val="24"/>
              </w:rPr>
              <w:t>tomislava</w:t>
            </w:r>
            <w:proofErr w:type="spellEnd"/>
            <w:r w:rsidRPr="007A2318">
              <w:rPr>
                <w:rFonts w:ascii="Times New Roman" w:eastAsia="Calibri" w:hAnsi="Times New Roman" w:cs="Times New Roman"/>
                <w:sz w:val="24"/>
                <w:szCs w:val="24"/>
              </w:rPr>
              <w:t>, u "ŠUMU"</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639F9489"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34.</w:t>
            </w:r>
            <w:r w:rsidRPr="007A2318">
              <w:rPr>
                <w:rFonts w:ascii="Times New Roman" w:eastAsia="Calibri" w:hAnsi="Times New Roman" w:cs="Times New Roman"/>
                <w:sz w:val="24"/>
                <w:szCs w:val="24"/>
              </w:rPr>
              <w:tab/>
              <w:t>Montaža i spajanje ukrasa Pingvin kod Ledene dvorane u Parku kralja Tomislava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7C124AB2"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35.</w:t>
            </w:r>
            <w:r w:rsidRPr="007A2318">
              <w:rPr>
                <w:rFonts w:ascii="Times New Roman" w:eastAsia="Calibri" w:hAnsi="Times New Roman" w:cs="Times New Roman"/>
                <w:sz w:val="24"/>
                <w:szCs w:val="24"/>
              </w:rPr>
              <w:tab/>
              <w:t>Montaža i spajanje Portala na glavnom ulazu u Park kralja Tomislava</w:t>
            </w:r>
            <w:r w:rsidRPr="007A2318">
              <w:rPr>
                <w:rFonts w:ascii="Times New Roman" w:eastAsia="Calibri" w:hAnsi="Times New Roman" w:cs="Times New Roman"/>
                <w:sz w:val="24"/>
                <w:szCs w:val="24"/>
              </w:rPr>
              <w:tab/>
              <w:t xml:space="preserve">kom </w:t>
            </w:r>
            <w:r w:rsidRPr="007A2318">
              <w:rPr>
                <w:rFonts w:ascii="Times New Roman" w:eastAsia="Calibri" w:hAnsi="Times New Roman" w:cs="Times New Roman"/>
                <w:sz w:val="24"/>
                <w:szCs w:val="24"/>
              </w:rPr>
              <w:tab/>
              <w:t>1</w:t>
            </w:r>
          </w:p>
          <w:p w14:paraId="64C88353"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36.</w:t>
            </w:r>
            <w:r w:rsidRPr="007A2318">
              <w:rPr>
                <w:rFonts w:ascii="Times New Roman" w:eastAsia="Calibri" w:hAnsi="Times New Roman" w:cs="Times New Roman"/>
                <w:sz w:val="24"/>
                <w:szCs w:val="24"/>
              </w:rPr>
              <w:tab/>
              <w:t>Montaža i spajanje ukrasa na stabla u Parku kralja Tomislava - SOVA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3</w:t>
            </w:r>
          </w:p>
          <w:p w14:paraId="7B63004F"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37.</w:t>
            </w:r>
            <w:r w:rsidRPr="007A2318">
              <w:rPr>
                <w:rFonts w:ascii="Times New Roman" w:eastAsia="Calibri" w:hAnsi="Times New Roman" w:cs="Times New Roman"/>
                <w:sz w:val="24"/>
                <w:szCs w:val="24"/>
              </w:rPr>
              <w:tab/>
              <w:t>Montaža i spajanje ukrasa - Park Glavna staza</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30</w:t>
            </w:r>
          </w:p>
          <w:p w14:paraId="200FCBE4"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38.</w:t>
            </w:r>
            <w:r w:rsidRPr="007A2318">
              <w:rPr>
                <w:rFonts w:ascii="Times New Roman" w:eastAsia="Calibri" w:hAnsi="Times New Roman" w:cs="Times New Roman"/>
                <w:sz w:val="24"/>
                <w:szCs w:val="24"/>
              </w:rPr>
              <w:tab/>
              <w:t>Montaža i spajanje ukrasa Snješko - stepenice prema Lovačkom</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190DA09A"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39.</w:t>
            </w:r>
            <w:r w:rsidRPr="007A2318">
              <w:rPr>
                <w:rFonts w:ascii="Times New Roman" w:eastAsia="Calibri" w:hAnsi="Times New Roman" w:cs="Times New Roman"/>
                <w:sz w:val="24"/>
                <w:szCs w:val="24"/>
              </w:rPr>
              <w:tab/>
              <w:t>Montaža i spajanje ukrasa Jelka kod Sjenice</w:t>
            </w:r>
            <w:r w:rsidRPr="007A2318">
              <w:rPr>
                <w:rFonts w:ascii="Times New Roman" w:eastAsia="Calibri" w:hAnsi="Times New Roman" w:cs="Times New Roman"/>
                <w:sz w:val="24"/>
                <w:szCs w:val="24"/>
              </w:rPr>
              <w:tab/>
              <w:t>kom</w:t>
            </w:r>
            <w:r w:rsidRPr="007A2318">
              <w:rPr>
                <w:rFonts w:ascii="Times New Roman" w:eastAsia="Calibri" w:hAnsi="Times New Roman" w:cs="Times New Roman"/>
                <w:sz w:val="24"/>
                <w:szCs w:val="24"/>
              </w:rPr>
              <w:tab/>
              <w:t>1</w:t>
            </w:r>
          </w:p>
          <w:p w14:paraId="3AD70551" w14:textId="77777777" w:rsidR="007A2318" w:rsidRPr="007A2318"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ab/>
              <w:t>OBJEKTI MANIFESTACIJE</w:t>
            </w:r>
            <w:r w:rsidRPr="007A2318">
              <w:rPr>
                <w:rFonts w:ascii="Times New Roman" w:eastAsia="Calibri" w:hAnsi="Times New Roman" w:cs="Times New Roman"/>
                <w:sz w:val="24"/>
                <w:szCs w:val="24"/>
              </w:rPr>
              <w:tab/>
            </w:r>
            <w:r w:rsidRPr="007A2318">
              <w:rPr>
                <w:rFonts w:ascii="Times New Roman" w:eastAsia="Calibri" w:hAnsi="Times New Roman" w:cs="Times New Roman"/>
                <w:sz w:val="24"/>
                <w:szCs w:val="24"/>
              </w:rPr>
              <w:tab/>
            </w:r>
          </w:p>
          <w:p w14:paraId="3217ABE5" w14:textId="39135E1A" w:rsidR="00EC4A27" w:rsidRDefault="007A2318" w:rsidP="007A2318">
            <w:pPr>
              <w:spacing w:before="100" w:beforeAutospacing="1" w:after="0" w:line="240" w:lineRule="auto"/>
              <w:contextualSpacing/>
              <w:jc w:val="both"/>
              <w:rPr>
                <w:rFonts w:ascii="Times New Roman" w:eastAsia="Calibri" w:hAnsi="Times New Roman" w:cs="Times New Roman"/>
                <w:sz w:val="24"/>
                <w:szCs w:val="24"/>
              </w:rPr>
            </w:pPr>
            <w:r w:rsidRPr="007A2318">
              <w:rPr>
                <w:rFonts w:ascii="Times New Roman" w:eastAsia="Calibri" w:hAnsi="Times New Roman" w:cs="Times New Roman"/>
                <w:sz w:val="24"/>
                <w:szCs w:val="24"/>
              </w:rPr>
              <w:t>40.</w:t>
            </w:r>
            <w:r w:rsidRPr="007A2318">
              <w:rPr>
                <w:rFonts w:ascii="Times New Roman" w:eastAsia="Calibri" w:hAnsi="Times New Roman" w:cs="Times New Roman"/>
                <w:sz w:val="24"/>
                <w:szCs w:val="24"/>
              </w:rPr>
              <w:tab/>
              <w:t>Postavljanje i razvlačenje struje u kućica</w:t>
            </w:r>
            <w:r>
              <w:rPr>
                <w:rFonts w:ascii="Times New Roman" w:eastAsia="Calibri" w:hAnsi="Times New Roman" w:cs="Times New Roman"/>
                <w:sz w:val="24"/>
                <w:szCs w:val="24"/>
              </w:rPr>
              <w:t>ma i spajanje istih na struju -</w:t>
            </w:r>
          </w:p>
          <w:p w14:paraId="5CAF315E" w14:textId="77777777" w:rsidR="00EC4A27" w:rsidRDefault="00EC4A27" w:rsidP="00DA0356">
            <w:pPr>
              <w:spacing w:before="100" w:beforeAutospacing="1" w:after="0" w:line="240" w:lineRule="auto"/>
              <w:contextualSpacing/>
              <w:jc w:val="both"/>
              <w:rPr>
                <w:rFonts w:ascii="Times New Roman" w:eastAsia="Calibri" w:hAnsi="Times New Roman" w:cs="Times New Roman"/>
                <w:sz w:val="24"/>
                <w:szCs w:val="24"/>
              </w:rPr>
            </w:pPr>
          </w:p>
          <w:p w14:paraId="4805C42E" w14:textId="77777777" w:rsidR="00EC4A27" w:rsidRDefault="00EC4A27" w:rsidP="00DA0356">
            <w:pPr>
              <w:spacing w:before="100" w:beforeAutospacing="1" w:after="0" w:line="240" w:lineRule="auto"/>
              <w:contextualSpacing/>
              <w:jc w:val="both"/>
              <w:rPr>
                <w:rFonts w:ascii="Times New Roman" w:eastAsia="Calibri" w:hAnsi="Times New Roman" w:cs="Times New Roman"/>
                <w:sz w:val="24"/>
                <w:szCs w:val="24"/>
              </w:rPr>
            </w:pPr>
          </w:p>
          <w:p w14:paraId="2043FB2B" w14:textId="77777777" w:rsidR="00EC4A27" w:rsidRDefault="00EC4A27" w:rsidP="00DA0356">
            <w:pPr>
              <w:spacing w:before="100" w:beforeAutospacing="1" w:after="0" w:line="240" w:lineRule="auto"/>
              <w:contextualSpacing/>
              <w:jc w:val="both"/>
              <w:rPr>
                <w:rFonts w:ascii="Times New Roman" w:eastAsia="Calibri" w:hAnsi="Times New Roman" w:cs="Times New Roman"/>
                <w:sz w:val="24"/>
                <w:szCs w:val="24"/>
              </w:rPr>
            </w:pPr>
          </w:p>
          <w:p w14:paraId="6B076E05" w14:textId="77777777" w:rsidR="00EC4A27" w:rsidRDefault="00EC4A27" w:rsidP="00DA0356">
            <w:pPr>
              <w:spacing w:before="100" w:beforeAutospacing="1" w:after="0" w:line="240" w:lineRule="auto"/>
              <w:contextualSpacing/>
              <w:jc w:val="both"/>
              <w:rPr>
                <w:rFonts w:ascii="Times New Roman" w:eastAsia="Calibri" w:hAnsi="Times New Roman" w:cs="Times New Roman"/>
                <w:sz w:val="24"/>
                <w:szCs w:val="24"/>
              </w:rPr>
            </w:pPr>
          </w:p>
          <w:p w14:paraId="2645F9DD" w14:textId="77777777" w:rsidR="00DA0356" w:rsidRPr="004D3EAD" w:rsidRDefault="00DA0356" w:rsidP="00DA0356">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DA0356" w:rsidRPr="004D3EAD" w14:paraId="7AB29B7E"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58F5CDD" w14:textId="77777777"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EA725C" w14:textId="77777777"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3218BB" w14:textId="77777777"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4EB613B" w14:textId="77777777"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4FDB6C0" w14:textId="77777777"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58C4EF" w14:textId="0185CFAA"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C87CEDA" w14:textId="0C8DD19E"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1176CB9" w14:textId="59445567" w:rsidR="00DA0356" w:rsidRPr="004D3EAD" w:rsidRDefault="00DA0356" w:rsidP="00DA03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DA0356" w:rsidRPr="004D3EAD" w14:paraId="53DF7680" w14:textId="77777777" w:rsidTr="003F4752">
              <w:tc>
                <w:tcPr>
                  <w:tcW w:w="2011" w:type="dxa"/>
                  <w:tcBorders>
                    <w:top w:val="single" w:sz="4" w:space="0" w:color="auto"/>
                    <w:left w:val="single" w:sz="4" w:space="0" w:color="auto"/>
                    <w:bottom w:val="single" w:sz="4" w:space="0" w:color="auto"/>
                    <w:right w:val="single" w:sz="4" w:space="0" w:color="auto"/>
                  </w:tcBorders>
                  <w:vAlign w:val="center"/>
                </w:tcPr>
                <w:p w14:paraId="31042A03" w14:textId="77777777" w:rsidR="00DA0356" w:rsidRPr="00DA0356" w:rsidRDefault="00DA0356" w:rsidP="00DA0356">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Uređenje javnih površina tijekom Adventa i Novogodišnjih praznika</w:t>
                  </w:r>
                </w:p>
              </w:tc>
              <w:tc>
                <w:tcPr>
                  <w:tcW w:w="1560" w:type="dxa"/>
                  <w:tcBorders>
                    <w:top w:val="single" w:sz="4" w:space="0" w:color="auto"/>
                    <w:left w:val="single" w:sz="4" w:space="0" w:color="auto"/>
                    <w:bottom w:val="single" w:sz="4" w:space="0" w:color="auto"/>
                    <w:right w:val="single" w:sz="4" w:space="0" w:color="auto"/>
                  </w:tcBorders>
                  <w:vAlign w:val="center"/>
                </w:tcPr>
                <w:p w14:paraId="07CC7010" w14:textId="77777777" w:rsidR="00DA0356" w:rsidRPr="00DA0356" w:rsidRDefault="00DA0356" w:rsidP="00DA0356">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Pokazatelj se odnosi na broj lokacija</w:t>
                  </w:r>
                </w:p>
              </w:tc>
              <w:tc>
                <w:tcPr>
                  <w:tcW w:w="1118" w:type="dxa"/>
                  <w:tcBorders>
                    <w:top w:val="single" w:sz="4" w:space="0" w:color="auto"/>
                    <w:left w:val="single" w:sz="4" w:space="0" w:color="auto"/>
                    <w:bottom w:val="single" w:sz="4" w:space="0" w:color="auto"/>
                    <w:right w:val="single" w:sz="4" w:space="0" w:color="auto"/>
                  </w:tcBorders>
                  <w:vAlign w:val="center"/>
                </w:tcPr>
                <w:p w14:paraId="48F3C76A" w14:textId="77777777" w:rsidR="00DA0356" w:rsidRPr="00DA0356" w:rsidRDefault="00DA0356" w:rsidP="00DA0356">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4B3610CA" w14:textId="77777777" w:rsidR="00DA0356" w:rsidRPr="00DA0356" w:rsidRDefault="004157C5" w:rsidP="00DA03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78</w:t>
                  </w:r>
                </w:p>
              </w:tc>
              <w:tc>
                <w:tcPr>
                  <w:tcW w:w="1119" w:type="dxa"/>
                  <w:tcBorders>
                    <w:top w:val="single" w:sz="4" w:space="0" w:color="auto"/>
                    <w:left w:val="single" w:sz="4" w:space="0" w:color="auto"/>
                    <w:bottom w:val="single" w:sz="4" w:space="0" w:color="auto"/>
                    <w:right w:val="single" w:sz="4" w:space="0" w:color="auto"/>
                  </w:tcBorders>
                  <w:vAlign w:val="center"/>
                </w:tcPr>
                <w:p w14:paraId="742EE2B5" w14:textId="77777777" w:rsidR="00DA0356" w:rsidRPr="00DA0356" w:rsidRDefault="00DA0356" w:rsidP="00DA0356">
                  <w:pPr>
                    <w:jc w:val="center"/>
                    <w:rPr>
                      <w:rFonts w:ascii="Times New Roman" w:eastAsia="Calibri" w:hAnsi="Times New Roman" w:cs="Times New Roman"/>
                      <w:bCs/>
                      <w:sz w:val="20"/>
                      <w:szCs w:val="20"/>
                    </w:rPr>
                  </w:pPr>
                  <w:proofErr w:type="spellStart"/>
                  <w:r w:rsidRPr="00DA0356">
                    <w:rPr>
                      <w:rFonts w:ascii="Times New Roman" w:eastAsia="Calibri" w:hAnsi="Times New Roman" w:cs="Times New Roman"/>
                      <w:bCs/>
                      <w:sz w:val="20"/>
                      <w:szCs w:val="20"/>
                    </w:rPr>
                    <w:t>Ktd</w:t>
                  </w:r>
                  <w:proofErr w:type="spellEnd"/>
                  <w:r w:rsidRPr="00DA0356">
                    <w:rPr>
                      <w:rFonts w:ascii="Times New Roman" w:eastAsia="Calibri" w:hAnsi="Times New Roman" w:cs="Times New Roman"/>
                      <w:bCs/>
                      <w:sz w:val="20"/>
                      <w:szCs w:val="20"/>
                    </w:rPr>
                    <w:t xml:space="preserve"> Risnjak- Delnice d.o.o.</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5BC24FA" w14:textId="77777777" w:rsidR="00DA0356" w:rsidRPr="00DA0356" w:rsidRDefault="004157C5" w:rsidP="00DA03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78</w:t>
                  </w:r>
                </w:p>
              </w:tc>
              <w:tc>
                <w:tcPr>
                  <w:tcW w:w="1056" w:type="dxa"/>
                  <w:tcBorders>
                    <w:top w:val="single" w:sz="4" w:space="0" w:color="auto"/>
                    <w:left w:val="single" w:sz="4" w:space="0" w:color="auto"/>
                    <w:bottom w:val="single" w:sz="4" w:space="0" w:color="auto"/>
                    <w:right w:val="single" w:sz="4" w:space="0" w:color="auto"/>
                  </w:tcBorders>
                  <w:vAlign w:val="center"/>
                </w:tcPr>
                <w:p w14:paraId="5DE361F6" w14:textId="77777777" w:rsidR="00DA0356" w:rsidRPr="00DA0356" w:rsidRDefault="004157C5" w:rsidP="00DA03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78</w:t>
                  </w:r>
                </w:p>
              </w:tc>
              <w:tc>
                <w:tcPr>
                  <w:tcW w:w="1119" w:type="dxa"/>
                  <w:tcBorders>
                    <w:top w:val="single" w:sz="4" w:space="0" w:color="auto"/>
                    <w:left w:val="single" w:sz="4" w:space="0" w:color="auto"/>
                    <w:bottom w:val="single" w:sz="4" w:space="0" w:color="auto"/>
                    <w:right w:val="single" w:sz="4" w:space="0" w:color="auto"/>
                  </w:tcBorders>
                  <w:vAlign w:val="center"/>
                </w:tcPr>
                <w:p w14:paraId="7731FDB8" w14:textId="77777777" w:rsidR="00DA0356" w:rsidRPr="00CC5DE6" w:rsidRDefault="004157C5" w:rsidP="00DA03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78</w:t>
                  </w:r>
                </w:p>
              </w:tc>
            </w:tr>
          </w:tbl>
          <w:p w14:paraId="3ED1F3AD" w14:textId="77777777" w:rsidR="00DA0356" w:rsidRDefault="00DA0356" w:rsidP="00DA0356">
            <w:pPr>
              <w:spacing w:before="100" w:beforeAutospacing="1" w:after="0" w:line="240" w:lineRule="auto"/>
              <w:contextualSpacing/>
              <w:jc w:val="both"/>
              <w:rPr>
                <w:rFonts w:ascii="Times New Roman" w:eastAsia="Calibri" w:hAnsi="Times New Roman" w:cs="Times New Roman"/>
                <w:sz w:val="24"/>
                <w:szCs w:val="24"/>
              </w:rPr>
            </w:pPr>
          </w:p>
          <w:p w14:paraId="177E1243" w14:textId="77777777" w:rsidR="00CD75F3" w:rsidRPr="003253C4" w:rsidRDefault="00CD75F3" w:rsidP="00CD75F3">
            <w:pPr>
              <w:spacing w:before="100" w:beforeAutospacing="1" w:after="0" w:line="240" w:lineRule="auto"/>
              <w:contextualSpacing/>
              <w:jc w:val="both"/>
              <w:rPr>
                <w:rFonts w:ascii="Times New Roman" w:eastAsia="Calibri" w:hAnsi="Times New Roman" w:cs="Times New Roman"/>
                <w:b/>
                <w:sz w:val="24"/>
                <w:szCs w:val="24"/>
              </w:rPr>
            </w:pPr>
            <w:r w:rsidRPr="003253C4">
              <w:rPr>
                <w:rFonts w:ascii="Times New Roman" w:eastAsia="Calibri" w:hAnsi="Times New Roman" w:cs="Times New Roman"/>
                <w:b/>
                <w:sz w:val="24"/>
                <w:szCs w:val="24"/>
              </w:rPr>
              <w:t>AKTIVNOST A150111 HORIZONTALNA SIGNALIZACIJA</w:t>
            </w:r>
          </w:p>
          <w:p w14:paraId="0628F24A" w14:textId="77777777" w:rsidR="00325D28" w:rsidRDefault="00325D28" w:rsidP="00CD75F3">
            <w:pPr>
              <w:spacing w:before="100" w:beforeAutospacing="1" w:after="0" w:line="240" w:lineRule="auto"/>
              <w:contextualSpacing/>
              <w:jc w:val="both"/>
              <w:rPr>
                <w:rFonts w:ascii="Times New Roman" w:eastAsia="Calibri" w:hAnsi="Times New Roman" w:cs="Times New Roman"/>
                <w:sz w:val="24"/>
                <w:szCs w:val="24"/>
              </w:rPr>
            </w:pPr>
          </w:p>
          <w:p w14:paraId="4A86043F" w14:textId="77777777" w:rsidR="00325D28" w:rsidRDefault="00325D28" w:rsidP="00325D28">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A</w:t>
            </w:r>
            <w:r w:rsidRPr="00325D28">
              <w:rPr>
                <w:rFonts w:ascii="Times New Roman" w:eastAsia="Times New Roman" w:hAnsi="Times New Roman" w:cs="Times New Roman"/>
                <w:b/>
                <w:bCs/>
                <w:sz w:val="24"/>
                <w:szCs w:val="24"/>
                <w:lang w:eastAsia="hr-HR"/>
              </w:rPr>
              <w:t>ktivnost obnove i iscrtavanja horizontalne signalizacije u iznosu od 15.000,00 eura</w:t>
            </w:r>
            <w:r w:rsidRPr="00325D28">
              <w:rPr>
                <w:rFonts w:ascii="Times New Roman" w:eastAsia="Times New Roman" w:hAnsi="Times New Roman" w:cs="Times New Roman"/>
                <w:sz w:val="24"/>
                <w:szCs w:val="24"/>
                <w:lang w:eastAsia="hr-HR"/>
              </w:rPr>
              <w:t xml:space="preserve"> </w:t>
            </w:r>
          </w:p>
          <w:p w14:paraId="219A2C65" w14:textId="125DAF98" w:rsidR="00325D28" w:rsidRPr="00325D28" w:rsidRDefault="00325D28" w:rsidP="00325D28">
            <w:p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t>Ova sredstva osiguravaju:</w:t>
            </w:r>
          </w:p>
          <w:p w14:paraId="32A5F576" w14:textId="77777777" w:rsidR="00325D28" w:rsidRPr="00325D28" w:rsidRDefault="00325D28" w:rsidP="00325D28">
            <w:pPr>
              <w:numPr>
                <w:ilvl w:val="0"/>
                <w:numId w:val="18"/>
              </w:num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t>obnovu postojećih oznaka na kolniku (pješački prijelazi, stop-linije, oznake parkirališta, središnje i rubne linije cesta i sl.);</w:t>
            </w:r>
          </w:p>
          <w:p w14:paraId="23C67062" w14:textId="77777777" w:rsidR="00325D28" w:rsidRPr="00325D28" w:rsidRDefault="00325D28" w:rsidP="00325D28">
            <w:pPr>
              <w:numPr>
                <w:ilvl w:val="0"/>
                <w:numId w:val="18"/>
              </w:num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t>iscrtavanje novih oznaka prema utvrđenim potrebama.</w:t>
            </w:r>
          </w:p>
          <w:p w14:paraId="0ED22224" w14:textId="77777777" w:rsidR="00325D28" w:rsidRPr="00325D28" w:rsidRDefault="00325D28" w:rsidP="00325D28">
            <w:p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t xml:space="preserve">Radovi se provode putem tvrtke </w:t>
            </w:r>
            <w:r w:rsidRPr="00325D28">
              <w:rPr>
                <w:rFonts w:ascii="Times New Roman" w:eastAsia="Times New Roman" w:hAnsi="Times New Roman" w:cs="Times New Roman"/>
                <w:b/>
                <w:bCs/>
                <w:sz w:val="24"/>
                <w:szCs w:val="24"/>
                <w:lang w:eastAsia="hr-HR"/>
              </w:rPr>
              <w:t>KTD Risnjak-Delnice d.o.o.</w:t>
            </w:r>
            <w:r w:rsidRPr="00325D28">
              <w:rPr>
                <w:rFonts w:ascii="Times New Roman" w:eastAsia="Times New Roman" w:hAnsi="Times New Roman" w:cs="Times New Roman"/>
                <w:sz w:val="24"/>
                <w:szCs w:val="24"/>
                <w:lang w:eastAsia="hr-HR"/>
              </w:rPr>
              <w:t>, sukladno ugovoru sklopljenom s Gradom, koji obuhvaća obvezu održavanja horizontalne signalizacije. Obilježavanje se vrši prema stanju na terenu i analizama potreba nakon zimskog razdoblja, budući da se većina horizontalne signalizacije tada mora obnoviti.</w:t>
            </w:r>
          </w:p>
          <w:p w14:paraId="2E747DF2" w14:textId="77777777" w:rsidR="00325D28" w:rsidRPr="00325D28" w:rsidRDefault="00325D28" w:rsidP="00325D28">
            <w:p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lastRenderedPageBreak/>
              <w:t>Za 2025. godinu predviđa se povećanje obujma radova u odnosu na 2024., što uključuje dodatno iscrtavanje uzdužne središnje linije u I. zoni Grada Delnica.</w:t>
            </w:r>
          </w:p>
          <w:p w14:paraId="46106F9A" w14:textId="77777777" w:rsidR="00325D28" w:rsidRPr="00325D28" w:rsidRDefault="00325D28" w:rsidP="00325D28">
            <w:p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t>Za 2026. i 2027. godinu planirane su iste količine radova kao i 2025.</w:t>
            </w:r>
          </w:p>
          <w:p w14:paraId="2D92EB01" w14:textId="77777777" w:rsidR="00325D28" w:rsidRDefault="00325D28" w:rsidP="00CD75F3">
            <w:pPr>
              <w:spacing w:before="100" w:beforeAutospacing="1" w:after="0" w:line="240" w:lineRule="auto"/>
              <w:contextualSpacing/>
              <w:jc w:val="both"/>
              <w:rPr>
                <w:rFonts w:ascii="Times New Roman" w:eastAsia="Calibri" w:hAnsi="Times New Roman" w:cs="Times New Roman"/>
                <w:sz w:val="24"/>
                <w:szCs w:val="24"/>
              </w:rPr>
            </w:pPr>
          </w:p>
          <w:p w14:paraId="5A8F42B8" w14:textId="627510FF" w:rsidR="00CD75F3" w:rsidRDefault="005607B0" w:rsidP="00CD75F3">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4FF7764" w14:textId="77777777" w:rsidR="00CD75F3" w:rsidRPr="004D3EAD" w:rsidRDefault="00CD75F3" w:rsidP="00CD75F3">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CD75F3" w:rsidRPr="004D3EAD" w14:paraId="314C0CD4"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941C69" w14:textId="77777777"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8129CE5" w14:textId="77777777"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19D23C" w14:textId="77777777"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A327DC" w14:textId="77777777"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83CD14E" w14:textId="77777777"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366185" w14:textId="547846D9"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1481064" w14:textId="11B51180"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4A9CDE0" w14:textId="7609914C" w:rsidR="00CD75F3" w:rsidRPr="004D3EAD" w:rsidRDefault="00CD75F3" w:rsidP="00CD75F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CD75F3" w:rsidRPr="004D3EAD" w14:paraId="0A023B01" w14:textId="77777777" w:rsidTr="003F4752">
              <w:tc>
                <w:tcPr>
                  <w:tcW w:w="2011" w:type="dxa"/>
                  <w:tcBorders>
                    <w:top w:val="single" w:sz="4" w:space="0" w:color="auto"/>
                    <w:left w:val="single" w:sz="4" w:space="0" w:color="auto"/>
                    <w:bottom w:val="single" w:sz="4" w:space="0" w:color="auto"/>
                    <w:right w:val="single" w:sz="4" w:space="0" w:color="auto"/>
                  </w:tcBorders>
                  <w:vAlign w:val="center"/>
                </w:tcPr>
                <w:p w14:paraId="4D94DDA2" w14:textId="77777777" w:rsidR="00CD75F3" w:rsidRPr="00DA0356" w:rsidRDefault="00CD75F3" w:rsidP="00CD75F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Obilježavanje prometnih površina horizontalnom signalizacijom</w:t>
                  </w:r>
                </w:p>
              </w:tc>
              <w:tc>
                <w:tcPr>
                  <w:tcW w:w="1560" w:type="dxa"/>
                  <w:tcBorders>
                    <w:top w:val="single" w:sz="4" w:space="0" w:color="auto"/>
                    <w:left w:val="single" w:sz="4" w:space="0" w:color="auto"/>
                    <w:bottom w:val="single" w:sz="4" w:space="0" w:color="auto"/>
                    <w:right w:val="single" w:sz="4" w:space="0" w:color="auto"/>
                  </w:tcBorders>
                  <w:vAlign w:val="center"/>
                </w:tcPr>
                <w:p w14:paraId="630767AA" w14:textId="77777777" w:rsidR="00CD75F3" w:rsidRPr="00DA0356" w:rsidRDefault="00CD75F3" w:rsidP="00CD75F3">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Pokazatelj se odnosi na broj lokacija</w:t>
                  </w:r>
                </w:p>
              </w:tc>
              <w:tc>
                <w:tcPr>
                  <w:tcW w:w="1118" w:type="dxa"/>
                  <w:tcBorders>
                    <w:top w:val="single" w:sz="4" w:space="0" w:color="auto"/>
                    <w:left w:val="single" w:sz="4" w:space="0" w:color="auto"/>
                    <w:bottom w:val="single" w:sz="4" w:space="0" w:color="auto"/>
                    <w:right w:val="single" w:sz="4" w:space="0" w:color="auto"/>
                  </w:tcBorders>
                  <w:vAlign w:val="center"/>
                </w:tcPr>
                <w:p w14:paraId="2E20E077" w14:textId="77777777" w:rsidR="00CD75F3" w:rsidRPr="00DA0356" w:rsidRDefault="00CD75F3" w:rsidP="00CD75F3">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3E500ACD" w14:textId="77777777" w:rsidR="00CD75F3" w:rsidRPr="00DA0356" w:rsidRDefault="004157C5" w:rsidP="00CD75F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1FBB1E96" w14:textId="77777777" w:rsidR="00CD75F3" w:rsidRPr="00DA0356" w:rsidRDefault="00CD75F3" w:rsidP="00CD75F3">
                  <w:pPr>
                    <w:jc w:val="center"/>
                    <w:rPr>
                      <w:rFonts w:ascii="Times New Roman" w:eastAsia="Calibri" w:hAnsi="Times New Roman" w:cs="Times New Roman"/>
                      <w:bCs/>
                      <w:sz w:val="20"/>
                      <w:szCs w:val="20"/>
                    </w:rPr>
                  </w:pPr>
                  <w:proofErr w:type="spellStart"/>
                  <w:r w:rsidRPr="00DA0356">
                    <w:rPr>
                      <w:rFonts w:ascii="Times New Roman" w:eastAsia="Calibri" w:hAnsi="Times New Roman" w:cs="Times New Roman"/>
                      <w:bCs/>
                      <w:sz w:val="20"/>
                      <w:szCs w:val="20"/>
                    </w:rPr>
                    <w:t>Ktd</w:t>
                  </w:r>
                  <w:proofErr w:type="spellEnd"/>
                  <w:r w:rsidRPr="00DA0356">
                    <w:rPr>
                      <w:rFonts w:ascii="Times New Roman" w:eastAsia="Calibri" w:hAnsi="Times New Roman" w:cs="Times New Roman"/>
                      <w:bCs/>
                      <w:sz w:val="20"/>
                      <w:szCs w:val="20"/>
                    </w:rPr>
                    <w:t xml:space="preserve"> Risnjak- Delnice d.o.o.</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891183D" w14:textId="09FFB9D6" w:rsidR="00CD75F3" w:rsidRPr="00DA0356" w:rsidRDefault="005607B0" w:rsidP="00CD75F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r w:rsidR="004157C5">
                    <w:rPr>
                      <w:rFonts w:ascii="Times New Roman" w:eastAsia="Calibri" w:hAnsi="Times New Roman" w:cs="Times New Roman"/>
                      <w:bCs/>
                      <w:sz w:val="20"/>
                      <w:szCs w:val="20"/>
                    </w:rPr>
                    <w:t>0</w:t>
                  </w:r>
                </w:p>
              </w:tc>
              <w:tc>
                <w:tcPr>
                  <w:tcW w:w="1056" w:type="dxa"/>
                  <w:tcBorders>
                    <w:top w:val="single" w:sz="4" w:space="0" w:color="auto"/>
                    <w:left w:val="single" w:sz="4" w:space="0" w:color="auto"/>
                    <w:bottom w:val="single" w:sz="4" w:space="0" w:color="auto"/>
                    <w:right w:val="single" w:sz="4" w:space="0" w:color="auto"/>
                  </w:tcBorders>
                  <w:vAlign w:val="center"/>
                </w:tcPr>
                <w:p w14:paraId="215BBB65" w14:textId="49E5FFAF" w:rsidR="00CD75F3" w:rsidRPr="00DA0356" w:rsidRDefault="005607B0" w:rsidP="00CD75F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r w:rsidR="004157C5">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730E65C" w14:textId="56F08996" w:rsidR="00CD75F3" w:rsidRPr="00CC5DE6" w:rsidRDefault="005607B0" w:rsidP="00CD75F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r w:rsidR="004157C5">
                    <w:rPr>
                      <w:rFonts w:ascii="Times New Roman" w:eastAsia="Calibri" w:hAnsi="Times New Roman" w:cs="Times New Roman"/>
                      <w:bCs/>
                      <w:sz w:val="20"/>
                      <w:szCs w:val="20"/>
                    </w:rPr>
                    <w:t>0</w:t>
                  </w:r>
                </w:p>
              </w:tc>
            </w:tr>
          </w:tbl>
          <w:p w14:paraId="129E5834" w14:textId="77777777" w:rsidR="00CD75F3" w:rsidRDefault="00CD75F3" w:rsidP="00CD75F3">
            <w:pPr>
              <w:spacing w:before="100" w:beforeAutospacing="1" w:after="0" w:line="240" w:lineRule="auto"/>
              <w:contextualSpacing/>
              <w:jc w:val="both"/>
              <w:rPr>
                <w:rFonts w:ascii="Times New Roman" w:eastAsia="Calibri" w:hAnsi="Times New Roman" w:cs="Times New Roman"/>
                <w:sz w:val="24"/>
                <w:szCs w:val="24"/>
              </w:rPr>
            </w:pPr>
          </w:p>
          <w:p w14:paraId="71F15419" w14:textId="4D27543A" w:rsidR="00325D28" w:rsidRDefault="00CD75F3" w:rsidP="00CD75F3">
            <w:pPr>
              <w:spacing w:before="100" w:beforeAutospacing="1" w:after="0" w:line="240" w:lineRule="auto"/>
              <w:contextualSpacing/>
              <w:jc w:val="both"/>
              <w:rPr>
                <w:rFonts w:ascii="Times New Roman" w:eastAsia="Calibri" w:hAnsi="Times New Roman" w:cs="Times New Roman"/>
                <w:b/>
                <w:bCs/>
                <w:sz w:val="24"/>
                <w:szCs w:val="24"/>
              </w:rPr>
            </w:pPr>
            <w:r w:rsidRPr="003253C4">
              <w:rPr>
                <w:rFonts w:ascii="Times New Roman" w:eastAsia="Calibri" w:hAnsi="Times New Roman" w:cs="Times New Roman"/>
                <w:b/>
                <w:bCs/>
                <w:sz w:val="24"/>
                <w:szCs w:val="24"/>
              </w:rPr>
              <w:t>AKTIVNOST A150112 VERTIKALNA SIGNALIZACIJA</w:t>
            </w:r>
          </w:p>
          <w:p w14:paraId="16B31DC6" w14:textId="09BA5A50" w:rsidR="00325D28" w:rsidRPr="00325D28" w:rsidRDefault="00325D28" w:rsidP="00325D28">
            <w:pPr>
              <w:spacing w:before="100" w:beforeAutospacing="1" w:after="100" w:afterAutospacing="1" w:line="240" w:lineRule="auto"/>
              <w:rPr>
                <w:rFonts w:ascii="Times New Roman" w:eastAsia="Times New Roman" w:hAnsi="Times New Roman" w:cs="Times New Roman"/>
                <w:b/>
                <w:bCs/>
                <w:sz w:val="24"/>
                <w:szCs w:val="24"/>
                <w:lang w:eastAsia="hr-HR"/>
              </w:rPr>
            </w:pPr>
            <w:r w:rsidRPr="00325D28">
              <w:rPr>
                <w:rFonts w:ascii="Times New Roman" w:eastAsia="Times New Roman" w:hAnsi="Times New Roman" w:cs="Times New Roman"/>
                <w:b/>
                <w:bCs/>
                <w:sz w:val="24"/>
                <w:szCs w:val="24"/>
                <w:lang w:eastAsia="hr-HR"/>
              </w:rPr>
              <w:t>Aktivnost održavanja vertikalne signalizacije u iznosu od 15.000,00 eura za 2025. godinu</w:t>
            </w:r>
            <w:r w:rsidRPr="00325D28">
              <w:rPr>
                <w:rFonts w:ascii="Times New Roman" w:eastAsia="Times New Roman" w:hAnsi="Times New Roman" w:cs="Times New Roman"/>
                <w:sz w:val="24"/>
                <w:szCs w:val="24"/>
                <w:lang w:eastAsia="hr-HR"/>
              </w:rPr>
              <w:t xml:space="preserve"> planirana je za godišnje popravke i obnovu dotrajale vertikalne signalizacije, uključujući prometne znakove, semafore, odbojnike i slične elemente. S obzirom na razne vanjske čimbenike, kao i očekivanu i neočekivanu dotrajalost postojeće signalizacije, osigurana sredstva pokrivaju potreban godišnji obujam radova.</w:t>
            </w:r>
          </w:p>
          <w:p w14:paraId="7089EBA0" w14:textId="77777777" w:rsidR="00325D28" w:rsidRPr="00325D28" w:rsidRDefault="00325D28" w:rsidP="00325D28">
            <w:p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t xml:space="preserve">Aktivnost se provodi temeljem ugovora koji je Grad sklopio s komunalnom tvrtkom </w:t>
            </w:r>
            <w:r w:rsidRPr="00325D28">
              <w:rPr>
                <w:rFonts w:ascii="Times New Roman" w:eastAsia="Times New Roman" w:hAnsi="Times New Roman" w:cs="Times New Roman"/>
                <w:b/>
                <w:bCs/>
                <w:sz w:val="24"/>
                <w:szCs w:val="24"/>
                <w:lang w:eastAsia="hr-HR"/>
              </w:rPr>
              <w:t>KTD Risnjak-Delnice d.o.o.</w:t>
            </w:r>
            <w:r w:rsidRPr="00325D28">
              <w:rPr>
                <w:rFonts w:ascii="Times New Roman" w:eastAsia="Times New Roman" w:hAnsi="Times New Roman" w:cs="Times New Roman"/>
                <w:sz w:val="24"/>
                <w:szCs w:val="24"/>
                <w:lang w:eastAsia="hr-HR"/>
              </w:rPr>
              <w:t>, a radovi se obavljaju prema nalozima i programu koji KTD Risnjak-Delnice d.o.o. izrađuje u suradnji s Gradom na osnovi pregleda i stanja na terenu.</w:t>
            </w:r>
          </w:p>
          <w:p w14:paraId="762149E4" w14:textId="77777777" w:rsidR="00325D28" w:rsidRPr="00325D28" w:rsidRDefault="00325D28" w:rsidP="00325D28">
            <w:pPr>
              <w:spacing w:before="100" w:beforeAutospacing="1" w:after="100" w:afterAutospacing="1" w:line="240" w:lineRule="auto"/>
              <w:rPr>
                <w:rFonts w:ascii="Times New Roman" w:eastAsia="Times New Roman" w:hAnsi="Times New Roman" w:cs="Times New Roman"/>
                <w:sz w:val="24"/>
                <w:szCs w:val="24"/>
                <w:lang w:eastAsia="hr-HR"/>
              </w:rPr>
            </w:pPr>
            <w:r w:rsidRPr="00325D28">
              <w:rPr>
                <w:rFonts w:ascii="Times New Roman" w:eastAsia="Times New Roman" w:hAnsi="Times New Roman" w:cs="Times New Roman"/>
                <w:sz w:val="24"/>
                <w:szCs w:val="24"/>
                <w:lang w:eastAsia="hr-HR"/>
              </w:rPr>
              <w:t>Za 2026. i 2027. godinu planiran je isti godišnji iznos od 15.000,00 eura za nastavak ove aktivnosti.</w:t>
            </w:r>
          </w:p>
          <w:p w14:paraId="52342935" w14:textId="77777777" w:rsidR="00325D28" w:rsidRPr="003253C4" w:rsidRDefault="00325D28" w:rsidP="00CD75F3">
            <w:pPr>
              <w:spacing w:before="100" w:beforeAutospacing="1" w:after="0" w:line="240" w:lineRule="auto"/>
              <w:contextualSpacing/>
              <w:jc w:val="both"/>
              <w:rPr>
                <w:rFonts w:ascii="Times New Roman" w:eastAsia="Calibri" w:hAnsi="Times New Roman" w:cs="Times New Roman"/>
                <w:b/>
                <w:bCs/>
                <w:sz w:val="24"/>
                <w:szCs w:val="24"/>
              </w:rPr>
            </w:pPr>
          </w:p>
          <w:p w14:paraId="1D7DD95E" w14:textId="77777777" w:rsidR="00F37AEB" w:rsidRPr="004D3EAD" w:rsidRDefault="00F37AEB" w:rsidP="00F37AEB">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F37AEB" w:rsidRPr="004D3EAD" w14:paraId="66F369CA"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08BDE0" w14:textId="77777777"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A68DBDE" w14:textId="77777777"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C7B4E8" w14:textId="77777777"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7406EB" w14:textId="77777777"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13A28A9" w14:textId="77777777"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F369336" w14:textId="50C2C489"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BBA8B2E" w14:textId="58D78407"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E7A5A9F" w14:textId="58139D7D" w:rsidR="00F37AEB" w:rsidRPr="004D3EAD" w:rsidRDefault="00F37AEB" w:rsidP="00F37AE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607B0">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F37AEB" w:rsidRPr="004D3EAD" w14:paraId="0E83CD1C" w14:textId="77777777" w:rsidTr="003F4752">
              <w:tc>
                <w:tcPr>
                  <w:tcW w:w="2011" w:type="dxa"/>
                  <w:tcBorders>
                    <w:top w:val="single" w:sz="4" w:space="0" w:color="auto"/>
                    <w:left w:val="single" w:sz="4" w:space="0" w:color="auto"/>
                    <w:bottom w:val="single" w:sz="4" w:space="0" w:color="auto"/>
                    <w:right w:val="single" w:sz="4" w:space="0" w:color="auto"/>
                  </w:tcBorders>
                  <w:vAlign w:val="center"/>
                </w:tcPr>
                <w:p w14:paraId="232E571B" w14:textId="77777777" w:rsidR="00F37AEB" w:rsidRPr="00DA0356" w:rsidRDefault="00F37AEB" w:rsidP="00F37AE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Održavanje vertikalne signalizacije</w:t>
                  </w:r>
                </w:p>
              </w:tc>
              <w:tc>
                <w:tcPr>
                  <w:tcW w:w="1560" w:type="dxa"/>
                  <w:tcBorders>
                    <w:top w:val="single" w:sz="4" w:space="0" w:color="auto"/>
                    <w:left w:val="single" w:sz="4" w:space="0" w:color="auto"/>
                    <w:bottom w:val="single" w:sz="4" w:space="0" w:color="auto"/>
                    <w:right w:val="single" w:sz="4" w:space="0" w:color="auto"/>
                  </w:tcBorders>
                  <w:vAlign w:val="center"/>
                </w:tcPr>
                <w:p w14:paraId="43D06FCA" w14:textId="77777777" w:rsidR="00F37AEB" w:rsidRPr="00DA0356" w:rsidRDefault="00F37AEB" w:rsidP="00F37AEB">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 xml:space="preserve">Pokazatelj se odnosi na </w:t>
                  </w:r>
                  <w:r>
                    <w:rPr>
                      <w:rFonts w:ascii="Times New Roman" w:eastAsia="Calibri" w:hAnsi="Times New Roman" w:cs="Times New Roman"/>
                      <w:bCs/>
                      <w:sz w:val="20"/>
                      <w:szCs w:val="20"/>
                    </w:rPr>
                    <w:t>količinu  VS</w:t>
                  </w:r>
                </w:p>
              </w:tc>
              <w:tc>
                <w:tcPr>
                  <w:tcW w:w="1118" w:type="dxa"/>
                  <w:tcBorders>
                    <w:top w:val="single" w:sz="4" w:space="0" w:color="auto"/>
                    <w:left w:val="single" w:sz="4" w:space="0" w:color="auto"/>
                    <w:bottom w:val="single" w:sz="4" w:space="0" w:color="auto"/>
                    <w:right w:val="single" w:sz="4" w:space="0" w:color="auto"/>
                  </w:tcBorders>
                  <w:vAlign w:val="center"/>
                </w:tcPr>
                <w:p w14:paraId="2E5D6F14" w14:textId="77777777" w:rsidR="00F37AEB" w:rsidRPr="00DA0356" w:rsidRDefault="00F37AEB" w:rsidP="00F37AEB">
                  <w:pPr>
                    <w:jc w:val="center"/>
                    <w:rPr>
                      <w:rFonts w:ascii="Times New Roman" w:eastAsia="Calibri" w:hAnsi="Times New Roman" w:cs="Times New Roman"/>
                      <w:bCs/>
                      <w:sz w:val="20"/>
                      <w:szCs w:val="20"/>
                    </w:rPr>
                  </w:pPr>
                  <w:r w:rsidRPr="00DA0356">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17B0BCF" w14:textId="77777777" w:rsidR="00F37AEB" w:rsidRPr="00DA0356" w:rsidRDefault="009062A2" w:rsidP="00F37AE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50</w:t>
                  </w:r>
                </w:p>
              </w:tc>
              <w:tc>
                <w:tcPr>
                  <w:tcW w:w="1119" w:type="dxa"/>
                  <w:tcBorders>
                    <w:top w:val="single" w:sz="4" w:space="0" w:color="auto"/>
                    <w:left w:val="single" w:sz="4" w:space="0" w:color="auto"/>
                    <w:bottom w:val="single" w:sz="4" w:space="0" w:color="auto"/>
                    <w:right w:val="single" w:sz="4" w:space="0" w:color="auto"/>
                  </w:tcBorders>
                  <w:vAlign w:val="center"/>
                </w:tcPr>
                <w:p w14:paraId="7880F137" w14:textId="77777777" w:rsidR="00F37AEB" w:rsidRPr="00DA0356" w:rsidRDefault="00F37AEB" w:rsidP="00F37AE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Evidencija vertikalne signalizacije</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5B2D633" w14:textId="77777777" w:rsidR="00F37AEB" w:rsidRPr="00DA0356" w:rsidRDefault="009062A2" w:rsidP="00F37AE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68</w:t>
                  </w:r>
                </w:p>
              </w:tc>
              <w:tc>
                <w:tcPr>
                  <w:tcW w:w="1056" w:type="dxa"/>
                  <w:tcBorders>
                    <w:top w:val="single" w:sz="4" w:space="0" w:color="auto"/>
                    <w:left w:val="single" w:sz="4" w:space="0" w:color="auto"/>
                    <w:bottom w:val="single" w:sz="4" w:space="0" w:color="auto"/>
                    <w:right w:val="single" w:sz="4" w:space="0" w:color="auto"/>
                  </w:tcBorders>
                  <w:vAlign w:val="center"/>
                </w:tcPr>
                <w:p w14:paraId="38D028E3" w14:textId="77777777" w:rsidR="00F37AEB" w:rsidRPr="00DA0356" w:rsidRDefault="009062A2" w:rsidP="00F37AE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68</w:t>
                  </w:r>
                </w:p>
              </w:tc>
              <w:tc>
                <w:tcPr>
                  <w:tcW w:w="1119" w:type="dxa"/>
                  <w:tcBorders>
                    <w:top w:val="single" w:sz="4" w:space="0" w:color="auto"/>
                    <w:left w:val="single" w:sz="4" w:space="0" w:color="auto"/>
                    <w:bottom w:val="single" w:sz="4" w:space="0" w:color="auto"/>
                    <w:right w:val="single" w:sz="4" w:space="0" w:color="auto"/>
                  </w:tcBorders>
                  <w:vAlign w:val="center"/>
                </w:tcPr>
                <w:p w14:paraId="24BD5572" w14:textId="77777777" w:rsidR="00F37AEB" w:rsidRPr="00CC5DE6" w:rsidRDefault="009062A2" w:rsidP="00F37AE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68</w:t>
                  </w:r>
                </w:p>
              </w:tc>
            </w:tr>
          </w:tbl>
          <w:p w14:paraId="716064B7" w14:textId="77777777" w:rsidR="00F37AEB" w:rsidRDefault="00F37AEB" w:rsidP="00F37AEB">
            <w:pPr>
              <w:spacing w:before="100" w:beforeAutospacing="1" w:after="0" w:line="240" w:lineRule="auto"/>
              <w:contextualSpacing/>
              <w:jc w:val="both"/>
              <w:rPr>
                <w:rFonts w:ascii="Times New Roman" w:eastAsia="Calibri" w:hAnsi="Times New Roman" w:cs="Times New Roman"/>
                <w:sz w:val="24"/>
                <w:szCs w:val="24"/>
              </w:rPr>
            </w:pPr>
          </w:p>
          <w:p w14:paraId="2DE3E101" w14:textId="77777777" w:rsidR="005607B0" w:rsidRDefault="005607B0" w:rsidP="00F37AEB">
            <w:pPr>
              <w:spacing w:before="100" w:beforeAutospacing="1" w:after="0" w:line="240" w:lineRule="auto"/>
              <w:contextualSpacing/>
              <w:jc w:val="both"/>
              <w:rPr>
                <w:rFonts w:ascii="Times New Roman" w:eastAsia="Calibri" w:hAnsi="Times New Roman" w:cs="Times New Roman"/>
                <w:sz w:val="24"/>
                <w:szCs w:val="24"/>
              </w:rPr>
            </w:pPr>
          </w:p>
          <w:p w14:paraId="1B9E1CF5" w14:textId="77777777" w:rsidR="005607B0" w:rsidRPr="003253C4" w:rsidRDefault="005607B0" w:rsidP="005607B0">
            <w:pPr>
              <w:spacing w:before="100" w:beforeAutospacing="1" w:after="0" w:line="240" w:lineRule="auto"/>
              <w:contextualSpacing/>
              <w:jc w:val="both"/>
              <w:rPr>
                <w:rFonts w:ascii="Times New Roman" w:eastAsia="Calibri" w:hAnsi="Times New Roman" w:cs="Times New Roman"/>
                <w:b/>
                <w:sz w:val="24"/>
                <w:szCs w:val="24"/>
              </w:rPr>
            </w:pPr>
            <w:r w:rsidRPr="003253C4">
              <w:rPr>
                <w:rFonts w:ascii="Times New Roman" w:eastAsia="Calibri" w:hAnsi="Times New Roman" w:cs="Times New Roman"/>
                <w:b/>
                <w:sz w:val="24"/>
                <w:szCs w:val="24"/>
              </w:rPr>
              <w:t>AKTIVNOST A150241 ODRŽAVANJE JAVNE RASVJETE</w:t>
            </w:r>
          </w:p>
          <w:p w14:paraId="70ECB57E" w14:textId="6FBA4F4A" w:rsidR="00F8326A" w:rsidRDefault="005607B0" w:rsidP="005607B0">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72B8B">
              <w:rPr>
                <w:rFonts w:ascii="Times New Roman" w:eastAsia="Calibri" w:hAnsi="Times New Roman" w:cs="Times New Roman"/>
                <w:sz w:val="24"/>
                <w:szCs w:val="24"/>
              </w:rPr>
              <w:t xml:space="preserve">laniraju se sredstva u iznosu od </w:t>
            </w:r>
            <w:r w:rsidR="00F8326A">
              <w:rPr>
                <w:rFonts w:ascii="Times New Roman" w:eastAsia="Calibri" w:hAnsi="Times New Roman" w:cs="Times New Roman"/>
                <w:sz w:val="24"/>
                <w:szCs w:val="24"/>
              </w:rPr>
              <w:t>34.000,00 eura za 2025.</w:t>
            </w:r>
            <w:r w:rsidR="00325D28">
              <w:rPr>
                <w:rFonts w:ascii="Times New Roman" w:eastAsia="Calibri" w:hAnsi="Times New Roman" w:cs="Times New Roman"/>
                <w:sz w:val="24"/>
                <w:szCs w:val="24"/>
              </w:rPr>
              <w:t xml:space="preserve"> te u istom iznosu i za 2026. i 2027. godinu</w:t>
            </w:r>
            <w:r w:rsidR="00F8326A">
              <w:rPr>
                <w:rFonts w:ascii="Times New Roman" w:eastAsia="Calibri" w:hAnsi="Times New Roman" w:cs="Times New Roman"/>
                <w:sz w:val="24"/>
                <w:szCs w:val="24"/>
              </w:rPr>
              <w:t>. Aktivnost se sastoji od pozicija:</w:t>
            </w:r>
          </w:p>
          <w:p w14:paraId="0A6657B4" w14:textId="37EE0029" w:rsidR="00325D28" w:rsidRPr="00325D28" w:rsidRDefault="005607B0" w:rsidP="00D72B8B">
            <w:pPr>
              <w:pStyle w:val="Odlomakpopisa"/>
              <w:numPr>
                <w:ilvl w:val="0"/>
                <w:numId w:val="13"/>
              </w:num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both"/>
              <w:rPr>
                <w:rFonts w:ascii="Times New Roman" w:eastAsia="Calibri" w:hAnsi="Times New Roman" w:cs="Times New Roman"/>
                <w:b/>
                <w:bCs/>
                <w:sz w:val="24"/>
                <w:szCs w:val="24"/>
              </w:rPr>
            </w:pPr>
            <w:r w:rsidRPr="00D72B8B">
              <w:rPr>
                <w:rFonts w:ascii="Times New Roman" w:eastAsia="Calibri" w:hAnsi="Times New Roman" w:cs="Times New Roman"/>
                <w:sz w:val="24"/>
                <w:szCs w:val="24"/>
              </w:rPr>
              <w:t xml:space="preserve">347 </w:t>
            </w:r>
            <w:r w:rsidR="00D72B8B" w:rsidRPr="00D72B8B">
              <w:rPr>
                <w:rFonts w:ascii="Times New Roman" w:eastAsia="Calibri" w:hAnsi="Times New Roman" w:cs="Times New Roman"/>
                <w:sz w:val="24"/>
                <w:szCs w:val="24"/>
              </w:rPr>
              <w:t>–</w:t>
            </w:r>
            <w:r w:rsidRPr="00D72B8B">
              <w:rPr>
                <w:rFonts w:ascii="Times New Roman" w:eastAsia="Calibri" w:hAnsi="Times New Roman" w:cs="Times New Roman"/>
                <w:sz w:val="24"/>
                <w:szCs w:val="24"/>
              </w:rPr>
              <w:t xml:space="preserve"> </w:t>
            </w:r>
            <w:r w:rsidR="00D72B8B" w:rsidRPr="00D72B8B">
              <w:rPr>
                <w:rFonts w:ascii="Times New Roman" w:eastAsia="Calibri" w:hAnsi="Times New Roman" w:cs="Times New Roman"/>
                <w:sz w:val="24"/>
                <w:szCs w:val="24"/>
              </w:rPr>
              <w:t>održavanje javne rasvjete – planira se iznos od 30.000,00 eura za 2025. i naredne dvije godine. Aktivnost obuhvaća</w:t>
            </w:r>
            <w:r w:rsidRPr="00D72B8B">
              <w:rPr>
                <w:rFonts w:ascii="Times New Roman" w:eastAsia="Calibri" w:hAnsi="Times New Roman" w:cs="Times New Roman"/>
                <w:sz w:val="24"/>
                <w:szCs w:val="24"/>
              </w:rPr>
              <w:t xml:space="preserve"> izmjenu žarulja, oštećenih lampi, popravak stupova ili izmjenu dotrajalih te interpolaciju novih rasvjetnih tijela unutar postojeće mreže. Održavanje se vrši temeljem četverogodišnjeg Ugovora o održavanju javne rasvjete i pripadajućeg troškovnika radova</w:t>
            </w:r>
            <w:r w:rsidR="00325D28">
              <w:rPr>
                <w:rFonts w:ascii="Times New Roman" w:eastAsia="Calibri" w:hAnsi="Times New Roman" w:cs="Times New Roman"/>
                <w:sz w:val="24"/>
                <w:szCs w:val="24"/>
              </w:rPr>
              <w:t xml:space="preserve">. </w:t>
            </w:r>
          </w:p>
          <w:p w14:paraId="6198CFDD" w14:textId="65FB33E7" w:rsidR="009B7BF5" w:rsidRDefault="009B7BF5" w:rsidP="009B7BF5">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rPr>
                <w:rFonts w:ascii="Times New Roman" w:eastAsia="Calibri" w:hAnsi="Times New Roman" w:cs="Times New Roman"/>
                <w:sz w:val="24"/>
                <w:szCs w:val="24"/>
              </w:rPr>
            </w:pPr>
          </w:p>
          <w:p w14:paraId="208E899E" w14:textId="77777777" w:rsidR="009B7BF5" w:rsidRDefault="009B7BF5" w:rsidP="009B7BF5">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rPr>
                <w:rFonts w:ascii="Times New Roman" w:eastAsia="Calibri" w:hAnsi="Times New Roman" w:cs="Times New Roman"/>
                <w:sz w:val="24"/>
                <w:szCs w:val="24"/>
              </w:rPr>
            </w:pPr>
          </w:p>
          <w:p w14:paraId="3564429E" w14:textId="77777777" w:rsidR="009B7BF5" w:rsidRDefault="009B7BF5" w:rsidP="005607B0">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sz w:val="24"/>
                <w:szCs w:val="24"/>
              </w:rPr>
            </w:pPr>
          </w:p>
          <w:p w14:paraId="5B11B8CC" w14:textId="3E6B4C8B" w:rsidR="005607B0" w:rsidRPr="004D3EAD" w:rsidRDefault="005607B0" w:rsidP="005607B0">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5607B0" w:rsidRPr="004D3EAD" w14:paraId="391B7671"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EB4303" w14:textId="77777777"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76A49A" w14:textId="77777777"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79591F7" w14:textId="77777777"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0DB1C1" w14:textId="77777777"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693113" w14:textId="77777777"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68C7866" w14:textId="04B68E93"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D72B8B">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5F3BA5E" w14:textId="0C6DE413"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D72B8B">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24195C5" w14:textId="3FA94974" w:rsidR="005607B0" w:rsidRPr="004D3EAD" w:rsidRDefault="005607B0" w:rsidP="005607B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D72B8B">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607B0" w:rsidRPr="004D3EAD" w14:paraId="334595E5"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6D9B98A7" w14:textId="77777777" w:rsidR="005607B0" w:rsidRPr="00DA035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Održavanje javne rasvjete</w:t>
                  </w:r>
                </w:p>
              </w:tc>
              <w:tc>
                <w:tcPr>
                  <w:tcW w:w="1560" w:type="dxa"/>
                  <w:tcBorders>
                    <w:top w:val="single" w:sz="4" w:space="0" w:color="auto"/>
                    <w:left w:val="single" w:sz="4" w:space="0" w:color="auto"/>
                    <w:bottom w:val="single" w:sz="4" w:space="0" w:color="auto"/>
                    <w:right w:val="single" w:sz="4" w:space="0" w:color="auto"/>
                  </w:tcBorders>
                  <w:vAlign w:val="center"/>
                </w:tcPr>
                <w:p w14:paraId="053C2313" w14:textId="77777777" w:rsidR="005607B0"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količinu </w:t>
                  </w:r>
                </w:p>
                <w:p w14:paraId="6F1A52A9" w14:textId="77777777" w:rsidR="005607B0" w:rsidRPr="00DA035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zamjene led lampi odnosno stupova </w:t>
                  </w:r>
                </w:p>
              </w:tc>
              <w:tc>
                <w:tcPr>
                  <w:tcW w:w="1118" w:type="dxa"/>
                  <w:tcBorders>
                    <w:top w:val="single" w:sz="4" w:space="0" w:color="auto"/>
                    <w:left w:val="single" w:sz="4" w:space="0" w:color="auto"/>
                    <w:bottom w:val="single" w:sz="4" w:space="0" w:color="auto"/>
                    <w:right w:val="single" w:sz="4" w:space="0" w:color="auto"/>
                  </w:tcBorders>
                  <w:vAlign w:val="center"/>
                </w:tcPr>
                <w:p w14:paraId="5FE21787" w14:textId="77777777" w:rsidR="005607B0" w:rsidRPr="00DA035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FAD72E0" w14:textId="77777777" w:rsidR="005607B0" w:rsidRPr="00DA035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p>
              </w:tc>
              <w:tc>
                <w:tcPr>
                  <w:tcW w:w="1119" w:type="dxa"/>
                  <w:tcBorders>
                    <w:top w:val="single" w:sz="4" w:space="0" w:color="auto"/>
                    <w:left w:val="single" w:sz="4" w:space="0" w:color="auto"/>
                    <w:bottom w:val="single" w:sz="4" w:space="0" w:color="auto"/>
                    <w:right w:val="single" w:sz="4" w:space="0" w:color="auto"/>
                  </w:tcBorders>
                  <w:vAlign w:val="center"/>
                </w:tcPr>
                <w:p w14:paraId="3C1CFD9A" w14:textId="77777777" w:rsidR="005607B0" w:rsidRPr="00DA035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F39CB19" w14:textId="77777777" w:rsidR="005607B0" w:rsidRPr="00DA035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p>
              </w:tc>
              <w:tc>
                <w:tcPr>
                  <w:tcW w:w="1056" w:type="dxa"/>
                  <w:tcBorders>
                    <w:top w:val="single" w:sz="4" w:space="0" w:color="auto"/>
                    <w:left w:val="single" w:sz="4" w:space="0" w:color="auto"/>
                    <w:bottom w:val="single" w:sz="4" w:space="0" w:color="auto"/>
                    <w:right w:val="single" w:sz="4" w:space="0" w:color="auto"/>
                  </w:tcBorders>
                  <w:vAlign w:val="center"/>
                </w:tcPr>
                <w:p w14:paraId="273142DE" w14:textId="77777777" w:rsidR="005607B0" w:rsidRPr="00DA035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p>
              </w:tc>
              <w:tc>
                <w:tcPr>
                  <w:tcW w:w="1119" w:type="dxa"/>
                  <w:tcBorders>
                    <w:top w:val="single" w:sz="4" w:space="0" w:color="auto"/>
                    <w:left w:val="single" w:sz="4" w:space="0" w:color="auto"/>
                    <w:bottom w:val="single" w:sz="4" w:space="0" w:color="auto"/>
                    <w:right w:val="single" w:sz="4" w:space="0" w:color="auto"/>
                  </w:tcBorders>
                  <w:vAlign w:val="center"/>
                </w:tcPr>
                <w:p w14:paraId="27DF0EC0" w14:textId="77777777" w:rsidR="005607B0" w:rsidRPr="00CC5DE6" w:rsidRDefault="005607B0" w:rsidP="005607B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p>
              </w:tc>
            </w:tr>
          </w:tbl>
          <w:p w14:paraId="0104437F" w14:textId="77777777" w:rsidR="005607B0" w:rsidRDefault="005607B0" w:rsidP="00F37AEB">
            <w:pPr>
              <w:spacing w:before="100" w:beforeAutospacing="1" w:after="0" w:line="240" w:lineRule="auto"/>
              <w:contextualSpacing/>
              <w:jc w:val="both"/>
              <w:rPr>
                <w:rFonts w:ascii="Times New Roman" w:eastAsia="Calibri" w:hAnsi="Times New Roman" w:cs="Times New Roman"/>
                <w:sz w:val="24"/>
                <w:szCs w:val="24"/>
              </w:rPr>
            </w:pPr>
          </w:p>
          <w:p w14:paraId="7F8A8EA6" w14:textId="283F544D" w:rsidR="00D72B8B" w:rsidRPr="00D72B8B" w:rsidRDefault="00D72B8B" w:rsidP="00D72B8B">
            <w:pPr>
              <w:pStyle w:val="Odlomakpopisa"/>
              <w:numPr>
                <w:ilvl w:val="0"/>
                <w:numId w:val="13"/>
              </w:numPr>
              <w:spacing w:before="100" w:beforeAutospacing="1" w:after="0" w:line="240" w:lineRule="auto"/>
              <w:jc w:val="both"/>
              <w:rPr>
                <w:rFonts w:ascii="Times New Roman" w:eastAsia="Calibri" w:hAnsi="Times New Roman" w:cs="Times New Roman"/>
                <w:sz w:val="24"/>
                <w:szCs w:val="24"/>
              </w:rPr>
            </w:pPr>
            <w:r w:rsidRPr="00D72B8B">
              <w:rPr>
                <w:rFonts w:ascii="Times New Roman" w:eastAsia="Calibri" w:hAnsi="Times New Roman" w:cs="Times New Roman"/>
                <w:sz w:val="24"/>
                <w:szCs w:val="24"/>
              </w:rPr>
              <w:t>350 – nepredviđeni radovi – planira se iznos od 4.000,00 eura za 2025. i naredne dvije godine. S obzirom na mogućnost nastanka nekih nepredviđenih okolnosti planiraju se dodatna sredstva za hitne intervencije u iznosu od 4.000,00 eura. Radovi se također vrše temeljem četverogodišnjeg ugovora i pripadajućeg troškovnika radova. U 2025. i 2026. godini planira se iznos od 4.000,00 eura za istu vrstu radova kako je to opisno u prethodnom tekstu.</w:t>
            </w:r>
          </w:p>
          <w:p w14:paraId="764C7BC8" w14:textId="77777777" w:rsidR="00D72B8B" w:rsidRPr="004D3EAD" w:rsidRDefault="00D72B8B" w:rsidP="00D72B8B">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D72B8B" w:rsidRPr="004D3EAD" w14:paraId="1FD9EF0E"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35AD07"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3BD735"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7BBFB3A"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A193FF"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B772C1"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EBA3D24" w14:textId="7664009A"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9C85E8D" w14:textId="16D87386"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6E02435" w14:textId="61841529"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D72B8B" w:rsidRPr="004D3EAD" w14:paraId="312BF4DC"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06B4B1D9"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Razni nepredviđeni radovi vezani uz održavanje javne rasvjete</w:t>
                  </w:r>
                </w:p>
              </w:tc>
              <w:tc>
                <w:tcPr>
                  <w:tcW w:w="1560" w:type="dxa"/>
                  <w:tcBorders>
                    <w:top w:val="single" w:sz="4" w:space="0" w:color="auto"/>
                    <w:left w:val="single" w:sz="4" w:space="0" w:color="auto"/>
                    <w:bottom w:val="single" w:sz="4" w:space="0" w:color="auto"/>
                    <w:right w:val="single" w:sz="4" w:space="0" w:color="auto"/>
                  </w:tcBorders>
                  <w:vAlign w:val="center"/>
                </w:tcPr>
                <w:p w14:paraId="5D17896D"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nepredviđene popravke</w:t>
                  </w:r>
                </w:p>
              </w:tc>
              <w:tc>
                <w:tcPr>
                  <w:tcW w:w="1118" w:type="dxa"/>
                  <w:tcBorders>
                    <w:top w:val="single" w:sz="4" w:space="0" w:color="auto"/>
                    <w:left w:val="single" w:sz="4" w:space="0" w:color="auto"/>
                    <w:bottom w:val="single" w:sz="4" w:space="0" w:color="auto"/>
                    <w:right w:val="single" w:sz="4" w:space="0" w:color="auto"/>
                  </w:tcBorders>
                  <w:vAlign w:val="center"/>
                </w:tcPr>
                <w:p w14:paraId="6B001241"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CC94AE2"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119" w:type="dxa"/>
                  <w:tcBorders>
                    <w:top w:val="single" w:sz="4" w:space="0" w:color="auto"/>
                    <w:left w:val="single" w:sz="4" w:space="0" w:color="auto"/>
                    <w:bottom w:val="single" w:sz="4" w:space="0" w:color="auto"/>
                    <w:right w:val="single" w:sz="4" w:space="0" w:color="auto"/>
                  </w:tcBorders>
                  <w:vAlign w:val="center"/>
                </w:tcPr>
                <w:p w14:paraId="514AC94B"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D193290"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056" w:type="dxa"/>
                  <w:tcBorders>
                    <w:top w:val="single" w:sz="4" w:space="0" w:color="auto"/>
                    <w:left w:val="single" w:sz="4" w:space="0" w:color="auto"/>
                    <w:bottom w:val="single" w:sz="4" w:space="0" w:color="auto"/>
                    <w:right w:val="single" w:sz="4" w:space="0" w:color="auto"/>
                  </w:tcBorders>
                  <w:vAlign w:val="center"/>
                </w:tcPr>
                <w:p w14:paraId="0AB5A2DF"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119" w:type="dxa"/>
                  <w:tcBorders>
                    <w:top w:val="single" w:sz="4" w:space="0" w:color="auto"/>
                    <w:left w:val="single" w:sz="4" w:space="0" w:color="auto"/>
                    <w:bottom w:val="single" w:sz="4" w:space="0" w:color="auto"/>
                    <w:right w:val="single" w:sz="4" w:space="0" w:color="auto"/>
                  </w:tcBorders>
                  <w:vAlign w:val="center"/>
                </w:tcPr>
                <w:p w14:paraId="7535EF58" w14:textId="77777777" w:rsidR="00D72B8B" w:rsidRPr="00CC5DE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bl>
          <w:p w14:paraId="39B69230" w14:textId="71032425" w:rsidR="00D72B8B" w:rsidRDefault="009B7BF5" w:rsidP="00D72B8B">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Četverogodišnji ugovor održavanja stiče u svibnju 2026. godine.</w:t>
            </w:r>
          </w:p>
          <w:p w14:paraId="174234B6" w14:textId="77777777" w:rsidR="009B7BF5" w:rsidRDefault="009B7BF5" w:rsidP="00D72B8B">
            <w:pPr>
              <w:spacing w:before="100" w:beforeAutospacing="1" w:after="0" w:line="240" w:lineRule="auto"/>
              <w:contextualSpacing/>
              <w:jc w:val="both"/>
              <w:rPr>
                <w:rFonts w:ascii="Times New Roman" w:eastAsia="Calibri" w:hAnsi="Times New Roman" w:cs="Times New Roman"/>
                <w:b/>
                <w:sz w:val="24"/>
                <w:szCs w:val="24"/>
              </w:rPr>
            </w:pPr>
          </w:p>
          <w:p w14:paraId="3283E299" w14:textId="706A511C" w:rsidR="00D72B8B" w:rsidRPr="00AA3D07" w:rsidRDefault="00D72B8B" w:rsidP="00D72B8B">
            <w:pPr>
              <w:spacing w:before="100" w:beforeAutospacing="1" w:after="0" w:line="240" w:lineRule="auto"/>
              <w:contextualSpacing/>
              <w:jc w:val="both"/>
              <w:rPr>
                <w:rFonts w:ascii="Times New Roman" w:eastAsia="Calibri" w:hAnsi="Times New Roman" w:cs="Times New Roman"/>
                <w:b/>
                <w:sz w:val="24"/>
                <w:szCs w:val="24"/>
              </w:rPr>
            </w:pPr>
            <w:r w:rsidRPr="00AA3D07">
              <w:rPr>
                <w:rFonts w:ascii="Times New Roman" w:eastAsia="Calibri" w:hAnsi="Times New Roman" w:cs="Times New Roman"/>
                <w:b/>
                <w:sz w:val="24"/>
                <w:szCs w:val="24"/>
              </w:rPr>
              <w:t>AKTIVNOST A150235 POTR. EL ENERGIJE NA JAVNIM POVRŠINAMA</w:t>
            </w:r>
          </w:p>
          <w:p w14:paraId="0898C7CD" w14:textId="61ECFA70" w:rsidR="00D72B8B" w:rsidRPr="00F23C43" w:rsidRDefault="00D72B8B" w:rsidP="00D72B8B">
            <w:pPr>
              <w:spacing w:before="100" w:beforeAutospacing="1" w:after="0" w:line="240" w:lineRule="auto"/>
              <w:contextualSpacing/>
              <w:jc w:val="both"/>
              <w:rPr>
                <w:rFonts w:ascii="Times New Roman" w:eastAsia="Calibri" w:hAnsi="Times New Roman" w:cs="Times New Roman"/>
                <w:sz w:val="24"/>
                <w:szCs w:val="24"/>
              </w:rPr>
            </w:pPr>
            <w:r w:rsidRPr="00F23C43">
              <w:rPr>
                <w:rFonts w:ascii="Times New Roman" w:eastAsia="Calibri" w:hAnsi="Times New Roman" w:cs="Times New Roman"/>
                <w:sz w:val="24"/>
                <w:szCs w:val="24"/>
              </w:rPr>
              <w:t xml:space="preserve">Aktivnost je planirana </w:t>
            </w:r>
            <w:r>
              <w:rPr>
                <w:rFonts w:ascii="Times New Roman" w:eastAsia="Calibri" w:hAnsi="Times New Roman" w:cs="Times New Roman"/>
                <w:sz w:val="24"/>
                <w:szCs w:val="24"/>
              </w:rPr>
              <w:t xml:space="preserve">u iznosu od 5.000,00 eura za potrošnju energije na javnim površinama a koja se odnosi na </w:t>
            </w:r>
            <w:r w:rsidR="009B7BF5">
              <w:rPr>
                <w:rFonts w:ascii="Times New Roman" w:eastAsia="Calibri" w:hAnsi="Times New Roman" w:cs="Times New Roman"/>
                <w:sz w:val="24"/>
                <w:szCs w:val="24"/>
              </w:rPr>
              <w:t xml:space="preserve">potrošnju na </w:t>
            </w:r>
            <w:r>
              <w:rPr>
                <w:rFonts w:ascii="Times New Roman" w:eastAsia="Calibri" w:hAnsi="Times New Roman" w:cs="Times New Roman"/>
                <w:sz w:val="24"/>
                <w:szCs w:val="24"/>
              </w:rPr>
              <w:t>semaforima, fontani, novogodišnjoj dekoraciji. Stavka se također odnosi i na utrošak el. energije za razne manifestacije. Za 2026. i 2027. godinu planirana su sredstva u istom iznosu.</w:t>
            </w:r>
          </w:p>
          <w:p w14:paraId="6835AA22" w14:textId="77777777" w:rsidR="00D72B8B" w:rsidRDefault="00D72B8B" w:rsidP="00D72B8B">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14:paraId="6DCCD010" w14:textId="77777777" w:rsidR="00D72B8B" w:rsidRPr="004D3EAD" w:rsidRDefault="00D72B8B" w:rsidP="00D72B8B">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D72B8B" w:rsidRPr="004D3EAD" w14:paraId="247FE555"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556DD5D"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07713D3"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34053BB"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D8EAC0"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DB29BF8"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16703B" w14:textId="5F934F71"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FDC5A15" w14:textId="1E730294"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3789884" w14:textId="763E650B"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D72B8B" w:rsidRPr="004D3EAD" w14:paraId="08E78B90"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598DBE80"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Utrošak električne energije na javnim površinama</w:t>
                  </w:r>
                </w:p>
              </w:tc>
              <w:tc>
                <w:tcPr>
                  <w:tcW w:w="1560" w:type="dxa"/>
                  <w:tcBorders>
                    <w:top w:val="single" w:sz="4" w:space="0" w:color="auto"/>
                    <w:left w:val="single" w:sz="4" w:space="0" w:color="auto"/>
                    <w:bottom w:val="single" w:sz="4" w:space="0" w:color="auto"/>
                    <w:right w:val="single" w:sz="4" w:space="0" w:color="auto"/>
                  </w:tcBorders>
                  <w:vAlign w:val="center"/>
                </w:tcPr>
                <w:p w14:paraId="2DD21F6D"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utrošak el. energije na javnim površinama </w:t>
                  </w:r>
                </w:p>
              </w:tc>
              <w:tc>
                <w:tcPr>
                  <w:tcW w:w="1118" w:type="dxa"/>
                  <w:tcBorders>
                    <w:top w:val="single" w:sz="4" w:space="0" w:color="auto"/>
                    <w:left w:val="single" w:sz="4" w:space="0" w:color="auto"/>
                    <w:bottom w:val="single" w:sz="4" w:space="0" w:color="auto"/>
                    <w:right w:val="single" w:sz="4" w:space="0" w:color="auto"/>
                  </w:tcBorders>
                  <w:vAlign w:val="center"/>
                </w:tcPr>
                <w:p w14:paraId="710C53CA"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00F75942"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2C27E99B"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239B4BB"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056" w:type="dxa"/>
                  <w:tcBorders>
                    <w:top w:val="single" w:sz="4" w:space="0" w:color="auto"/>
                    <w:left w:val="single" w:sz="4" w:space="0" w:color="auto"/>
                    <w:bottom w:val="single" w:sz="4" w:space="0" w:color="auto"/>
                    <w:right w:val="single" w:sz="4" w:space="0" w:color="auto"/>
                  </w:tcBorders>
                  <w:vAlign w:val="center"/>
                </w:tcPr>
                <w:p w14:paraId="4AD72B9C"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3BB0CE4F" w14:textId="77777777" w:rsidR="00D72B8B" w:rsidRPr="00CC5DE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r>
          </w:tbl>
          <w:p w14:paraId="35E1C524" w14:textId="77777777" w:rsidR="00D72B8B" w:rsidRDefault="00D72B8B" w:rsidP="00D72B8B">
            <w:pPr>
              <w:spacing w:before="100" w:beforeAutospacing="1" w:after="0" w:line="240" w:lineRule="auto"/>
              <w:contextualSpacing/>
              <w:jc w:val="both"/>
              <w:rPr>
                <w:rFonts w:ascii="Times New Roman" w:eastAsia="Calibri" w:hAnsi="Times New Roman" w:cs="Times New Roman"/>
                <w:b/>
                <w:sz w:val="24"/>
                <w:szCs w:val="24"/>
              </w:rPr>
            </w:pPr>
          </w:p>
          <w:p w14:paraId="3154C7E7" w14:textId="77777777" w:rsidR="00D72B8B" w:rsidRPr="00AA3D07" w:rsidRDefault="00D72B8B" w:rsidP="00D72B8B">
            <w:pPr>
              <w:spacing w:before="100" w:beforeAutospacing="1" w:after="0" w:line="240" w:lineRule="auto"/>
              <w:contextualSpacing/>
              <w:jc w:val="both"/>
              <w:rPr>
                <w:rFonts w:ascii="Times New Roman" w:eastAsia="Calibri" w:hAnsi="Times New Roman" w:cs="Times New Roman"/>
                <w:b/>
                <w:sz w:val="24"/>
                <w:szCs w:val="24"/>
              </w:rPr>
            </w:pPr>
            <w:r w:rsidRPr="00AA3D07">
              <w:rPr>
                <w:rFonts w:ascii="Times New Roman" w:eastAsia="Calibri" w:hAnsi="Times New Roman" w:cs="Times New Roman"/>
                <w:b/>
                <w:sz w:val="24"/>
                <w:szCs w:val="24"/>
              </w:rPr>
              <w:t>AKTIVNOST A150235 JAVNA RASVJETA, UTROŠAK ELEKTRIČNE ENERGIJE</w:t>
            </w:r>
          </w:p>
          <w:p w14:paraId="1C85A9E2" w14:textId="68E8A687" w:rsidR="00D72B8B" w:rsidRDefault="00D72B8B" w:rsidP="00D72B8B">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4E2B84">
              <w:rPr>
                <w:rFonts w:ascii="Times New Roman" w:eastAsia="Calibri" w:hAnsi="Times New Roman" w:cs="Times New Roman"/>
                <w:sz w:val="24"/>
                <w:szCs w:val="24"/>
              </w:rPr>
              <w:t xml:space="preserve">ktivnost </w:t>
            </w:r>
            <w:r>
              <w:rPr>
                <w:rFonts w:ascii="Times New Roman" w:eastAsia="Calibri" w:hAnsi="Times New Roman" w:cs="Times New Roman"/>
                <w:sz w:val="24"/>
                <w:szCs w:val="24"/>
              </w:rPr>
              <w:t xml:space="preserve">je </w:t>
            </w:r>
            <w:r w:rsidRPr="004E2B84">
              <w:rPr>
                <w:rFonts w:ascii="Times New Roman" w:eastAsia="Calibri" w:hAnsi="Times New Roman" w:cs="Times New Roman"/>
                <w:sz w:val="24"/>
                <w:szCs w:val="24"/>
              </w:rPr>
              <w:t xml:space="preserve">planirana </w:t>
            </w:r>
            <w:r>
              <w:rPr>
                <w:rFonts w:ascii="Times New Roman" w:eastAsia="Calibri" w:hAnsi="Times New Roman" w:cs="Times New Roman"/>
                <w:sz w:val="24"/>
                <w:szCs w:val="24"/>
              </w:rPr>
              <w:t>u iznosu od 30.000,00 eura. U</w:t>
            </w:r>
            <w:r w:rsidRPr="004E2B84">
              <w:rPr>
                <w:rFonts w:ascii="Times New Roman" w:eastAsia="Calibri" w:hAnsi="Times New Roman" w:cs="Times New Roman"/>
                <w:sz w:val="24"/>
                <w:szCs w:val="24"/>
              </w:rPr>
              <w:t xml:space="preserve"> obzir je uzeta i činjenica da je na nekim lokacijama potrebno izvršiti proširenje javne rasvjete</w:t>
            </w:r>
            <w:r w:rsidR="00AA3D07">
              <w:rPr>
                <w:rFonts w:ascii="Times New Roman" w:eastAsia="Calibri" w:hAnsi="Times New Roman" w:cs="Times New Roman"/>
                <w:sz w:val="24"/>
                <w:szCs w:val="24"/>
              </w:rPr>
              <w:t xml:space="preserve"> kao i moguće povećanje cijene el. energije</w:t>
            </w:r>
            <w:r w:rsidRPr="004E2B84">
              <w:rPr>
                <w:rFonts w:ascii="Times New Roman" w:eastAsia="Calibri" w:hAnsi="Times New Roman" w:cs="Times New Roman"/>
                <w:sz w:val="24"/>
                <w:szCs w:val="24"/>
              </w:rPr>
              <w:t>.</w:t>
            </w:r>
            <w:r>
              <w:rPr>
                <w:rFonts w:ascii="Times New Roman" w:eastAsia="Calibri" w:hAnsi="Times New Roman" w:cs="Times New Roman"/>
                <w:sz w:val="24"/>
                <w:szCs w:val="24"/>
              </w:rPr>
              <w:t xml:space="preserve"> Za 2026</w:t>
            </w:r>
            <w:r w:rsidRPr="004E2B84">
              <w:rPr>
                <w:rFonts w:ascii="Times New Roman" w:eastAsia="Calibri" w:hAnsi="Times New Roman" w:cs="Times New Roman"/>
                <w:sz w:val="24"/>
                <w:szCs w:val="24"/>
              </w:rPr>
              <w:t>. i 202</w:t>
            </w:r>
            <w:r>
              <w:rPr>
                <w:rFonts w:ascii="Times New Roman" w:eastAsia="Calibri" w:hAnsi="Times New Roman" w:cs="Times New Roman"/>
                <w:sz w:val="24"/>
                <w:szCs w:val="24"/>
              </w:rPr>
              <w:t>7. godinu</w:t>
            </w:r>
            <w:r w:rsidRPr="004E2B84">
              <w:rPr>
                <w:rFonts w:ascii="Times New Roman" w:eastAsia="Calibri" w:hAnsi="Times New Roman" w:cs="Times New Roman"/>
                <w:sz w:val="24"/>
                <w:szCs w:val="24"/>
              </w:rPr>
              <w:t xml:space="preserve"> planira se is</w:t>
            </w:r>
            <w:r>
              <w:rPr>
                <w:rFonts w:ascii="Times New Roman" w:eastAsia="Calibri" w:hAnsi="Times New Roman" w:cs="Times New Roman"/>
                <w:sz w:val="24"/>
                <w:szCs w:val="24"/>
              </w:rPr>
              <w:t>ti iznos</w:t>
            </w:r>
            <w:r w:rsidRPr="004E2B84">
              <w:rPr>
                <w:rFonts w:ascii="Times New Roman" w:eastAsia="Calibri" w:hAnsi="Times New Roman" w:cs="Times New Roman"/>
                <w:sz w:val="24"/>
                <w:szCs w:val="24"/>
              </w:rPr>
              <w:t xml:space="preserve">. </w:t>
            </w:r>
          </w:p>
          <w:p w14:paraId="4ED30916" w14:textId="77777777" w:rsidR="00D72B8B" w:rsidRPr="004D3EAD" w:rsidRDefault="00D72B8B" w:rsidP="00D72B8B">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D72B8B" w:rsidRPr="004D3EAD" w14:paraId="01F6E45F"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1105D7F"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BDF9612"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8D0E94"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D74F5AB"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0179E9"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AEC2DA" w14:textId="75663056"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575EB8D" w14:textId="365996D3"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7DA6F91" w14:textId="4D2F1CD3"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D72B8B" w:rsidRPr="004D3EAD" w14:paraId="6EA2A394"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77A3CA0E"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Utrošak električne JR</w:t>
                  </w:r>
                </w:p>
              </w:tc>
              <w:tc>
                <w:tcPr>
                  <w:tcW w:w="1560" w:type="dxa"/>
                  <w:tcBorders>
                    <w:top w:val="single" w:sz="4" w:space="0" w:color="auto"/>
                    <w:left w:val="single" w:sz="4" w:space="0" w:color="auto"/>
                    <w:bottom w:val="single" w:sz="4" w:space="0" w:color="auto"/>
                    <w:right w:val="single" w:sz="4" w:space="0" w:color="auto"/>
                  </w:tcBorders>
                  <w:vAlign w:val="center"/>
                </w:tcPr>
                <w:p w14:paraId="618B681B"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utrošak el. energija javne rasvjete </w:t>
                  </w:r>
                </w:p>
              </w:tc>
              <w:tc>
                <w:tcPr>
                  <w:tcW w:w="1118" w:type="dxa"/>
                  <w:tcBorders>
                    <w:top w:val="single" w:sz="4" w:space="0" w:color="auto"/>
                    <w:left w:val="single" w:sz="4" w:space="0" w:color="auto"/>
                    <w:bottom w:val="single" w:sz="4" w:space="0" w:color="auto"/>
                    <w:right w:val="single" w:sz="4" w:space="0" w:color="auto"/>
                  </w:tcBorders>
                  <w:vAlign w:val="center"/>
                </w:tcPr>
                <w:p w14:paraId="3C25CFAA" w14:textId="77777777" w:rsidR="00D72B8B" w:rsidRPr="00DA0356" w:rsidRDefault="00D72B8B" w:rsidP="00D72B8B">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p>
              </w:tc>
              <w:tc>
                <w:tcPr>
                  <w:tcW w:w="1119" w:type="dxa"/>
                  <w:tcBorders>
                    <w:top w:val="single" w:sz="4" w:space="0" w:color="auto"/>
                    <w:left w:val="single" w:sz="4" w:space="0" w:color="auto"/>
                    <w:bottom w:val="single" w:sz="4" w:space="0" w:color="auto"/>
                    <w:right w:val="single" w:sz="4" w:space="0" w:color="auto"/>
                  </w:tcBorders>
                  <w:vAlign w:val="center"/>
                </w:tcPr>
                <w:p w14:paraId="119C9044"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3E573C92"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3BB8BE6"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14:paraId="3CF2CEBF"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p>
              </w:tc>
              <w:tc>
                <w:tcPr>
                  <w:tcW w:w="1119" w:type="dxa"/>
                  <w:tcBorders>
                    <w:top w:val="single" w:sz="4" w:space="0" w:color="auto"/>
                    <w:left w:val="single" w:sz="4" w:space="0" w:color="auto"/>
                    <w:bottom w:val="single" w:sz="4" w:space="0" w:color="auto"/>
                    <w:right w:val="single" w:sz="4" w:space="0" w:color="auto"/>
                  </w:tcBorders>
                  <w:vAlign w:val="center"/>
                </w:tcPr>
                <w:p w14:paraId="49F24735" w14:textId="77777777" w:rsidR="00D72B8B" w:rsidRPr="00CC5DE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p>
              </w:tc>
            </w:tr>
          </w:tbl>
          <w:p w14:paraId="3973752A" w14:textId="77777777" w:rsidR="00D72B8B" w:rsidRDefault="00D72B8B" w:rsidP="00D72B8B">
            <w:pPr>
              <w:spacing w:before="100" w:beforeAutospacing="1" w:after="0" w:line="240" w:lineRule="auto"/>
              <w:contextualSpacing/>
              <w:jc w:val="both"/>
              <w:rPr>
                <w:rFonts w:ascii="Times New Roman" w:eastAsia="Calibri" w:hAnsi="Times New Roman" w:cs="Times New Roman"/>
                <w:b/>
                <w:sz w:val="24"/>
                <w:szCs w:val="24"/>
              </w:rPr>
            </w:pPr>
          </w:p>
          <w:p w14:paraId="5B509019" w14:textId="77777777" w:rsidR="009B7BF5" w:rsidRDefault="009B7BF5" w:rsidP="00D72B8B">
            <w:pPr>
              <w:spacing w:before="100" w:beforeAutospacing="1" w:after="0" w:line="240" w:lineRule="auto"/>
              <w:contextualSpacing/>
              <w:jc w:val="both"/>
              <w:rPr>
                <w:rFonts w:ascii="Times New Roman" w:eastAsia="Calibri" w:hAnsi="Times New Roman" w:cs="Times New Roman"/>
                <w:b/>
                <w:sz w:val="24"/>
                <w:szCs w:val="24"/>
              </w:rPr>
            </w:pPr>
          </w:p>
          <w:p w14:paraId="7E619681" w14:textId="6D643C8A" w:rsidR="00D72B8B" w:rsidRPr="004E2B84" w:rsidRDefault="00D72B8B" w:rsidP="00D72B8B">
            <w:pPr>
              <w:spacing w:before="100" w:beforeAutospacing="1" w:after="0" w:line="240" w:lineRule="auto"/>
              <w:contextualSpacing/>
              <w:jc w:val="both"/>
              <w:rPr>
                <w:rFonts w:ascii="Times New Roman" w:eastAsia="Calibri" w:hAnsi="Times New Roman" w:cs="Times New Roman"/>
                <w:sz w:val="24"/>
                <w:szCs w:val="24"/>
              </w:rPr>
            </w:pPr>
            <w:r w:rsidRPr="00BF6622">
              <w:rPr>
                <w:rFonts w:ascii="Times New Roman" w:eastAsia="Calibri" w:hAnsi="Times New Roman" w:cs="Times New Roman"/>
                <w:b/>
                <w:sz w:val="24"/>
                <w:szCs w:val="24"/>
              </w:rPr>
              <w:lastRenderedPageBreak/>
              <w:t xml:space="preserve">AKTIVNOST A </w:t>
            </w:r>
            <w:r>
              <w:rPr>
                <w:rFonts w:ascii="Times New Roman" w:eastAsia="Calibri" w:hAnsi="Times New Roman" w:cs="Times New Roman"/>
                <w:b/>
                <w:sz w:val="24"/>
                <w:szCs w:val="24"/>
              </w:rPr>
              <w:t>150601 ĆIŠĆENJE SLIV</w:t>
            </w:r>
            <w:r w:rsidRPr="00BF6622">
              <w:rPr>
                <w:rFonts w:ascii="Times New Roman" w:eastAsia="Calibri" w:hAnsi="Times New Roman" w:cs="Times New Roman"/>
                <w:b/>
                <w:sz w:val="24"/>
                <w:szCs w:val="24"/>
              </w:rPr>
              <w:t>NIKA I UPOJNIH BUNARA</w:t>
            </w:r>
          </w:p>
          <w:p w14:paraId="00D7BBFE" w14:textId="77777777" w:rsidR="00D72B8B" w:rsidRDefault="00D72B8B" w:rsidP="00D72B8B">
            <w:pPr>
              <w:spacing w:before="100" w:beforeAutospacing="1" w:after="0" w:line="240" w:lineRule="auto"/>
              <w:contextualSpacing/>
              <w:jc w:val="both"/>
              <w:rPr>
                <w:rFonts w:ascii="Times New Roman" w:eastAsia="Calibri" w:hAnsi="Times New Roman" w:cs="Times New Roman"/>
                <w:sz w:val="24"/>
                <w:szCs w:val="24"/>
              </w:rPr>
            </w:pPr>
          </w:p>
          <w:p w14:paraId="13C96343" w14:textId="06F8EDA3" w:rsidR="00F8326A" w:rsidRDefault="00F8326A" w:rsidP="00F8326A">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Planiraju se sredstva u</w:t>
            </w:r>
            <w:r w:rsidR="009B7BF5">
              <w:rPr>
                <w:rFonts w:ascii="Times New Roman" w:eastAsia="Calibri" w:hAnsi="Times New Roman" w:cs="Times New Roman"/>
                <w:sz w:val="24"/>
                <w:szCs w:val="24"/>
              </w:rPr>
              <w:t xml:space="preserve"> jednakom </w:t>
            </w:r>
            <w:r>
              <w:rPr>
                <w:rFonts w:ascii="Times New Roman" w:eastAsia="Calibri" w:hAnsi="Times New Roman" w:cs="Times New Roman"/>
                <w:sz w:val="24"/>
                <w:szCs w:val="24"/>
              </w:rPr>
              <w:t>iznosu od 23.000,00 eura za 2025., 2026. i 2027. godini. Aktivnost se sastoji od pozicija:</w:t>
            </w:r>
          </w:p>
          <w:p w14:paraId="78174BC4" w14:textId="2933EC1B" w:rsidR="00D72B8B" w:rsidRPr="00F8326A" w:rsidRDefault="00F8326A" w:rsidP="000D5075">
            <w:pPr>
              <w:pStyle w:val="Odlomakpopisa"/>
              <w:numPr>
                <w:ilvl w:val="0"/>
                <w:numId w:val="13"/>
              </w:numPr>
              <w:spacing w:before="100" w:beforeAutospacing="1" w:after="0" w:line="240" w:lineRule="auto"/>
              <w:jc w:val="both"/>
              <w:rPr>
                <w:rFonts w:ascii="Times New Roman" w:eastAsia="Calibri" w:hAnsi="Times New Roman" w:cs="Times New Roman"/>
                <w:sz w:val="24"/>
                <w:szCs w:val="24"/>
              </w:rPr>
            </w:pPr>
            <w:r w:rsidRPr="00F8326A">
              <w:rPr>
                <w:rFonts w:ascii="Times New Roman" w:eastAsia="Calibri" w:hAnsi="Times New Roman" w:cs="Times New Roman"/>
                <w:sz w:val="24"/>
                <w:szCs w:val="24"/>
              </w:rPr>
              <w:t>356 - o</w:t>
            </w:r>
            <w:r w:rsidR="00D72B8B" w:rsidRPr="00F8326A">
              <w:rPr>
                <w:rFonts w:ascii="Times New Roman" w:eastAsia="Calibri" w:hAnsi="Times New Roman" w:cs="Times New Roman"/>
                <w:sz w:val="24"/>
                <w:szCs w:val="24"/>
              </w:rPr>
              <w:t xml:space="preserve">va aktivnost se ponavlja svake godine u proljeće i jesen kao posljedica korištenja pijeska, nakupljanja smeća i nečistoće u bunarima te padanja lišća koje uzrokuje </w:t>
            </w:r>
            <w:proofErr w:type="spellStart"/>
            <w:r w:rsidR="00D72B8B" w:rsidRPr="00F8326A">
              <w:rPr>
                <w:rFonts w:ascii="Times New Roman" w:eastAsia="Calibri" w:hAnsi="Times New Roman" w:cs="Times New Roman"/>
                <w:sz w:val="24"/>
                <w:szCs w:val="24"/>
              </w:rPr>
              <w:t>zaštopavanje</w:t>
            </w:r>
            <w:proofErr w:type="spellEnd"/>
            <w:r w:rsidR="00D72B8B" w:rsidRPr="00F8326A">
              <w:rPr>
                <w:rFonts w:ascii="Times New Roman" w:eastAsia="Calibri" w:hAnsi="Times New Roman" w:cs="Times New Roman"/>
                <w:sz w:val="24"/>
                <w:szCs w:val="24"/>
              </w:rPr>
              <w:t xml:space="preserve"> oborinske odvodnje i zatrpavanje </w:t>
            </w:r>
            <w:proofErr w:type="spellStart"/>
            <w:r w:rsidR="00D72B8B" w:rsidRPr="00F8326A">
              <w:rPr>
                <w:rFonts w:ascii="Times New Roman" w:eastAsia="Calibri" w:hAnsi="Times New Roman" w:cs="Times New Roman"/>
                <w:sz w:val="24"/>
                <w:szCs w:val="24"/>
              </w:rPr>
              <w:t>upojnih</w:t>
            </w:r>
            <w:proofErr w:type="spellEnd"/>
            <w:r w:rsidR="00D72B8B" w:rsidRPr="00F8326A">
              <w:rPr>
                <w:rFonts w:ascii="Times New Roman" w:eastAsia="Calibri" w:hAnsi="Times New Roman" w:cs="Times New Roman"/>
                <w:sz w:val="24"/>
                <w:szCs w:val="24"/>
              </w:rPr>
              <w:t xml:space="preserve"> bunara. </w:t>
            </w:r>
            <w:r>
              <w:rPr>
                <w:rFonts w:ascii="Times New Roman" w:eastAsia="Calibri" w:hAnsi="Times New Roman" w:cs="Times New Roman"/>
                <w:sz w:val="24"/>
                <w:szCs w:val="24"/>
              </w:rPr>
              <w:t xml:space="preserve">Usluga se vrši temeljem četverogodišnje ugovora, a iznos se povećava obzirom na dosadašnje izvršenje. </w:t>
            </w:r>
            <w:r w:rsidR="009B7BF5">
              <w:rPr>
                <w:rFonts w:ascii="Times New Roman" w:eastAsia="Calibri" w:hAnsi="Times New Roman" w:cs="Times New Roman"/>
                <w:sz w:val="24"/>
                <w:szCs w:val="24"/>
              </w:rPr>
              <w:t xml:space="preserve"> </w:t>
            </w:r>
          </w:p>
          <w:p w14:paraId="3497554A" w14:textId="77777777" w:rsidR="00D72B8B" w:rsidRPr="004D3EAD" w:rsidRDefault="00D72B8B" w:rsidP="00D72B8B">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D72B8B" w:rsidRPr="004D3EAD" w14:paraId="7906C2F7"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AFC2F6"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D7315B"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8D4FAA"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F362446"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1A3A1E" w14:textId="77777777"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8345C94" w14:textId="079BF1ED"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8326A">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BD05EC5" w14:textId="0E675EFB"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8326A">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3D0B6F0" w14:textId="37771093" w:rsidR="00D72B8B" w:rsidRPr="004D3EAD" w:rsidRDefault="00D72B8B" w:rsidP="00D72B8B">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8326A">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D72B8B" w:rsidRPr="004D3EAD" w14:paraId="25864F4B"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13727D43"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Čišćenje slivnika i </w:t>
                  </w:r>
                  <w:proofErr w:type="spellStart"/>
                  <w:r>
                    <w:rPr>
                      <w:rFonts w:ascii="Times New Roman" w:eastAsia="Calibri" w:hAnsi="Times New Roman" w:cs="Times New Roman"/>
                      <w:bCs/>
                      <w:sz w:val="20"/>
                      <w:szCs w:val="20"/>
                    </w:rPr>
                    <w:t>upojnih</w:t>
                  </w:r>
                  <w:proofErr w:type="spellEnd"/>
                  <w:r>
                    <w:rPr>
                      <w:rFonts w:ascii="Times New Roman" w:eastAsia="Calibri" w:hAnsi="Times New Roman" w:cs="Times New Roman"/>
                      <w:bCs/>
                      <w:sz w:val="20"/>
                      <w:szCs w:val="20"/>
                    </w:rPr>
                    <w:t xml:space="preserve"> bunara- utrošeni  radni sati</w:t>
                  </w:r>
                </w:p>
              </w:tc>
              <w:tc>
                <w:tcPr>
                  <w:tcW w:w="1560" w:type="dxa"/>
                  <w:tcBorders>
                    <w:top w:val="single" w:sz="4" w:space="0" w:color="auto"/>
                    <w:left w:val="single" w:sz="4" w:space="0" w:color="auto"/>
                    <w:bottom w:val="single" w:sz="4" w:space="0" w:color="auto"/>
                    <w:right w:val="single" w:sz="4" w:space="0" w:color="auto"/>
                  </w:tcBorders>
                  <w:vAlign w:val="center"/>
                </w:tcPr>
                <w:p w14:paraId="2A3C2CD0"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čišćenje slivnika i </w:t>
                  </w:r>
                  <w:proofErr w:type="spellStart"/>
                  <w:r>
                    <w:rPr>
                      <w:rFonts w:ascii="Times New Roman" w:eastAsia="Calibri" w:hAnsi="Times New Roman" w:cs="Times New Roman"/>
                      <w:bCs/>
                      <w:sz w:val="20"/>
                      <w:szCs w:val="20"/>
                    </w:rPr>
                    <w:t>upojnih</w:t>
                  </w:r>
                  <w:proofErr w:type="spellEnd"/>
                  <w:r>
                    <w:rPr>
                      <w:rFonts w:ascii="Times New Roman" w:eastAsia="Calibri" w:hAnsi="Times New Roman" w:cs="Times New Roman"/>
                      <w:bCs/>
                      <w:sz w:val="20"/>
                      <w:szCs w:val="20"/>
                    </w:rPr>
                    <w:t xml:space="preserve"> bunara na području Grada</w:t>
                  </w:r>
                </w:p>
              </w:tc>
              <w:tc>
                <w:tcPr>
                  <w:tcW w:w="1118" w:type="dxa"/>
                  <w:tcBorders>
                    <w:top w:val="single" w:sz="4" w:space="0" w:color="auto"/>
                    <w:left w:val="single" w:sz="4" w:space="0" w:color="auto"/>
                    <w:bottom w:val="single" w:sz="4" w:space="0" w:color="auto"/>
                    <w:right w:val="single" w:sz="4" w:space="0" w:color="auto"/>
                  </w:tcBorders>
                  <w:vAlign w:val="center"/>
                </w:tcPr>
                <w:p w14:paraId="618FE740"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sat</w:t>
                  </w:r>
                </w:p>
              </w:tc>
              <w:tc>
                <w:tcPr>
                  <w:tcW w:w="1119" w:type="dxa"/>
                  <w:tcBorders>
                    <w:top w:val="single" w:sz="4" w:space="0" w:color="auto"/>
                    <w:left w:val="single" w:sz="4" w:space="0" w:color="auto"/>
                    <w:bottom w:val="single" w:sz="4" w:space="0" w:color="auto"/>
                    <w:right w:val="single" w:sz="4" w:space="0" w:color="auto"/>
                  </w:tcBorders>
                  <w:vAlign w:val="center"/>
                </w:tcPr>
                <w:p w14:paraId="68A76B39"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115</w:t>
                  </w:r>
                </w:p>
              </w:tc>
              <w:tc>
                <w:tcPr>
                  <w:tcW w:w="1119" w:type="dxa"/>
                  <w:tcBorders>
                    <w:top w:val="single" w:sz="4" w:space="0" w:color="auto"/>
                    <w:left w:val="single" w:sz="4" w:space="0" w:color="auto"/>
                    <w:bottom w:val="single" w:sz="4" w:space="0" w:color="auto"/>
                    <w:right w:val="single" w:sz="4" w:space="0" w:color="auto"/>
                  </w:tcBorders>
                  <w:vAlign w:val="center"/>
                </w:tcPr>
                <w:p w14:paraId="79C955E6"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 temeljem kojih je procjena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BF163D9"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115</w:t>
                  </w:r>
                </w:p>
              </w:tc>
              <w:tc>
                <w:tcPr>
                  <w:tcW w:w="1056" w:type="dxa"/>
                  <w:tcBorders>
                    <w:top w:val="single" w:sz="4" w:space="0" w:color="auto"/>
                    <w:left w:val="single" w:sz="4" w:space="0" w:color="auto"/>
                    <w:bottom w:val="single" w:sz="4" w:space="0" w:color="auto"/>
                    <w:right w:val="single" w:sz="4" w:space="0" w:color="auto"/>
                  </w:tcBorders>
                  <w:vAlign w:val="center"/>
                </w:tcPr>
                <w:p w14:paraId="36904916" w14:textId="77777777" w:rsidR="00D72B8B" w:rsidRPr="00DA035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115</w:t>
                  </w:r>
                </w:p>
              </w:tc>
              <w:tc>
                <w:tcPr>
                  <w:tcW w:w="1119" w:type="dxa"/>
                  <w:tcBorders>
                    <w:top w:val="single" w:sz="4" w:space="0" w:color="auto"/>
                    <w:left w:val="single" w:sz="4" w:space="0" w:color="auto"/>
                    <w:bottom w:val="single" w:sz="4" w:space="0" w:color="auto"/>
                    <w:right w:val="single" w:sz="4" w:space="0" w:color="auto"/>
                  </w:tcBorders>
                  <w:vAlign w:val="center"/>
                </w:tcPr>
                <w:p w14:paraId="58508EE2" w14:textId="77777777" w:rsidR="00D72B8B" w:rsidRPr="00CC5DE6" w:rsidRDefault="00D72B8B" w:rsidP="00D72B8B">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115</w:t>
                  </w:r>
                </w:p>
              </w:tc>
            </w:tr>
          </w:tbl>
          <w:p w14:paraId="2ED05237" w14:textId="5A844D2F" w:rsidR="000561DE" w:rsidRPr="000561DE" w:rsidRDefault="00AA3D07" w:rsidP="000561DE">
            <w:pPr>
              <w:pStyle w:val="Odlomakpopisa"/>
              <w:numPr>
                <w:ilvl w:val="0"/>
                <w:numId w:val="13"/>
              </w:numPr>
              <w:spacing w:before="100" w:beforeAutospacing="1" w:after="0" w:line="240" w:lineRule="auto"/>
              <w:jc w:val="both"/>
              <w:rPr>
                <w:rFonts w:ascii="Times New Roman" w:eastAsia="Calibri" w:hAnsi="Times New Roman" w:cs="Times New Roman"/>
                <w:sz w:val="24"/>
                <w:szCs w:val="24"/>
              </w:rPr>
            </w:pPr>
            <w:r w:rsidRPr="000561DE">
              <w:rPr>
                <w:rFonts w:ascii="Times New Roman" w:eastAsia="Calibri" w:hAnsi="Times New Roman" w:cs="Times New Roman"/>
                <w:bCs/>
                <w:sz w:val="24"/>
                <w:szCs w:val="24"/>
              </w:rPr>
              <w:t>358 – ova aktivnost se planira u iznosu od 5.000,00 eura u naredne tri godine (2025., 2026. i 2027.), a odnosi se na</w:t>
            </w:r>
            <w:r w:rsidRPr="000561DE">
              <w:rPr>
                <w:rFonts w:ascii="Times New Roman" w:eastAsia="Calibri" w:hAnsi="Times New Roman" w:cs="Times New Roman"/>
                <w:b/>
                <w:sz w:val="24"/>
                <w:szCs w:val="24"/>
              </w:rPr>
              <w:t xml:space="preserve"> </w:t>
            </w:r>
            <w:r w:rsidRPr="000561DE">
              <w:rPr>
                <w:rFonts w:ascii="Times New Roman" w:eastAsia="Calibri" w:hAnsi="Times New Roman" w:cs="Times New Roman"/>
                <w:sz w:val="24"/>
                <w:szCs w:val="24"/>
              </w:rPr>
              <w:t>nepredviđene hitne intervencije na pojedinim dijelovima građevine oborinske odvodnje koje su sve češće zbog dotrajalosti i starosti postojeće odvodnje, ali i sve izraženijih vremenskih nepogoda (obilnih kiša</w:t>
            </w:r>
            <w:r w:rsidR="000561DE" w:rsidRPr="000561DE">
              <w:rPr>
                <w:rFonts w:ascii="Times New Roman" w:eastAsia="Calibri" w:hAnsi="Times New Roman" w:cs="Times New Roman"/>
                <w:sz w:val="24"/>
                <w:szCs w:val="24"/>
              </w:rPr>
              <w:t xml:space="preserve">). Radovi se najčešće svode na popravke slivnika, slivničkih rešetki i </w:t>
            </w:r>
            <w:proofErr w:type="spellStart"/>
            <w:r w:rsidR="000561DE" w:rsidRPr="000561DE">
              <w:rPr>
                <w:rFonts w:ascii="Times New Roman" w:eastAsia="Calibri" w:hAnsi="Times New Roman" w:cs="Times New Roman"/>
                <w:sz w:val="24"/>
                <w:szCs w:val="24"/>
              </w:rPr>
              <w:t>upojnih</w:t>
            </w:r>
            <w:proofErr w:type="spellEnd"/>
            <w:r w:rsidR="000561DE" w:rsidRPr="000561DE">
              <w:rPr>
                <w:rFonts w:ascii="Times New Roman" w:eastAsia="Calibri" w:hAnsi="Times New Roman" w:cs="Times New Roman"/>
                <w:sz w:val="24"/>
                <w:szCs w:val="24"/>
              </w:rPr>
              <w:t xml:space="preserve"> bunara.</w:t>
            </w:r>
          </w:p>
          <w:p w14:paraId="4C7D07F0" w14:textId="77777777" w:rsidR="000561DE" w:rsidRPr="004D3EAD" w:rsidRDefault="000561DE" w:rsidP="000561DE">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0561DE" w:rsidRPr="004D3EAD" w14:paraId="6897578E"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A66AA2" w14:textId="77777777"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255D0FF" w14:textId="77777777"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13FA220" w14:textId="77777777"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13B7726" w14:textId="77777777"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156B842" w14:textId="77777777"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6E79272" w14:textId="3CFFD6FF"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CE9EA6B" w14:textId="7DC13454"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4D2DDE4" w14:textId="6CCD8B01" w:rsidR="000561DE" w:rsidRPr="004D3EAD" w:rsidRDefault="000561DE" w:rsidP="000561D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0561DE" w:rsidRPr="004D3EAD" w14:paraId="3D0B37ED"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1106D9BA" w14:textId="77777777" w:rsidR="000561DE" w:rsidRPr="00DA035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Nepredviđeni popravci na  slivnicima i </w:t>
                  </w:r>
                  <w:proofErr w:type="spellStart"/>
                  <w:r>
                    <w:rPr>
                      <w:rFonts w:ascii="Times New Roman" w:eastAsia="Calibri" w:hAnsi="Times New Roman" w:cs="Times New Roman"/>
                      <w:bCs/>
                      <w:sz w:val="20"/>
                      <w:szCs w:val="20"/>
                    </w:rPr>
                    <w:t>upojnim</w:t>
                  </w:r>
                  <w:proofErr w:type="spellEnd"/>
                  <w:r>
                    <w:rPr>
                      <w:rFonts w:ascii="Times New Roman" w:eastAsia="Calibri" w:hAnsi="Times New Roman" w:cs="Times New Roman"/>
                      <w:bCs/>
                      <w:sz w:val="20"/>
                      <w:szCs w:val="20"/>
                    </w:rPr>
                    <w:t xml:space="preserve"> bunarima</w:t>
                  </w:r>
                </w:p>
              </w:tc>
              <w:tc>
                <w:tcPr>
                  <w:tcW w:w="1560" w:type="dxa"/>
                  <w:tcBorders>
                    <w:top w:val="single" w:sz="4" w:space="0" w:color="auto"/>
                    <w:left w:val="single" w:sz="4" w:space="0" w:color="auto"/>
                    <w:bottom w:val="single" w:sz="4" w:space="0" w:color="auto"/>
                    <w:right w:val="single" w:sz="4" w:space="0" w:color="auto"/>
                  </w:tcBorders>
                  <w:vAlign w:val="center"/>
                </w:tcPr>
                <w:p w14:paraId="4EDB60B4" w14:textId="77777777" w:rsidR="000561DE" w:rsidRPr="00DA035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nepredviđene popravke slivnika i </w:t>
                  </w:r>
                  <w:proofErr w:type="spellStart"/>
                  <w:r>
                    <w:rPr>
                      <w:rFonts w:ascii="Times New Roman" w:eastAsia="Calibri" w:hAnsi="Times New Roman" w:cs="Times New Roman"/>
                      <w:bCs/>
                      <w:sz w:val="20"/>
                      <w:szCs w:val="20"/>
                    </w:rPr>
                    <w:t>upojnih</w:t>
                  </w:r>
                  <w:proofErr w:type="spellEnd"/>
                  <w:r>
                    <w:rPr>
                      <w:rFonts w:ascii="Times New Roman" w:eastAsia="Calibri" w:hAnsi="Times New Roman" w:cs="Times New Roman"/>
                      <w:bCs/>
                      <w:sz w:val="20"/>
                      <w:szCs w:val="20"/>
                    </w:rPr>
                    <w:t xml:space="preserve"> bunara na području Grada</w:t>
                  </w:r>
                </w:p>
              </w:tc>
              <w:tc>
                <w:tcPr>
                  <w:tcW w:w="1118" w:type="dxa"/>
                  <w:tcBorders>
                    <w:top w:val="single" w:sz="4" w:space="0" w:color="auto"/>
                    <w:left w:val="single" w:sz="4" w:space="0" w:color="auto"/>
                    <w:bottom w:val="single" w:sz="4" w:space="0" w:color="auto"/>
                    <w:right w:val="single" w:sz="4" w:space="0" w:color="auto"/>
                  </w:tcBorders>
                  <w:vAlign w:val="center"/>
                </w:tcPr>
                <w:p w14:paraId="5119B2B4" w14:textId="77777777" w:rsidR="000561DE" w:rsidRPr="00DA035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1E99102" w14:textId="77777777" w:rsidR="000561DE" w:rsidRPr="00DA035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p>
              </w:tc>
              <w:tc>
                <w:tcPr>
                  <w:tcW w:w="1119" w:type="dxa"/>
                  <w:tcBorders>
                    <w:top w:val="single" w:sz="4" w:space="0" w:color="auto"/>
                    <w:left w:val="single" w:sz="4" w:space="0" w:color="auto"/>
                    <w:bottom w:val="single" w:sz="4" w:space="0" w:color="auto"/>
                    <w:right w:val="single" w:sz="4" w:space="0" w:color="auto"/>
                  </w:tcBorders>
                  <w:vAlign w:val="center"/>
                </w:tcPr>
                <w:p w14:paraId="586CEFF6" w14:textId="77777777" w:rsidR="000561DE" w:rsidRPr="00DA035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63EA255" w14:textId="77777777" w:rsidR="000561DE" w:rsidRPr="00DA035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w:t>
                  </w:r>
                </w:p>
              </w:tc>
              <w:tc>
                <w:tcPr>
                  <w:tcW w:w="1056" w:type="dxa"/>
                  <w:tcBorders>
                    <w:top w:val="single" w:sz="4" w:space="0" w:color="auto"/>
                    <w:left w:val="single" w:sz="4" w:space="0" w:color="auto"/>
                    <w:bottom w:val="single" w:sz="4" w:space="0" w:color="auto"/>
                    <w:right w:val="single" w:sz="4" w:space="0" w:color="auto"/>
                  </w:tcBorders>
                  <w:vAlign w:val="center"/>
                </w:tcPr>
                <w:p w14:paraId="0BE67B49" w14:textId="77777777" w:rsidR="000561DE" w:rsidRPr="00DA035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w:t>
                  </w:r>
                </w:p>
              </w:tc>
              <w:tc>
                <w:tcPr>
                  <w:tcW w:w="1119" w:type="dxa"/>
                  <w:tcBorders>
                    <w:top w:val="single" w:sz="4" w:space="0" w:color="auto"/>
                    <w:left w:val="single" w:sz="4" w:space="0" w:color="auto"/>
                    <w:bottom w:val="single" w:sz="4" w:space="0" w:color="auto"/>
                    <w:right w:val="single" w:sz="4" w:space="0" w:color="auto"/>
                  </w:tcBorders>
                  <w:vAlign w:val="center"/>
                </w:tcPr>
                <w:p w14:paraId="24146248" w14:textId="77777777" w:rsidR="000561DE" w:rsidRPr="00CC5DE6" w:rsidRDefault="000561DE" w:rsidP="000561D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w:t>
                  </w:r>
                </w:p>
              </w:tc>
            </w:tr>
          </w:tbl>
          <w:p w14:paraId="10EC133C" w14:textId="77777777" w:rsidR="009B7BF5" w:rsidRDefault="009B7BF5" w:rsidP="009B7BF5">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rPr>
                <w:rFonts w:ascii="Times New Roman" w:eastAsia="Calibri" w:hAnsi="Times New Roman" w:cs="Times New Roman"/>
                <w:b/>
                <w:bCs/>
                <w:sz w:val="24"/>
                <w:szCs w:val="24"/>
              </w:rPr>
            </w:pPr>
            <w:r>
              <w:rPr>
                <w:rFonts w:ascii="Times New Roman" w:eastAsia="Calibri" w:hAnsi="Times New Roman" w:cs="Times New Roman"/>
                <w:sz w:val="24"/>
                <w:szCs w:val="24"/>
              </w:rPr>
              <w:t>Četverogodišnji ugovor ističe u lipnju 2026.</w:t>
            </w:r>
          </w:p>
          <w:p w14:paraId="6C34F5A0" w14:textId="4A186469" w:rsidR="00F8326A" w:rsidRDefault="00F8326A" w:rsidP="007813D4">
            <w:pPr>
              <w:pStyle w:val="Odlomakpopisa"/>
              <w:spacing w:before="100" w:beforeAutospacing="1" w:after="0" w:line="240" w:lineRule="auto"/>
              <w:ind w:hanging="546"/>
              <w:jc w:val="both"/>
              <w:rPr>
                <w:rFonts w:ascii="Times New Roman" w:eastAsia="Calibri" w:hAnsi="Times New Roman" w:cs="Times New Roman"/>
                <w:b/>
                <w:sz w:val="24"/>
                <w:szCs w:val="24"/>
              </w:rPr>
            </w:pPr>
            <w:r w:rsidRPr="00B50B0E">
              <w:rPr>
                <w:rFonts w:ascii="Times New Roman" w:eastAsia="Calibri" w:hAnsi="Times New Roman" w:cs="Times New Roman"/>
                <w:b/>
                <w:sz w:val="24"/>
                <w:szCs w:val="24"/>
              </w:rPr>
              <w:t xml:space="preserve">AKTIVNOST </w:t>
            </w:r>
            <w:r w:rsidRPr="004E2B84">
              <w:rPr>
                <w:rFonts w:ascii="Times New Roman" w:eastAsia="Calibri" w:hAnsi="Times New Roman" w:cs="Times New Roman"/>
                <w:b/>
                <w:sz w:val="24"/>
                <w:szCs w:val="24"/>
              </w:rPr>
              <w:t>A150501 ZIMSKA SLUŽBA – ČIŠĆENJE SNIJEGA</w:t>
            </w:r>
          </w:p>
          <w:p w14:paraId="46BFF269" w14:textId="63E81557" w:rsidR="00F8326A" w:rsidRDefault="00F8326A" w:rsidP="00F8326A">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sz w:val="24"/>
                <w:szCs w:val="24"/>
              </w:rPr>
              <w:t xml:space="preserve">Ukupni financijski plan za </w:t>
            </w:r>
            <w:r w:rsidR="009B7BF5">
              <w:rPr>
                <w:rFonts w:ascii="Times New Roman" w:eastAsia="Calibri" w:hAnsi="Times New Roman" w:cs="Times New Roman"/>
                <w:sz w:val="24"/>
                <w:szCs w:val="24"/>
              </w:rPr>
              <w:t>ovu aktivnost u 2025. godini iznosi</w:t>
            </w:r>
            <w:r w:rsidRPr="004E2B84">
              <w:rPr>
                <w:rFonts w:ascii="Times New Roman" w:eastAsia="Calibri" w:hAnsi="Times New Roman" w:cs="Times New Roman"/>
                <w:sz w:val="24"/>
                <w:szCs w:val="24"/>
              </w:rPr>
              <w:t xml:space="preserve"> </w:t>
            </w:r>
            <w:r>
              <w:rPr>
                <w:rFonts w:ascii="Times New Roman" w:eastAsia="Calibri" w:hAnsi="Times New Roman" w:cs="Times New Roman"/>
                <w:sz w:val="24"/>
                <w:szCs w:val="24"/>
              </w:rPr>
              <w:t>300.000,00 eura</w:t>
            </w:r>
            <w:r w:rsidRPr="004E2B84">
              <w:rPr>
                <w:rFonts w:ascii="Times New Roman" w:eastAsia="Calibri" w:hAnsi="Times New Roman" w:cs="Times New Roman"/>
                <w:sz w:val="24"/>
                <w:szCs w:val="24"/>
              </w:rPr>
              <w:t xml:space="preserve">. Za čišćenje snijega u zimskom </w:t>
            </w:r>
            <w:r>
              <w:rPr>
                <w:rFonts w:ascii="Times New Roman" w:eastAsia="Calibri" w:hAnsi="Times New Roman" w:cs="Times New Roman"/>
                <w:sz w:val="24"/>
                <w:szCs w:val="24"/>
              </w:rPr>
              <w:t>razdoblju</w:t>
            </w:r>
            <w:r w:rsidRPr="004E2B84">
              <w:rPr>
                <w:rFonts w:ascii="Times New Roman" w:eastAsia="Calibri" w:hAnsi="Times New Roman" w:cs="Times New Roman"/>
                <w:sz w:val="24"/>
                <w:szCs w:val="24"/>
              </w:rPr>
              <w:t xml:space="preserve"> potrebno je organizirati zimsku službu za</w:t>
            </w:r>
            <w:r>
              <w:rPr>
                <w:rFonts w:ascii="Times New Roman" w:eastAsia="Calibri" w:hAnsi="Times New Roman" w:cs="Times New Roman"/>
                <w:sz w:val="24"/>
                <w:szCs w:val="24"/>
              </w:rPr>
              <w:t xml:space="preserve"> područje</w:t>
            </w:r>
            <w:r w:rsidRPr="004E2B84">
              <w:rPr>
                <w:rFonts w:ascii="Times New Roman" w:eastAsia="Calibri" w:hAnsi="Times New Roman" w:cs="Times New Roman"/>
                <w:sz w:val="24"/>
                <w:szCs w:val="24"/>
              </w:rPr>
              <w:t xml:space="preserve"> </w:t>
            </w:r>
            <w:r w:rsidR="009B7BF5">
              <w:rPr>
                <w:rFonts w:ascii="Times New Roman" w:eastAsia="Calibri" w:hAnsi="Times New Roman" w:cs="Times New Roman"/>
                <w:sz w:val="24"/>
                <w:szCs w:val="24"/>
              </w:rPr>
              <w:t xml:space="preserve">MO </w:t>
            </w:r>
            <w:r w:rsidRPr="004E2B84">
              <w:rPr>
                <w:rFonts w:ascii="Times New Roman" w:eastAsia="Calibri" w:hAnsi="Times New Roman" w:cs="Times New Roman"/>
                <w:sz w:val="24"/>
                <w:szCs w:val="24"/>
              </w:rPr>
              <w:t>Delnic</w:t>
            </w:r>
            <w:r>
              <w:rPr>
                <w:rFonts w:ascii="Times New Roman" w:eastAsia="Calibri" w:hAnsi="Times New Roman" w:cs="Times New Roman"/>
                <w:sz w:val="24"/>
                <w:szCs w:val="24"/>
              </w:rPr>
              <w:t>a</w:t>
            </w:r>
            <w:r w:rsidRPr="004E2B84">
              <w:rPr>
                <w:rFonts w:ascii="Times New Roman" w:eastAsia="Calibri" w:hAnsi="Times New Roman" w:cs="Times New Roman"/>
                <w:sz w:val="24"/>
                <w:szCs w:val="24"/>
              </w:rPr>
              <w:t xml:space="preserve"> i </w:t>
            </w:r>
            <w:r w:rsidR="009B7BF5">
              <w:rPr>
                <w:rFonts w:ascii="Times New Roman" w:eastAsia="Calibri" w:hAnsi="Times New Roman" w:cs="Times New Roman"/>
                <w:sz w:val="24"/>
                <w:szCs w:val="24"/>
              </w:rPr>
              <w:t xml:space="preserve">naselje </w:t>
            </w:r>
            <w:r w:rsidRPr="004E2B84">
              <w:rPr>
                <w:rFonts w:ascii="Times New Roman" w:eastAsia="Calibri" w:hAnsi="Times New Roman" w:cs="Times New Roman"/>
                <w:sz w:val="24"/>
                <w:szCs w:val="24"/>
              </w:rPr>
              <w:t>Lučic</w:t>
            </w:r>
            <w:r w:rsidR="009B7BF5">
              <w:rPr>
                <w:rFonts w:ascii="Times New Roman" w:eastAsia="Calibri" w:hAnsi="Times New Roman" w:cs="Times New Roman"/>
                <w:sz w:val="24"/>
                <w:szCs w:val="24"/>
              </w:rPr>
              <w:t>e</w:t>
            </w:r>
            <w:r w:rsidRPr="004E2B84">
              <w:rPr>
                <w:rFonts w:ascii="Times New Roman" w:eastAsia="Calibri" w:hAnsi="Times New Roman" w:cs="Times New Roman"/>
                <w:sz w:val="24"/>
                <w:szCs w:val="24"/>
              </w:rPr>
              <w:t xml:space="preserve">, </w:t>
            </w:r>
            <w:r w:rsidR="009B7BF5">
              <w:rPr>
                <w:rFonts w:ascii="Times New Roman" w:eastAsia="Calibri" w:hAnsi="Times New Roman" w:cs="Times New Roman"/>
                <w:sz w:val="24"/>
                <w:szCs w:val="24"/>
              </w:rPr>
              <w:t xml:space="preserve">područje MO </w:t>
            </w:r>
            <w:r w:rsidRPr="004E2B84">
              <w:rPr>
                <w:rFonts w:ascii="Times New Roman" w:eastAsia="Calibri" w:hAnsi="Times New Roman" w:cs="Times New Roman"/>
                <w:sz w:val="24"/>
                <w:szCs w:val="24"/>
              </w:rPr>
              <w:t>Brod</w:t>
            </w:r>
            <w:r w:rsidR="009B7BF5">
              <w:rPr>
                <w:rFonts w:ascii="Times New Roman" w:eastAsia="Calibri" w:hAnsi="Times New Roman" w:cs="Times New Roman"/>
                <w:sz w:val="24"/>
                <w:szCs w:val="24"/>
              </w:rPr>
              <w:t>a na Kupi te MO</w:t>
            </w:r>
            <w:r>
              <w:rPr>
                <w:rFonts w:ascii="Times New Roman" w:eastAsia="Calibri" w:hAnsi="Times New Roman" w:cs="Times New Roman"/>
                <w:sz w:val="24"/>
                <w:szCs w:val="24"/>
              </w:rPr>
              <w:t xml:space="preserve"> Crnog</w:t>
            </w:r>
            <w:r w:rsidRPr="004E2B84">
              <w:rPr>
                <w:rFonts w:ascii="Times New Roman" w:eastAsia="Calibri" w:hAnsi="Times New Roman" w:cs="Times New Roman"/>
                <w:sz w:val="24"/>
                <w:szCs w:val="24"/>
              </w:rPr>
              <w:t xml:space="preserve"> Lug</w:t>
            </w:r>
            <w:r>
              <w:rPr>
                <w:rFonts w:ascii="Times New Roman" w:eastAsia="Calibri" w:hAnsi="Times New Roman" w:cs="Times New Roman"/>
                <w:sz w:val="24"/>
                <w:szCs w:val="24"/>
              </w:rPr>
              <w:t>a</w:t>
            </w:r>
            <w:r w:rsidRPr="004E2B84">
              <w:rPr>
                <w:rFonts w:ascii="Times New Roman" w:eastAsia="Calibri" w:hAnsi="Times New Roman" w:cs="Times New Roman"/>
                <w:sz w:val="24"/>
                <w:szCs w:val="24"/>
              </w:rPr>
              <w:t xml:space="preserve"> i </w:t>
            </w:r>
            <w:r w:rsidR="009B7BF5">
              <w:rPr>
                <w:rFonts w:ascii="Times New Roman" w:eastAsia="Calibri" w:hAnsi="Times New Roman" w:cs="Times New Roman"/>
                <w:sz w:val="24"/>
                <w:szCs w:val="24"/>
              </w:rPr>
              <w:t xml:space="preserve">MO </w:t>
            </w:r>
            <w:proofErr w:type="spellStart"/>
            <w:r w:rsidRPr="004E2B84">
              <w:rPr>
                <w:rFonts w:ascii="Times New Roman" w:eastAsia="Calibri" w:hAnsi="Times New Roman" w:cs="Times New Roman"/>
                <w:sz w:val="24"/>
                <w:szCs w:val="24"/>
              </w:rPr>
              <w:t>Turk</w:t>
            </w:r>
            <w:r>
              <w:rPr>
                <w:rFonts w:ascii="Times New Roman" w:eastAsia="Calibri" w:hAnsi="Times New Roman" w:cs="Times New Roman"/>
                <w:sz w:val="24"/>
                <w:szCs w:val="24"/>
              </w:rPr>
              <w:t>i</w:t>
            </w:r>
            <w:proofErr w:type="spellEnd"/>
            <w:r w:rsidRPr="004E2B84">
              <w:rPr>
                <w:rFonts w:ascii="Times New Roman" w:eastAsia="Calibri" w:hAnsi="Times New Roman" w:cs="Times New Roman"/>
                <w:sz w:val="24"/>
                <w:szCs w:val="24"/>
              </w:rPr>
              <w:t xml:space="preserve">. Aktivnosti su vezane na čišćenje svih nerazvrstanih cesta koje su na upravljanju Gradu Delnicama, te odvoz snijega s javnih površina, posipanje i sl. a sve prema nalogu nadležnih </w:t>
            </w:r>
            <w:r w:rsidR="009B7BF5">
              <w:rPr>
                <w:rFonts w:ascii="Times New Roman" w:eastAsia="Calibri" w:hAnsi="Times New Roman" w:cs="Times New Roman"/>
                <w:sz w:val="24"/>
                <w:szCs w:val="24"/>
              </w:rPr>
              <w:t>službi Grada te</w:t>
            </w:r>
            <w:r w:rsidRPr="004E2B84">
              <w:rPr>
                <w:rFonts w:ascii="Times New Roman" w:eastAsia="Calibri" w:hAnsi="Times New Roman" w:cs="Times New Roman"/>
                <w:sz w:val="24"/>
                <w:szCs w:val="24"/>
              </w:rPr>
              <w:t xml:space="preserve"> prema odredbama ugovora. Financiranje je predviđeno od strane Hrvatskih cesta te iz komunalne naknade. Izrađen je </w:t>
            </w:r>
            <w:r w:rsidR="009B7BF5">
              <w:rPr>
                <w:rFonts w:ascii="Times New Roman" w:eastAsia="Calibri" w:hAnsi="Times New Roman" w:cs="Times New Roman"/>
                <w:sz w:val="24"/>
                <w:szCs w:val="24"/>
              </w:rPr>
              <w:t xml:space="preserve">Operativni </w:t>
            </w:r>
            <w:r w:rsidRPr="004E2B84">
              <w:rPr>
                <w:rFonts w:ascii="Times New Roman" w:eastAsia="Calibri" w:hAnsi="Times New Roman" w:cs="Times New Roman"/>
                <w:sz w:val="24"/>
                <w:szCs w:val="24"/>
              </w:rPr>
              <w:t>plan čišćenja snijega koji definira prioritete, obim čišćenj</w:t>
            </w:r>
            <w:r>
              <w:rPr>
                <w:rFonts w:ascii="Times New Roman" w:eastAsia="Calibri" w:hAnsi="Times New Roman" w:cs="Times New Roman"/>
                <w:sz w:val="24"/>
                <w:szCs w:val="24"/>
              </w:rPr>
              <w:t>a i sl. Planirani iznosi za 2026</w:t>
            </w:r>
            <w:r w:rsidRPr="004E2B84">
              <w:rPr>
                <w:rFonts w:ascii="Times New Roman" w:eastAsia="Calibri" w:hAnsi="Times New Roman" w:cs="Times New Roman"/>
                <w:sz w:val="24"/>
                <w:szCs w:val="24"/>
              </w:rPr>
              <w:t>. i 202</w:t>
            </w:r>
            <w:r>
              <w:rPr>
                <w:rFonts w:ascii="Times New Roman" w:eastAsia="Calibri" w:hAnsi="Times New Roman" w:cs="Times New Roman"/>
                <w:sz w:val="24"/>
                <w:szCs w:val="24"/>
              </w:rPr>
              <w:t>7</w:t>
            </w:r>
            <w:r w:rsidRPr="004E2B84">
              <w:rPr>
                <w:rFonts w:ascii="Times New Roman" w:eastAsia="Calibri" w:hAnsi="Times New Roman" w:cs="Times New Roman"/>
                <w:sz w:val="24"/>
                <w:szCs w:val="24"/>
              </w:rPr>
              <w:t xml:space="preserve">. godinu </w:t>
            </w:r>
            <w:r w:rsidR="009B7BF5">
              <w:rPr>
                <w:rFonts w:ascii="Times New Roman" w:eastAsia="Calibri" w:hAnsi="Times New Roman" w:cs="Times New Roman"/>
                <w:sz w:val="24"/>
                <w:szCs w:val="24"/>
              </w:rPr>
              <w:t>u jednakom je iznosu od</w:t>
            </w:r>
            <w:r w:rsidRPr="004E2B84">
              <w:rPr>
                <w:rFonts w:ascii="Times New Roman" w:eastAsia="Calibri" w:hAnsi="Times New Roman" w:cs="Times New Roman"/>
                <w:sz w:val="24"/>
                <w:szCs w:val="24"/>
              </w:rPr>
              <w:t xml:space="preserve"> </w:t>
            </w:r>
            <w:r>
              <w:rPr>
                <w:rFonts w:ascii="Times New Roman" w:eastAsia="Calibri" w:hAnsi="Times New Roman" w:cs="Times New Roman"/>
                <w:sz w:val="24"/>
                <w:szCs w:val="24"/>
              </w:rPr>
              <w:t>300.000,00 eura</w:t>
            </w:r>
            <w:r w:rsidRPr="004E2B84">
              <w:rPr>
                <w:rFonts w:ascii="Times New Roman" w:eastAsia="Calibri" w:hAnsi="Times New Roman" w:cs="Times New Roman"/>
                <w:sz w:val="24"/>
                <w:szCs w:val="24"/>
              </w:rPr>
              <w:t>.</w:t>
            </w:r>
            <w:r>
              <w:rPr>
                <w:rFonts w:ascii="Times New Roman" w:eastAsia="Calibri" w:hAnsi="Times New Roman" w:cs="Times New Roman"/>
                <w:sz w:val="24"/>
                <w:szCs w:val="24"/>
              </w:rPr>
              <w:t xml:space="preserve"> Iznos se poveća</w:t>
            </w:r>
            <w:r w:rsidR="009B7BF5">
              <w:rPr>
                <w:rFonts w:ascii="Times New Roman" w:eastAsia="Calibri" w:hAnsi="Times New Roman" w:cs="Times New Roman"/>
                <w:sz w:val="24"/>
                <w:szCs w:val="24"/>
              </w:rPr>
              <w:t>o u odnosu na 2024. godinu</w:t>
            </w:r>
            <w:r>
              <w:rPr>
                <w:rFonts w:ascii="Times New Roman" w:eastAsia="Calibri" w:hAnsi="Times New Roman" w:cs="Times New Roman"/>
                <w:sz w:val="24"/>
                <w:szCs w:val="24"/>
              </w:rPr>
              <w:t xml:space="preserve"> s obzirom na dosadašnje izvršenje.</w:t>
            </w:r>
          </w:p>
          <w:p w14:paraId="4CC38694" w14:textId="77777777" w:rsidR="00F8326A" w:rsidRDefault="00F8326A" w:rsidP="00F8326A">
            <w:pPr>
              <w:spacing w:before="100" w:beforeAutospacing="1" w:after="0" w:line="240" w:lineRule="auto"/>
              <w:contextualSpacing/>
              <w:jc w:val="both"/>
              <w:rPr>
                <w:rFonts w:ascii="Times New Roman" w:eastAsia="Calibri" w:hAnsi="Times New Roman" w:cs="Times New Roman"/>
                <w:sz w:val="24"/>
                <w:szCs w:val="24"/>
              </w:rPr>
            </w:pPr>
          </w:p>
          <w:p w14:paraId="040EACD8" w14:textId="77777777" w:rsidR="00F8326A" w:rsidRPr="004D3EAD" w:rsidRDefault="00F8326A" w:rsidP="00F8326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F8326A" w:rsidRPr="004D3EAD" w14:paraId="7CB64D44"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097C1D"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EB2D5F"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3837E7"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C58111"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FF560EA"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393AE87" w14:textId="75F53AB6"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39B2963" w14:textId="61923E16"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28FAB96" w14:textId="2B6E788F"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F8326A" w:rsidRPr="004D3EAD" w14:paraId="322075AC"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78BF173F" w14:textId="5DE7014B" w:rsidR="00F8326A" w:rsidRPr="00DA0356" w:rsidRDefault="00AA3D07"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Z</w:t>
                  </w:r>
                  <w:r w:rsidR="00F8326A">
                    <w:rPr>
                      <w:rFonts w:ascii="Times New Roman" w:eastAsia="Calibri" w:hAnsi="Times New Roman" w:cs="Times New Roman"/>
                      <w:bCs/>
                      <w:sz w:val="20"/>
                      <w:szCs w:val="20"/>
                    </w:rPr>
                    <w:t>imska služna na nerazvrstanim cestama</w:t>
                  </w:r>
                </w:p>
              </w:tc>
              <w:tc>
                <w:tcPr>
                  <w:tcW w:w="1560" w:type="dxa"/>
                  <w:tcBorders>
                    <w:top w:val="single" w:sz="4" w:space="0" w:color="auto"/>
                    <w:left w:val="single" w:sz="4" w:space="0" w:color="auto"/>
                    <w:bottom w:val="single" w:sz="4" w:space="0" w:color="auto"/>
                    <w:right w:val="single" w:sz="4" w:space="0" w:color="auto"/>
                  </w:tcBorders>
                  <w:vAlign w:val="center"/>
                </w:tcPr>
                <w:p w14:paraId="55EBBB4E"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ma </w:t>
                  </w:r>
                  <w:r>
                    <w:rPr>
                      <w:rFonts w:ascii="Times New Roman" w:eastAsia="Calibri" w:hAnsi="Times New Roman" w:cs="Times New Roman"/>
                      <w:bCs/>
                      <w:sz w:val="20"/>
                      <w:szCs w:val="20"/>
                    </w:rPr>
                    <w:lastRenderedPageBreak/>
                    <w:t>održavanje nerazvrstanih cesta i javnih površina tijekom zimskog razdoblja</w:t>
                  </w:r>
                </w:p>
              </w:tc>
              <w:tc>
                <w:tcPr>
                  <w:tcW w:w="1118" w:type="dxa"/>
                  <w:tcBorders>
                    <w:top w:val="single" w:sz="4" w:space="0" w:color="auto"/>
                    <w:left w:val="single" w:sz="4" w:space="0" w:color="auto"/>
                    <w:bottom w:val="single" w:sz="4" w:space="0" w:color="auto"/>
                    <w:right w:val="single" w:sz="4" w:space="0" w:color="auto"/>
                  </w:tcBorders>
                  <w:vAlign w:val="center"/>
                </w:tcPr>
                <w:p w14:paraId="4F7D7D12"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km</w:t>
                  </w:r>
                </w:p>
              </w:tc>
              <w:tc>
                <w:tcPr>
                  <w:tcW w:w="1119" w:type="dxa"/>
                  <w:tcBorders>
                    <w:top w:val="single" w:sz="4" w:space="0" w:color="auto"/>
                    <w:left w:val="single" w:sz="4" w:space="0" w:color="auto"/>
                    <w:bottom w:val="single" w:sz="4" w:space="0" w:color="auto"/>
                    <w:right w:val="single" w:sz="4" w:space="0" w:color="auto"/>
                  </w:tcBorders>
                  <w:vAlign w:val="center"/>
                </w:tcPr>
                <w:p w14:paraId="1C33FE4C"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70,3</w:t>
                  </w:r>
                </w:p>
              </w:tc>
              <w:tc>
                <w:tcPr>
                  <w:tcW w:w="1119" w:type="dxa"/>
                  <w:tcBorders>
                    <w:top w:val="single" w:sz="4" w:space="0" w:color="auto"/>
                    <w:left w:val="single" w:sz="4" w:space="0" w:color="auto"/>
                    <w:bottom w:val="single" w:sz="4" w:space="0" w:color="auto"/>
                    <w:right w:val="single" w:sz="4" w:space="0" w:color="auto"/>
                  </w:tcBorders>
                  <w:vAlign w:val="center"/>
                </w:tcPr>
                <w:p w14:paraId="11AF6C86"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Izvedbeni</w:t>
                  </w:r>
                  <w:r w:rsidRPr="00347A8B">
                    <w:rPr>
                      <w:rFonts w:ascii="Times New Roman" w:eastAsia="Calibri" w:hAnsi="Times New Roman" w:cs="Times New Roman"/>
                      <w:bCs/>
                      <w:sz w:val="20"/>
                      <w:szCs w:val="20"/>
                    </w:rPr>
                    <w:t xml:space="preserve"> plan </w:t>
                  </w:r>
                  <w:r w:rsidRPr="00347A8B">
                    <w:rPr>
                      <w:rFonts w:ascii="Times New Roman" w:eastAsia="Calibri" w:hAnsi="Times New Roman" w:cs="Times New Roman"/>
                      <w:bCs/>
                      <w:sz w:val="20"/>
                      <w:szCs w:val="20"/>
                    </w:rPr>
                    <w:lastRenderedPageBreak/>
                    <w:t>održavanja NC zimska služba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1E30C07"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70,3</w:t>
                  </w:r>
                </w:p>
              </w:tc>
              <w:tc>
                <w:tcPr>
                  <w:tcW w:w="1056" w:type="dxa"/>
                  <w:tcBorders>
                    <w:top w:val="single" w:sz="4" w:space="0" w:color="auto"/>
                    <w:left w:val="single" w:sz="4" w:space="0" w:color="auto"/>
                    <w:bottom w:val="single" w:sz="4" w:space="0" w:color="auto"/>
                    <w:right w:val="single" w:sz="4" w:space="0" w:color="auto"/>
                  </w:tcBorders>
                  <w:vAlign w:val="center"/>
                </w:tcPr>
                <w:p w14:paraId="4E5116A0"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70,3</w:t>
                  </w:r>
                </w:p>
              </w:tc>
              <w:tc>
                <w:tcPr>
                  <w:tcW w:w="1119" w:type="dxa"/>
                  <w:tcBorders>
                    <w:top w:val="single" w:sz="4" w:space="0" w:color="auto"/>
                    <w:left w:val="single" w:sz="4" w:space="0" w:color="auto"/>
                    <w:bottom w:val="single" w:sz="4" w:space="0" w:color="auto"/>
                    <w:right w:val="single" w:sz="4" w:space="0" w:color="auto"/>
                  </w:tcBorders>
                  <w:vAlign w:val="center"/>
                </w:tcPr>
                <w:p w14:paraId="17DDC6CD" w14:textId="77777777" w:rsidR="00F8326A" w:rsidRPr="00CC5DE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70,3</w:t>
                  </w:r>
                </w:p>
              </w:tc>
            </w:tr>
          </w:tbl>
          <w:p w14:paraId="564690FC" w14:textId="77777777" w:rsidR="00F8326A" w:rsidRDefault="00F8326A" w:rsidP="00D72B8B">
            <w:pPr>
              <w:spacing w:before="100" w:beforeAutospacing="1" w:after="0" w:line="240" w:lineRule="auto"/>
              <w:contextualSpacing/>
              <w:jc w:val="both"/>
              <w:rPr>
                <w:rFonts w:ascii="Times New Roman" w:eastAsia="Calibri" w:hAnsi="Times New Roman" w:cs="Times New Roman"/>
                <w:b/>
                <w:sz w:val="24"/>
                <w:szCs w:val="24"/>
              </w:rPr>
            </w:pPr>
          </w:p>
          <w:p w14:paraId="025815AB" w14:textId="77777777" w:rsidR="00D72B8B" w:rsidRDefault="00D72B8B" w:rsidP="00D72B8B">
            <w:pPr>
              <w:spacing w:before="100" w:beforeAutospacing="1" w:after="0" w:line="240" w:lineRule="auto"/>
              <w:contextualSpacing/>
              <w:jc w:val="both"/>
              <w:rPr>
                <w:rFonts w:ascii="Times New Roman" w:eastAsia="Calibri" w:hAnsi="Times New Roman" w:cs="Times New Roman"/>
                <w:b/>
                <w:sz w:val="24"/>
                <w:szCs w:val="24"/>
              </w:rPr>
            </w:pPr>
          </w:p>
          <w:p w14:paraId="29D46F17" w14:textId="0CFFCA0A" w:rsidR="00F8326A" w:rsidRPr="000019B1" w:rsidRDefault="00F8326A" w:rsidP="00F8326A">
            <w:pPr>
              <w:spacing w:before="100" w:beforeAutospacing="1" w:after="0" w:line="240" w:lineRule="auto"/>
              <w:contextualSpacing/>
              <w:jc w:val="both"/>
              <w:rPr>
                <w:rFonts w:ascii="Times New Roman" w:eastAsia="Calibri" w:hAnsi="Times New Roman" w:cs="Times New Roman"/>
                <w:b/>
                <w:sz w:val="24"/>
                <w:szCs w:val="24"/>
              </w:rPr>
            </w:pPr>
            <w:r w:rsidRPr="000019B1">
              <w:rPr>
                <w:rFonts w:ascii="Times New Roman" w:eastAsia="Calibri" w:hAnsi="Times New Roman" w:cs="Times New Roman"/>
                <w:b/>
                <w:sz w:val="24"/>
                <w:szCs w:val="24"/>
              </w:rPr>
              <w:t>AKTIVNOST A150116 OSTALE USLUGE U KOMUNALNOJ DJELATNOSTI</w:t>
            </w:r>
          </w:p>
          <w:p w14:paraId="55B69C92" w14:textId="451F4497" w:rsidR="00F8326A" w:rsidRDefault="009B7BF5" w:rsidP="00F8326A">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F8326A" w:rsidRPr="004E2B84">
              <w:rPr>
                <w:rFonts w:ascii="Times New Roman" w:eastAsia="Calibri" w:hAnsi="Times New Roman" w:cs="Times New Roman"/>
                <w:sz w:val="24"/>
                <w:szCs w:val="24"/>
              </w:rPr>
              <w:t>ktivnost je</w:t>
            </w:r>
            <w:r>
              <w:rPr>
                <w:rFonts w:ascii="Times New Roman" w:eastAsia="Calibri" w:hAnsi="Times New Roman" w:cs="Times New Roman"/>
                <w:sz w:val="24"/>
                <w:szCs w:val="24"/>
              </w:rPr>
              <w:t xml:space="preserve"> u 2025. </w:t>
            </w:r>
            <w:r w:rsidR="00F8326A" w:rsidRPr="004E2B84">
              <w:rPr>
                <w:rFonts w:ascii="Times New Roman" w:eastAsia="Calibri" w:hAnsi="Times New Roman" w:cs="Times New Roman"/>
                <w:sz w:val="24"/>
                <w:szCs w:val="24"/>
              </w:rPr>
              <w:t xml:space="preserve"> planirana u iznosu od </w:t>
            </w:r>
            <w:r w:rsidR="00F8326A">
              <w:rPr>
                <w:rFonts w:ascii="Times New Roman" w:eastAsia="Calibri" w:hAnsi="Times New Roman" w:cs="Times New Roman"/>
                <w:sz w:val="24"/>
                <w:szCs w:val="24"/>
              </w:rPr>
              <w:t xml:space="preserve">29.000,00 eura </w:t>
            </w:r>
            <w:r w:rsidR="00F8326A" w:rsidRPr="004E2B84">
              <w:rPr>
                <w:rFonts w:ascii="Times New Roman" w:eastAsia="Calibri" w:hAnsi="Times New Roman" w:cs="Times New Roman"/>
                <w:sz w:val="24"/>
                <w:szCs w:val="24"/>
              </w:rPr>
              <w:t xml:space="preserve"> kao i za 202</w:t>
            </w:r>
            <w:r w:rsidR="00F8326A">
              <w:rPr>
                <w:rFonts w:ascii="Times New Roman" w:eastAsia="Calibri" w:hAnsi="Times New Roman" w:cs="Times New Roman"/>
                <w:sz w:val="24"/>
                <w:szCs w:val="24"/>
              </w:rPr>
              <w:t>6. i 2027</w:t>
            </w:r>
            <w:r w:rsidR="00F8326A" w:rsidRPr="004E2B84">
              <w:rPr>
                <w:rFonts w:ascii="Times New Roman" w:eastAsia="Calibri" w:hAnsi="Times New Roman" w:cs="Times New Roman"/>
                <w:sz w:val="24"/>
                <w:szCs w:val="24"/>
              </w:rPr>
              <w:t>. godinu. Aktivnost se odnosi na godišnju deratizaciju i dezinsekciju</w:t>
            </w:r>
            <w:r w:rsidR="00C70E85">
              <w:rPr>
                <w:rFonts w:ascii="Times New Roman" w:eastAsia="Calibri" w:hAnsi="Times New Roman" w:cs="Times New Roman"/>
                <w:sz w:val="24"/>
                <w:szCs w:val="24"/>
              </w:rPr>
              <w:t xml:space="preserve"> u iznosu od 3.500,00 eura</w:t>
            </w:r>
            <w:r w:rsidR="00F8326A" w:rsidRPr="004E2B84">
              <w:rPr>
                <w:rFonts w:ascii="Times New Roman" w:eastAsia="Calibri" w:hAnsi="Times New Roman" w:cs="Times New Roman"/>
                <w:sz w:val="24"/>
                <w:szCs w:val="24"/>
              </w:rPr>
              <w:t xml:space="preserve"> </w:t>
            </w:r>
            <w:r w:rsidR="00F8326A">
              <w:rPr>
                <w:rFonts w:ascii="Times New Roman" w:eastAsia="Calibri" w:hAnsi="Times New Roman" w:cs="Times New Roman"/>
                <w:sz w:val="24"/>
                <w:szCs w:val="24"/>
              </w:rPr>
              <w:t>te</w:t>
            </w:r>
            <w:r w:rsidR="00F8326A" w:rsidRPr="004E2B84">
              <w:rPr>
                <w:rFonts w:ascii="Times New Roman" w:eastAsia="Calibri" w:hAnsi="Times New Roman" w:cs="Times New Roman"/>
                <w:sz w:val="24"/>
                <w:szCs w:val="24"/>
              </w:rPr>
              <w:t xml:space="preserve"> na </w:t>
            </w:r>
            <w:r w:rsidR="00F8326A">
              <w:rPr>
                <w:rFonts w:ascii="Times New Roman" w:eastAsia="Calibri" w:hAnsi="Times New Roman" w:cs="Times New Roman"/>
                <w:sz w:val="24"/>
                <w:szCs w:val="24"/>
              </w:rPr>
              <w:t xml:space="preserve">Veterinarske usluge </w:t>
            </w:r>
            <w:r w:rsidR="00C70E85">
              <w:rPr>
                <w:rFonts w:ascii="Times New Roman" w:eastAsia="Calibri" w:hAnsi="Times New Roman" w:cs="Times New Roman"/>
                <w:sz w:val="24"/>
                <w:szCs w:val="24"/>
              </w:rPr>
              <w:t xml:space="preserve">u iznosu od 25,500,00 eura </w:t>
            </w:r>
            <w:r w:rsidR="00F8326A">
              <w:rPr>
                <w:rFonts w:ascii="Times New Roman" w:eastAsia="Calibri" w:hAnsi="Times New Roman" w:cs="Times New Roman"/>
                <w:sz w:val="24"/>
                <w:szCs w:val="24"/>
              </w:rPr>
              <w:t xml:space="preserve">koje Odlukom o načinu obavljanja </w:t>
            </w:r>
            <w:r w:rsidR="00F8326A" w:rsidRPr="004E2B84">
              <w:rPr>
                <w:rFonts w:ascii="Times New Roman" w:eastAsia="Calibri" w:hAnsi="Times New Roman" w:cs="Times New Roman"/>
                <w:sz w:val="24"/>
                <w:szCs w:val="24"/>
              </w:rPr>
              <w:t xml:space="preserve"> </w:t>
            </w:r>
            <w:r w:rsidR="00F8326A">
              <w:rPr>
                <w:rFonts w:ascii="Times New Roman" w:eastAsia="Calibri" w:hAnsi="Times New Roman" w:cs="Times New Roman"/>
                <w:sz w:val="24"/>
                <w:szCs w:val="24"/>
              </w:rPr>
              <w:t>komunalnih djelatnosti</w:t>
            </w:r>
            <w:r w:rsidR="00C70E85">
              <w:rPr>
                <w:rFonts w:ascii="Times New Roman" w:eastAsia="Calibri" w:hAnsi="Times New Roman" w:cs="Times New Roman"/>
                <w:sz w:val="24"/>
                <w:szCs w:val="24"/>
              </w:rPr>
              <w:t xml:space="preserve"> za Grad </w:t>
            </w:r>
            <w:r w:rsidR="00F8326A">
              <w:rPr>
                <w:rFonts w:ascii="Times New Roman" w:eastAsia="Calibri" w:hAnsi="Times New Roman" w:cs="Times New Roman"/>
                <w:sz w:val="24"/>
                <w:szCs w:val="24"/>
              </w:rPr>
              <w:t xml:space="preserve">vrši </w:t>
            </w:r>
            <w:r w:rsidR="00F8326A" w:rsidRPr="004E2B84">
              <w:rPr>
                <w:rFonts w:ascii="Times New Roman" w:eastAsia="Calibri" w:hAnsi="Times New Roman" w:cs="Times New Roman"/>
                <w:sz w:val="24"/>
                <w:szCs w:val="24"/>
              </w:rPr>
              <w:t>KTD Risnjak Delnice</w:t>
            </w:r>
            <w:r w:rsidR="00F8326A">
              <w:rPr>
                <w:rFonts w:ascii="Times New Roman" w:eastAsia="Calibri" w:hAnsi="Times New Roman" w:cs="Times New Roman"/>
                <w:sz w:val="24"/>
                <w:szCs w:val="24"/>
              </w:rPr>
              <w:t xml:space="preserve"> d.o.o..</w:t>
            </w:r>
          </w:p>
          <w:p w14:paraId="59A1775C" w14:textId="77777777" w:rsidR="00F8326A" w:rsidRDefault="00F8326A" w:rsidP="00F8326A">
            <w:pPr>
              <w:spacing w:before="100" w:beforeAutospacing="1" w:after="0" w:line="240" w:lineRule="auto"/>
              <w:contextualSpacing/>
              <w:jc w:val="both"/>
              <w:rPr>
                <w:rFonts w:ascii="Times New Roman" w:eastAsia="Calibri" w:hAnsi="Times New Roman" w:cs="Times New Roman"/>
                <w:sz w:val="24"/>
                <w:szCs w:val="24"/>
              </w:rPr>
            </w:pPr>
          </w:p>
          <w:p w14:paraId="226CFAF6" w14:textId="77777777" w:rsidR="00F8326A" w:rsidRPr="004D3EAD" w:rsidRDefault="00F8326A" w:rsidP="00F8326A">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E2B84">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F8326A" w:rsidRPr="004D3EAD" w14:paraId="71396D6A"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E4707B"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BBBF29A"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456E891"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524EEB9"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4E70634" w14:textId="77777777"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DE5A7F1" w14:textId="5F60602F"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D3285">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E68CB73" w14:textId="0FE10A45"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D3285">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551E134" w14:textId="6E31F7A2" w:rsidR="00F8326A" w:rsidRPr="004D3EAD" w:rsidRDefault="00F8326A" w:rsidP="00F8326A">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D3285">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F8326A" w:rsidRPr="004D3EAD" w14:paraId="1B830912"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4327806E"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Provedba DDD mjera i veterinarske usluge</w:t>
                  </w:r>
                </w:p>
              </w:tc>
              <w:tc>
                <w:tcPr>
                  <w:tcW w:w="1560" w:type="dxa"/>
                  <w:tcBorders>
                    <w:top w:val="single" w:sz="4" w:space="0" w:color="auto"/>
                    <w:left w:val="single" w:sz="4" w:space="0" w:color="auto"/>
                    <w:bottom w:val="single" w:sz="4" w:space="0" w:color="auto"/>
                    <w:right w:val="single" w:sz="4" w:space="0" w:color="auto"/>
                  </w:tcBorders>
                  <w:vAlign w:val="center"/>
                </w:tcPr>
                <w:p w14:paraId="5D76DECA"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provedbu mjera DDD te zbrinjavanje i briga o napuštenim psima i mačkama</w:t>
                  </w:r>
                </w:p>
              </w:tc>
              <w:tc>
                <w:tcPr>
                  <w:tcW w:w="1118" w:type="dxa"/>
                  <w:tcBorders>
                    <w:top w:val="single" w:sz="4" w:space="0" w:color="auto"/>
                    <w:left w:val="single" w:sz="4" w:space="0" w:color="auto"/>
                    <w:bottom w:val="single" w:sz="4" w:space="0" w:color="auto"/>
                    <w:right w:val="single" w:sz="4" w:space="0" w:color="auto"/>
                  </w:tcBorders>
                  <w:vAlign w:val="center"/>
                </w:tcPr>
                <w:p w14:paraId="344DDBA0"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29EF66B6"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604428EF"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Ugovor</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1E34A57"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056" w:type="dxa"/>
                  <w:tcBorders>
                    <w:top w:val="single" w:sz="4" w:space="0" w:color="auto"/>
                    <w:left w:val="single" w:sz="4" w:space="0" w:color="auto"/>
                    <w:bottom w:val="single" w:sz="4" w:space="0" w:color="auto"/>
                    <w:right w:val="single" w:sz="4" w:space="0" w:color="auto"/>
                  </w:tcBorders>
                  <w:vAlign w:val="center"/>
                </w:tcPr>
                <w:p w14:paraId="77A7CC8F" w14:textId="77777777" w:rsidR="00F8326A" w:rsidRPr="00DA035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7B5F8BCC" w14:textId="77777777" w:rsidR="00F8326A" w:rsidRPr="00CC5DE6" w:rsidRDefault="00F8326A" w:rsidP="00F8326A">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bl>
          <w:p w14:paraId="30B130BB" w14:textId="77777777" w:rsidR="00CD3285" w:rsidRDefault="00CD3285" w:rsidP="00F37AEB">
            <w:pPr>
              <w:spacing w:before="100" w:beforeAutospacing="1" w:after="0" w:line="240" w:lineRule="auto"/>
              <w:contextualSpacing/>
              <w:jc w:val="both"/>
              <w:rPr>
                <w:rFonts w:ascii="Times New Roman" w:eastAsia="Calibri" w:hAnsi="Times New Roman" w:cs="Times New Roman"/>
                <w:b/>
                <w:sz w:val="24"/>
                <w:szCs w:val="24"/>
              </w:rPr>
            </w:pPr>
          </w:p>
          <w:p w14:paraId="3247BF83" w14:textId="77777777" w:rsidR="00CD3285" w:rsidRDefault="00CD3285" w:rsidP="00CD3285">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AKTIVNOST </w:t>
            </w:r>
            <w:r w:rsidRPr="004E2B84">
              <w:rPr>
                <w:rFonts w:ascii="Times New Roman" w:eastAsia="Calibri" w:hAnsi="Times New Roman" w:cs="Times New Roman"/>
                <w:b/>
                <w:sz w:val="24"/>
                <w:szCs w:val="24"/>
              </w:rPr>
              <w:t xml:space="preserve">A150236 ODRŽAVANJE SPORTSKIH OBJEKATA I TERENA </w:t>
            </w:r>
          </w:p>
          <w:p w14:paraId="38B553F7" w14:textId="5E74D51C" w:rsidR="00CD3285" w:rsidRDefault="00CD3285" w:rsidP="00CD3285">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Aktivnost je planirana u iznosu od 63.000,00 eura a jednako tako za 2026. i 2027. godinu.</w:t>
            </w:r>
            <w:r w:rsidRPr="004E2B84">
              <w:rPr>
                <w:rFonts w:ascii="Times New Roman" w:eastAsia="Calibri" w:hAnsi="Times New Roman" w:cs="Times New Roman"/>
                <w:sz w:val="24"/>
                <w:szCs w:val="24"/>
              </w:rPr>
              <w:t xml:space="preserve"> Sportski objekti u vlasništvu Grada dati su na upravljanje poduzeću „Goranski sportski centar“</w:t>
            </w:r>
            <w:r w:rsidR="00C70E85">
              <w:rPr>
                <w:rFonts w:ascii="Times New Roman" w:eastAsia="Calibri" w:hAnsi="Times New Roman" w:cs="Times New Roman"/>
                <w:sz w:val="24"/>
                <w:szCs w:val="24"/>
              </w:rPr>
              <w:t xml:space="preserve"> d.o.o.</w:t>
            </w:r>
            <w:r w:rsidRPr="004E2B84">
              <w:rPr>
                <w:rFonts w:ascii="Times New Roman" w:eastAsia="Calibri" w:hAnsi="Times New Roman" w:cs="Times New Roman"/>
                <w:sz w:val="24"/>
                <w:szCs w:val="24"/>
              </w:rPr>
              <w:t xml:space="preserve"> koje je u suvlasništvu Grada, </w:t>
            </w:r>
            <w:r w:rsidR="00C70E85">
              <w:rPr>
                <w:rFonts w:ascii="Times New Roman" w:eastAsia="Calibri" w:hAnsi="Times New Roman" w:cs="Times New Roman"/>
                <w:sz w:val="24"/>
                <w:szCs w:val="24"/>
              </w:rPr>
              <w:t>s kojim</w:t>
            </w:r>
            <w:r w:rsidRPr="004E2B84">
              <w:rPr>
                <w:rFonts w:ascii="Times New Roman" w:eastAsia="Calibri" w:hAnsi="Times New Roman" w:cs="Times New Roman"/>
                <w:sz w:val="24"/>
                <w:szCs w:val="24"/>
              </w:rPr>
              <w:t xml:space="preserve"> je sklopljen i Ugovor o povjeravanju </w:t>
            </w:r>
            <w:r w:rsidR="00C70E85">
              <w:rPr>
                <w:rFonts w:ascii="Times New Roman" w:eastAsia="Calibri" w:hAnsi="Times New Roman" w:cs="Times New Roman"/>
                <w:sz w:val="24"/>
                <w:szCs w:val="24"/>
              </w:rPr>
              <w:t xml:space="preserve">poslova </w:t>
            </w:r>
            <w:r w:rsidRPr="004E2B84">
              <w:rPr>
                <w:rFonts w:ascii="Times New Roman" w:eastAsia="Calibri" w:hAnsi="Times New Roman" w:cs="Times New Roman"/>
                <w:sz w:val="24"/>
                <w:szCs w:val="24"/>
              </w:rPr>
              <w:t>upravljanja</w:t>
            </w:r>
            <w:r w:rsidR="00C70E85">
              <w:rPr>
                <w:rFonts w:ascii="Times New Roman" w:eastAsia="Calibri" w:hAnsi="Times New Roman" w:cs="Times New Roman"/>
                <w:sz w:val="24"/>
                <w:szCs w:val="24"/>
              </w:rPr>
              <w:t xml:space="preserve"> i održavanja</w:t>
            </w:r>
            <w:r w:rsidRPr="004E2B84">
              <w:rPr>
                <w:rFonts w:ascii="Times New Roman" w:eastAsia="Calibri" w:hAnsi="Times New Roman" w:cs="Times New Roman"/>
                <w:sz w:val="24"/>
                <w:szCs w:val="24"/>
              </w:rPr>
              <w:t>. Sve aktivnosti koje se odnose na upravljanje objektima u vlasništvu Grada sufinanciraju se iz proračuna. Cilj projekta je sačuvati i poboljšati stanje sportske infrastrukture kako bi ista bila funkcionalno sposobna prihvatiti sva događanja koja organiziraju razne udruge kao i Grad te GSC. Konačni cilj je povećanje broja sportskih aktivnosti, promo</w:t>
            </w:r>
            <w:r w:rsidR="00C70E85">
              <w:rPr>
                <w:rFonts w:ascii="Times New Roman" w:eastAsia="Calibri" w:hAnsi="Times New Roman" w:cs="Times New Roman"/>
                <w:sz w:val="24"/>
                <w:szCs w:val="24"/>
              </w:rPr>
              <w:t xml:space="preserve">cija Grada kao sportskog grada te </w:t>
            </w:r>
            <w:r w:rsidRPr="004E2B84">
              <w:rPr>
                <w:rFonts w:ascii="Times New Roman" w:eastAsia="Calibri" w:hAnsi="Times New Roman" w:cs="Times New Roman"/>
                <w:sz w:val="24"/>
                <w:szCs w:val="24"/>
              </w:rPr>
              <w:t>uključivanje što većeg broja građana u sport</w:t>
            </w:r>
            <w:r w:rsidR="00C70E85">
              <w:rPr>
                <w:rFonts w:ascii="Times New Roman" w:eastAsia="Calibri" w:hAnsi="Times New Roman" w:cs="Times New Roman"/>
                <w:sz w:val="24"/>
                <w:szCs w:val="24"/>
              </w:rPr>
              <w:t xml:space="preserve">ske aktivnosti. </w:t>
            </w:r>
            <w:r w:rsidRPr="004E2B84">
              <w:rPr>
                <w:rFonts w:ascii="Times New Roman" w:eastAsia="Calibri" w:hAnsi="Times New Roman" w:cs="Times New Roman"/>
                <w:sz w:val="24"/>
                <w:szCs w:val="24"/>
              </w:rPr>
              <w:t xml:space="preserve"> </w:t>
            </w:r>
          </w:p>
          <w:p w14:paraId="43206FEF" w14:textId="77777777" w:rsidR="00C70E85" w:rsidRDefault="00C70E85" w:rsidP="00CD3285">
            <w:pPr>
              <w:spacing w:before="100" w:beforeAutospacing="1" w:after="0" w:line="240" w:lineRule="auto"/>
              <w:contextualSpacing/>
              <w:jc w:val="both"/>
              <w:rPr>
                <w:rFonts w:ascii="Times New Roman" w:eastAsia="Calibri" w:hAnsi="Times New Roman" w:cs="Times New Roman"/>
                <w:sz w:val="24"/>
                <w:szCs w:val="24"/>
              </w:rPr>
            </w:pPr>
          </w:p>
          <w:p w14:paraId="1F62FE94" w14:textId="77777777" w:rsidR="00CD3285" w:rsidRPr="004D3EAD" w:rsidRDefault="00CD3285" w:rsidP="00CD3285">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703"/>
              <w:gridCol w:w="1118"/>
              <w:gridCol w:w="1119"/>
              <w:gridCol w:w="1119"/>
              <w:gridCol w:w="1119"/>
              <w:gridCol w:w="63"/>
              <w:gridCol w:w="1056"/>
              <w:gridCol w:w="1119"/>
            </w:tblGrid>
            <w:tr w:rsidR="00CD3285" w:rsidRPr="004D3EAD" w14:paraId="394459EF"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3CD310F"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Pokazatelj rezultata</w:t>
                  </w:r>
                </w:p>
              </w:tc>
              <w:tc>
                <w:tcPr>
                  <w:tcW w:w="1703"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1DFD640"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2B523B"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FFE7A60"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A97FA8"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1930E25"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Ciljana vrijednost za 2024.</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31929189"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Ciljana vrijednost za 2025.</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EE6046B" w14:textId="77777777" w:rsidR="00CD3285" w:rsidRPr="0099510B" w:rsidRDefault="00CD3285" w:rsidP="00CD3285">
                  <w:pPr>
                    <w:jc w:val="both"/>
                    <w:rPr>
                      <w:rFonts w:ascii="Times New Roman" w:hAnsi="Times New Roman" w:cs="Times New Roman"/>
                      <w:b/>
                      <w:color w:val="000000" w:themeColor="text1"/>
                      <w:sz w:val="20"/>
                      <w:szCs w:val="20"/>
                    </w:rPr>
                  </w:pPr>
                  <w:r w:rsidRPr="0099510B">
                    <w:rPr>
                      <w:rFonts w:ascii="Times New Roman" w:hAnsi="Times New Roman" w:cs="Times New Roman"/>
                      <w:b/>
                      <w:color w:val="000000" w:themeColor="text1"/>
                      <w:sz w:val="20"/>
                      <w:szCs w:val="20"/>
                    </w:rPr>
                    <w:t>Ciljana vrijednost za 2026.</w:t>
                  </w:r>
                </w:p>
              </w:tc>
            </w:tr>
            <w:tr w:rsidR="00CD3285" w:rsidRPr="004D3EAD" w14:paraId="063613FD"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0E3AF03B"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Tekuće poslovanje i održavanje sportskih objekata u terena vezan uz broj građevina</w:t>
                  </w:r>
                </w:p>
              </w:tc>
              <w:tc>
                <w:tcPr>
                  <w:tcW w:w="1703" w:type="dxa"/>
                  <w:tcBorders>
                    <w:top w:val="single" w:sz="4" w:space="0" w:color="auto"/>
                    <w:left w:val="single" w:sz="4" w:space="0" w:color="auto"/>
                    <w:bottom w:val="single" w:sz="4" w:space="0" w:color="auto"/>
                    <w:right w:val="single" w:sz="4" w:space="0" w:color="auto"/>
                  </w:tcBorders>
                  <w:vAlign w:val="center"/>
                </w:tcPr>
                <w:p w14:paraId="061EC913"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mjesečne režijske troškove te tekuća održavanje sportskih terena</w:t>
                  </w:r>
                </w:p>
              </w:tc>
              <w:tc>
                <w:tcPr>
                  <w:tcW w:w="1118" w:type="dxa"/>
                  <w:tcBorders>
                    <w:top w:val="single" w:sz="4" w:space="0" w:color="auto"/>
                    <w:left w:val="single" w:sz="4" w:space="0" w:color="auto"/>
                    <w:bottom w:val="single" w:sz="4" w:space="0" w:color="auto"/>
                    <w:right w:val="single" w:sz="4" w:space="0" w:color="auto"/>
                  </w:tcBorders>
                  <w:vAlign w:val="center"/>
                </w:tcPr>
                <w:p w14:paraId="661495DF"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3EC68027"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602F2079"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Plan održavanja GSC d.o.o.</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AFDA6AA"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056" w:type="dxa"/>
                  <w:tcBorders>
                    <w:top w:val="single" w:sz="4" w:space="0" w:color="auto"/>
                    <w:left w:val="single" w:sz="4" w:space="0" w:color="auto"/>
                    <w:bottom w:val="single" w:sz="4" w:space="0" w:color="auto"/>
                    <w:right w:val="single" w:sz="4" w:space="0" w:color="auto"/>
                  </w:tcBorders>
                  <w:vAlign w:val="center"/>
                </w:tcPr>
                <w:p w14:paraId="3FEF8007"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620F7631" w14:textId="77777777" w:rsidR="00CD3285" w:rsidRPr="00CC5DE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r>
          </w:tbl>
          <w:p w14:paraId="55B595FC" w14:textId="77777777" w:rsidR="00CD3285" w:rsidRDefault="00CD3285" w:rsidP="00F37AEB">
            <w:pPr>
              <w:spacing w:before="100" w:beforeAutospacing="1" w:after="0" w:line="240" w:lineRule="auto"/>
              <w:contextualSpacing/>
              <w:jc w:val="both"/>
              <w:rPr>
                <w:rFonts w:ascii="Times New Roman" w:eastAsia="Calibri" w:hAnsi="Times New Roman" w:cs="Times New Roman"/>
                <w:b/>
                <w:sz w:val="24"/>
                <w:szCs w:val="24"/>
              </w:rPr>
            </w:pPr>
          </w:p>
          <w:p w14:paraId="1AF1D1D1" w14:textId="77777777" w:rsidR="00CD3285" w:rsidRPr="00EE0BC7" w:rsidRDefault="00CD3285" w:rsidP="00CD3285">
            <w:pPr>
              <w:spacing w:before="100" w:beforeAutospacing="1" w:after="0" w:line="240" w:lineRule="auto"/>
              <w:contextualSpacing/>
              <w:jc w:val="both"/>
              <w:rPr>
                <w:rFonts w:ascii="Times New Roman" w:eastAsia="Calibri" w:hAnsi="Times New Roman" w:cs="Times New Roman"/>
                <w:sz w:val="24"/>
                <w:szCs w:val="24"/>
              </w:rPr>
            </w:pPr>
            <w:r w:rsidRPr="00EE0BC7">
              <w:rPr>
                <w:rFonts w:ascii="Times New Roman" w:eastAsia="Calibri" w:hAnsi="Times New Roman" w:cs="Times New Roman"/>
                <w:b/>
                <w:sz w:val="24"/>
                <w:szCs w:val="24"/>
              </w:rPr>
              <w:t>AKTIVNOST A150246 DAMSKI MOST</w:t>
            </w:r>
          </w:p>
          <w:p w14:paraId="4A0AFD91" w14:textId="01347DD6" w:rsidR="00CD3285" w:rsidRDefault="00CD3285" w:rsidP="00CD3285">
            <w:pPr>
              <w:spacing w:before="100" w:beforeAutospacing="1" w:after="0" w:line="240" w:lineRule="auto"/>
              <w:contextualSpacing/>
              <w:jc w:val="both"/>
              <w:rPr>
                <w:rFonts w:ascii="Times New Roman" w:eastAsia="Calibri" w:hAnsi="Times New Roman" w:cs="Times New Roman"/>
                <w:sz w:val="24"/>
                <w:szCs w:val="24"/>
              </w:rPr>
            </w:pPr>
            <w:r w:rsidRPr="00F37AEB">
              <w:rPr>
                <w:rFonts w:ascii="Times New Roman" w:eastAsia="Calibri" w:hAnsi="Times New Roman" w:cs="Times New Roman"/>
                <w:sz w:val="24"/>
                <w:szCs w:val="24"/>
              </w:rPr>
              <w:t>Aktivnost planirana u iznosu od</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5.000 € za </w:t>
            </w:r>
            <w:r w:rsidR="00C70E85">
              <w:rPr>
                <w:rFonts w:ascii="Times New Roman" w:eastAsia="Calibri" w:hAnsi="Times New Roman" w:cs="Times New Roman"/>
                <w:sz w:val="24"/>
                <w:szCs w:val="24"/>
              </w:rPr>
              <w:t xml:space="preserve">svaku </w:t>
            </w:r>
            <w:r>
              <w:rPr>
                <w:rFonts w:ascii="Times New Roman" w:eastAsia="Calibri" w:hAnsi="Times New Roman" w:cs="Times New Roman"/>
                <w:sz w:val="24"/>
                <w:szCs w:val="24"/>
              </w:rPr>
              <w:t>godine (2025., 202</w:t>
            </w:r>
            <w:r w:rsidR="0009350C">
              <w:rPr>
                <w:rFonts w:ascii="Times New Roman" w:eastAsia="Calibri" w:hAnsi="Times New Roman" w:cs="Times New Roman"/>
                <w:sz w:val="24"/>
                <w:szCs w:val="24"/>
              </w:rPr>
              <w:t>6</w:t>
            </w:r>
            <w:r>
              <w:rPr>
                <w:rFonts w:ascii="Times New Roman" w:eastAsia="Calibri" w:hAnsi="Times New Roman" w:cs="Times New Roman"/>
                <w:sz w:val="24"/>
                <w:szCs w:val="24"/>
              </w:rPr>
              <w:t>. i 2027. godinu)</w:t>
            </w:r>
            <w:r w:rsidRPr="004E2B84">
              <w:rPr>
                <w:rFonts w:ascii="Times New Roman" w:eastAsia="Calibri" w:hAnsi="Times New Roman" w:cs="Times New Roman"/>
                <w:sz w:val="24"/>
                <w:szCs w:val="24"/>
              </w:rPr>
              <w:t xml:space="preserve">. </w:t>
            </w:r>
            <w:r>
              <w:rPr>
                <w:rFonts w:ascii="Times New Roman" w:eastAsia="Calibri" w:hAnsi="Times New Roman" w:cs="Times New Roman"/>
                <w:sz w:val="24"/>
                <w:szCs w:val="24"/>
              </w:rPr>
              <w:t>Odnosi se na redovito održavanje Damskog mosta koji se prema Odluci o proglaš</w:t>
            </w:r>
            <w:r w:rsidRPr="00976F34">
              <w:rPr>
                <w:rFonts w:ascii="Times New Roman" w:eastAsia="Calibri" w:hAnsi="Times New Roman" w:cs="Times New Roman"/>
                <w:sz w:val="24"/>
                <w:szCs w:val="24"/>
              </w:rPr>
              <w:t>enju</w:t>
            </w:r>
            <w:r>
              <w:rPr>
                <w:rFonts w:ascii="Times New Roman" w:eastAsia="Calibri" w:hAnsi="Times New Roman" w:cs="Times New Roman"/>
                <w:sz w:val="24"/>
                <w:szCs w:val="24"/>
              </w:rPr>
              <w:t xml:space="preserve"> </w:t>
            </w:r>
            <w:r w:rsidRPr="00976F34">
              <w:rPr>
                <w:rFonts w:ascii="Times New Roman" w:eastAsia="Calibri" w:hAnsi="Times New Roman" w:cs="Times New Roman"/>
                <w:sz w:val="24"/>
                <w:szCs w:val="24"/>
              </w:rPr>
              <w:t>,,Damskog mosta" u Delnicama za</w:t>
            </w:r>
            <w:r>
              <w:rPr>
                <w:rFonts w:ascii="Times New Roman" w:eastAsia="Calibri" w:hAnsi="Times New Roman" w:cs="Times New Roman"/>
                <w:sz w:val="24"/>
                <w:szCs w:val="24"/>
              </w:rPr>
              <w:t>štić</w:t>
            </w:r>
            <w:r w:rsidRPr="00976F34">
              <w:rPr>
                <w:rFonts w:ascii="Times New Roman" w:eastAsia="Calibri" w:hAnsi="Times New Roman" w:cs="Times New Roman"/>
                <w:sz w:val="24"/>
                <w:szCs w:val="24"/>
              </w:rPr>
              <w:t>enim kulturnim dobrom</w:t>
            </w:r>
            <w:r>
              <w:rPr>
                <w:rFonts w:ascii="Times New Roman" w:eastAsia="Calibri" w:hAnsi="Times New Roman" w:cs="Times New Roman"/>
                <w:sz w:val="24"/>
                <w:szCs w:val="24"/>
              </w:rPr>
              <w:t>;</w:t>
            </w:r>
            <w:r w:rsidRPr="0037522A">
              <w:t xml:space="preserve"> </w:t>
            </w:r>
            <w:r>
              <w:rPr>
                <w:rFonts w:ascii="Times New Roman" w:eastAsia="Calibri" w:hAnsi="Times New Roman" w:cs="Times New Roman"/>
                <w:sz w:val="24"/>
                <w:szCs w:val="24"/>
              </w:rPr>
              <w:t xml:space="preserve">KLASA: 612-01/11-01/04, </w:t>
            </w:r>
            <w:r w:rsidRPr="0037522A">
              <w:rPr>
                <w:rFonts w:ascii="Times New Roman" w:eastAsia="Calibri" w:hAnsi="Times New Roman" w:cs="Times New Roman"/>
                <w:sz w:val="24"/>
                <w:szCs w:val="24"/>
              </w:rPr>
              <w:t xml:space="preserve">URBROJ : </w:t>
            </w:r>
            <w:r>
              <w:rPr>
                <w:rFonts w:ascii="Times New Roman" w:eastAsia="Calibri" w:hAnsi="Times New Roman" w:cs="Times New Roman"/>
                <w:sz w:val="24"/>
                <w:szCs w:val="24"/>
              </w:rPr>
              <w:t xml:space="preserve">21l2-01-30-40-1-14-11 od </w:t>
            </w:r>
            <w:r w:rsidRPr="0037522A">
              <w:rPr>
                <w:rFonts w:ascii="Times New Roman" w:eastAsia="Calibri" w:hAnsi="Times New Roman" w:cs="Times New Roman"/>
                <w:sz w:val="24"/>
                <w:szCs w:val="24"/>
              </w:rPr>
              <w:t>06. o</w:t>
            </w:r>
            <w:r>
              <w:rPr>
                <w:rFonts w:ascii="Times New Roman" w:eastAsia="Calibri" w:hAnsi="Times New Roman" w:cs="Times New Roman"/>
                <w:sz w:val="24"/>
                <w:szCs w:val="24"/>
              </w:rPr>
              <w:t>ž</w:t>
            </w:r>
            <w:r w:rsidRPr="0037522A">
              <w:rPr>
                <w:rFonts w:ascii="Times New Roman" w:eastAsia="Calibri" w:hAnsi="Times New Roman" w:cs="Times New Roman"/>
                <w:sz w:val="24"/>
                <w:szCs w:val="24"/>
              </w:rPr>
              <w:t>ujka 2014.</w:t>
            </w:r>
            <w:r>
              <w:rPr>
                <w:rFonts w:ascii="Times New Roman" w:eastAsia="Calibri" w:hAnsi="Times New Roman" w:cs="Times New Roman"/>
                <w:sz w:val="24"/>
                <w:szCs w:val="24"/>
              </w:rPr>
              <w:t xml:space="preserve">g. treba svake godine vršiti pregled objekta te za sve potrebne sanacije izvršiti prema projektu i izvoditi s </w:t>
            </w:r>
            <w:r w:rsidRPr="00976F34">
              <w:rPr>
                <w:rFonts w:ascii="Times New Roman" w:eastAsia="Calibri" w:hAnsi="Times New Roman" w:cs="Times New Roman"/>
                <w:sz w:val="24"/>
                <w:szCs w:val="24"/>
              </w:rPr>
              <w:t>materijalima i tehnologijom kakve su primijenjene u doba gradnje kulturnog dobra.</w:t>
            </w:r>
            <w:r>
              <w:rPr>
                <w:rFonts w:ascii="Times New Roman" w:eastAsia="Calibri" w:hAnsi="Times New Roman" w:cs="Times New Roman"/>
                <w:sz w:val="24"/>
                <w:szCs w:val="24"/>
              </w:rPr>
              <w:t xml:space="preserve"> </w:t>
            </w:r>
          </w:p>
          <w:p w14:paraId="22AE77D3" w14:textId="77777777" w:rsidR="00CD3285" w:rsidRDefault="00CD3285" w:rsidP="00CD3285">
            <w:pPr>
              <w:spacing w:before="100" w:beforeAutospacing="1" w:after="0" w:line="240" w:lineRule="auto"/>
              <w:contextualSpacing/>
              <w:jc w:val="both"/>
              <w:rPr>
                <w:rFonts w:ascii="Times New Roman" w:eastAsia="Calibri" w:hAnsi="Times New Roman" w:cs="Times New Roman"/>
                <w:sz w:val="24"/>
                <w:szCs w:val="24"/>
              </w:rPr>
            </w:pPr>
          </w:p>
          <w:p w14:paraId="1A378C75" w14:textId="77777777" w:rsidR="00CD3285" w:rsidRPr="004D3EAD" w:rsidRDefault="00CD3285" w:rsidP="00CD3285">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CD3285" w:rsidRPr="004D3EAD" w14:paraId="1DBA8DBA"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0141DD3" w14:textId="77777777"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EC8FFC4" w14:textId="77777777"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08F36D" w14:textId="77777777"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26F3B64" w14:textId="77777777"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0465E45" w14:textId="77777777"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69B56C2" w14:textId="23B96FB4"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05C1436" w14:textId="22992314"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7803D40" w14:textId="1D4D8DD0" w:rsidR="00CD3285" w:rsidRPr="004D3EAD" w:rsidRDefault="00CD3285" w:rsidP="00CD3285">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CD3285" w:rsidRPr="004D3EAD" w14:paraId="58FFF541"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18DBEB5E"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Održavanje Damskog mosta</w:t>
                  </w:r>
                </w:p>
              </w:tc>
              <w:tc>
                <w:tcPr>
                  <w:tcW w:w="1560" w:type="dxa"/>
                  <w:tcBorders>
                    <w:top w:val="single" w:sz="4" w:space="0" w:color="auto"/>
                    <w:left w:val="single" w:sz="4" w:space="0" w:color="auto"/>
                    <w:bottom w:val="single" w:sz="4" w:space="0" w:color="auto"/>
                    <w:right w:val="single" w:sz="4" w:space="0" w:color="auto"/>
                  </w:tcBorders>
                  <w:vAlign w:val="center"/>
                </w:tcPr>
                <w:p w14:paraId="47E143F9"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provedbu mjera zaštite kulturnog dobra</w:t>
                  </w:r>
                </w:p>
              </w:tc>
              <w:tc>
                <w:tcPr>
                  <w:tcW w:w="1118" w:type="dxa"/>
                  <w:tcBorders>
                    <w:top w:val="single" w:sz="4" w:space="0" w:color="auto"/>
                    <w:left w:val="single" w:sz="4" w:space="0" w:color="auto"/>
                    <w:bottom w:val="single" w:sz="4" w:space="0" w:color="auto"/>
                    <w:right w:val="single" w:sz="4" w:space="0" w:color="auto"/>
                  </w:tcBorders>
                  <w:vAlign w:val="center"/>
                </w:tcPr>
                <w:p w14:paraId="27F98498"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2A608C98"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4FE60BC" w14:textId="77777777" w:rsidR="00CD3285"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p w14:paraId="3DD1EB02"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intervencija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93175FB"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056" w:type="dxa"/>
                  <w:tcBorders>
                    <w:top w:val="single" w:sz="4" w:space="0" w:color="auto"/>
                    <w:left w:val="single" w:sz="4" w:space="0" w:color="auto"/>
                    <w:bottom w:val="single" w:sz="4" w:space="0" w:color="auto"/>
                    <w:right w:val="single" w:sz="4" w:space="0" w:color="auto"/>
                  </w:tcBorders>
                  <w:vAlign w:val="center"/>
                </w:tcPr>
                <w:p w14:paraId="3987F840" w14:textId="77777777" w:rsidR="00CD3285" w:rsidRPr="00DA035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304B6F77" w14:textId="77777777" w:rsidR="00CD3285" w:rsidRPr="00CC5DE6" w:rsidRDefault="00CD3285" w:rsidP="00CD3285">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bl>
          <w:p w14:paraId="2D511726" w14:textId="77777777" w:rsidR="00CD3285" w:rsidRDefault="00CD3285" w:rsidP="00F37AEB">
            <w:pPr>
              <w:spacing w:before="100" w:beforeAutospacing="1" w:after="0" w:line="240" w:lineRule="auto"/>
              <w:contextualSpacing/>
              <w:jc w:val="both"/>
              <w:rPr>
                <w:rFonts w:ascii="Times New Roman" w:eastAsia="Calibri" w:hAnsi="Times New Roman" w:cs="Times New Roman"/>
                <w:b/>
                <w:sz w:val="24"/>
                <w:szCs w:val="24"/>
              </w:rPr>
            </w:pPr>
          </w:p>
          <w:p w14:paraId="23BAD7ED" w14:textId="77777777" w:rsidR="00666C03" w:rsidRDefault="00CD3285" w:rsidP="00666C03">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AKTIVNOST A150248 ODRŽAVANJE NERAZVRSTANIH CESTA</w:t>
            </w:r>
          </w:p>
          <w:p w14:paraId="1F19B72E" w14:textId="2E724CEF" w:rsidR="00666C03" w:rsidRPr="00666C03" w:rsidRDefault="00CD3285" w:rsidP="00666C03">
            <w:pPr>
              <w:spacing w:before="100" w:beforeAutospacing="1" w:after="0" w:line="240" w:lineRule="auto"/>
              <w:contextualSpacing/>
              <w:jc w:val="both"/>
              <w:rPr>
                <w:rFonts w:ascii="Times New Roman" w:eastAsia="Calibri" w:hAnsi="Times New Roman" w:cs="Times New Roman"/>
                <w:sz w:val="24"/>
                <w:szCs w:val="24"/>
              </w:rPr>
            </w:pPr>
            <w:r w:rsidRPr="00666C03">
              <w:rPr>
                <w:rFonts w:ascii="Times New Roman" w:eastAsia="Calibri" w:hAnsi="Times New Roman" w:cs="Times New Roman"/>
                <w:sz w:val="24"/>
                <w:szCs w:val="24"/>
              </w:rPr>
              <w:t xml:space="preserve">Aktivnost se planira u iznosu od 230.000,00 eura </w:t>
            </w:r>
            <w:r w:rsidR="0009350C">
              <w:rPr>
                <w:rFonts w:ascii="Times New Roman" w:eastAsia="Calibri" w:hAnsi="Times New Roman" w:cs="Times New Roman"/>
                <w:sz w:val="24"/>
                <w:szCs w:val="24"/>
              </w:rPr>
              <w:t>za svaku godinu</w:t>
            </w:r>
            <w:r w:rsidRPr="00666C03">
              <w:rPr>
                <w:rFonts w:ascii="Times New Roman" w:eastAsia="Calibri" w:hAnsi="Times New Roman" w:cs="Times New Roman"/>
                <w:sz w:val="24"/>
                <w:szCs w:val="24"/>
              </w:rPr>
              <w:t xml:space="preserve"> 2025., 2026. i 2027.. </w:t>
            </w:r>
            <w:r w:rsidR="00666C03" w:rsidRPr="00666C03">
              <w:rPr>
                <w:rFonts w:ascii="Times New Roman" w:eastAsia="Calibri" w:hAnsi="Times New Roman" w:cs="Times New Roman"/>
                <w:sz w:val="24"/>
                <w:szCs w:val="24"/>
              </w:rPr>
              <w:t>Radovi se vrše temeljem ugovora o održavanju nerazvrstanih cesta, a količine radova utvrđuju se prilikom utvrđivanja šteta na cestama i obima njihove sanacije.</w:t>
            </w:r>
          </w:p>
          <w:p w14:paraId="0CB17D5D" w14:textId="7F74069C" w:rsidR="00CD3285" w:rsidRPr="00666C03" w:rsidRDefault="00CD3285" w:rsidP="00F37AEB">
            <w:pPr>
              <w:spacing w:before="100" w:beforeAutospacing="1" w:after="0" w:line="240" w:lineRule="auto"/>
              <w:contextualSpacing/>
              <w:jc w:val="both"/>
              <w:rPr>
                <w:rFonts w:ascii="Times New Roman" w:eastAsia="Calibri" w:hAnsi="Times New Roman" w:cs="Times New Roman"/>
                <w:sz w:val="24"/>
                <w:szCs w:val="24"/>
              </w:rPr>
            </w:pPr>
            <w:r w:rsidRPr="00666C03">
              <w:rPr>
                <w:rFonts w:ascii="Times New Roman" w:eastAsia="Calibri" w:hAnsi="Times New Roman" w:cs="Times New Roman"/>
                <w:sz w:val="24"/>
                <w:szCs w:val="24"/>
              </w:rPr>
              <w:t>Ova aktivnost se sastoji od pozicija:</w:t>
            </w:r>
          </w:p>
          <w:p w14:paraId="1062ED9D" w14:textId="3E9FAAD5" w:rsidR="00CD3285" w:rsidRPr="00CD3285" w:rsidRDefault="00CD3285" w:rsidP="00CD3285">
            <w:pPr>
              <w:pStyle w:val="Odlomakpopisa"/>
              <w:numPr>
                <w:ilvl w:val="0"/>
                <w:numId w:val="13"/>
              </w:numPr>
              <w:spacing w:before="100" w:beforeAutospacing="1" w:after="0" w:line="240" w:lineRule="auto"/>
              <w:jc w:val="both"/>
              <w:rPr>
                <w:rFonts w:ascii="Times New Roman" w:eastAsia="Calibri" w:hAnsi="Times New Roman" w:cs="Times New Roman"/>
                <w:b/>
                <w:sz w:val="24"/>
                <w:szCs w:val="24"/>
              </w:rPr>
            </w:pPr>
            <w:r w:rsidRPr="00666C03">
              <w:rPr>
                <w:rFonts w:ascii="Times New Roman" w:eastAsia="Calibri" w:hAnsi="Times New Roman" w:cs="Times New Roman"/>
                <w:sz w:val="24"/>
                <w:szCs w:val="24"/>
              </w:rPr>
              <w:t>330.1 – nepredviđeni radovi – planira se u izno</w:t>
            </w:r>
            <w:r w:rsidR="0009350C">
              <w:rPr>
                <w:rFonts w:ascii="Times New Roman" w:eastAsia="Calibri" w:hAnsi="Times New Roman" w:cs="Times New Roman"/>
                <w:sz w:val="24"/>
                <w:szCs w:val="24"/>
              </w:rPr>
              <w:t>su od 30.000,00 eura u 2025. te jednako</w:t>
            </w:r>
            <w:r w:rsidRPr="00666C03">
              <w:rPr>
                <w:rFonts w:ascii="Times New Roman" w:eastAsia="Calibri" w:hAnsi="Times New Roman" w:cs="Times New Roman"/>
                <w:sz w:val="24"/>
                <w:szCs w:val="24"/>
              </w:rPr>
              <w:t xml:space="preserve"> 2026. i 2027. godini</w:t>
            </w:r>
            <w:r w:rsidR="00EA5D04" w:rsidRPr="00666C03">
              <w:rPr>
                <w:rFonts w:ascii="Times New Roman" w:eastAsia="Calibri" w:hAnsi="Times New Roman" w:cs="Times New Roman"/>
                <w:sz w:val="24"/>
                <w:szCs w:val="24"/>
              </w:rPr>
              <w:t xml:space="preserve"> - Kako tijekom godine dolazi do raznih neplaniranih, nepredvidivih oštećenja na kolnicima, nogostupima</w:t>
            </w:r>
            <w:r w:rsidR="00EA5D04" w:rsidRPr="004E2B84">
              <w:rPr>
                <w:rFonts w:ascii="Times New Roman" w:eastAsia="Calibri" w:hAnsi="Times New Roman" w:cs="Times New Roman"/>
                <w:sz w:val="24"/>
                <w:szCs w:val="24"/>
              </w:rPr>
              <w:t>,</w:t>
            </w:r>
            <w:r w:rsidR="00EA5D04">
              <w:rPr>
                <w:rFonts w:ascii="Times New Roman" w:eastAsia="Calibri" w:hAnsi="Times New Roman" w:cs="Times New Roman"/>
                <w:sz w:val="24"/>
                <w:szCs w:val="24"/>
              </w:rPr>
              <w:t xml:space="preserve"> propustima te</w:t>
            </w:r>
            <w:r w:rsidR="00EA5D04" w:rsidRPr="004E2B84">
              <w:rPr>
                <w:rFonts w:ascii="Times New Roman" w:eastAsia="Calibri" w:hAnsi="Times New Roman" w:cs="Times New Roman"/>
                <w:sz w:val="24"/>
                <w:szCs w:val="24"/>
              </w:rPr>
              <w:t xml:space="preserve"> drugim objektima </w:t>
            </w:r>
            <w:r w:rsidR="00EA5D04">
              <w:rPr>
                <w:rFonts w:ascii="Times New Roman" w:eastAsia="Calibri" w:hAnsi="Times New Roman" w:cs="Times New Roman"/>
                <w:sz w:val="24"/>
                <w:szCs w:val="24"/>
              </w:rPr>
              <w:t>koji su sastavni dio cesta uzrokovanih od prirodnih nepogoda ( kiša, snijeg), preopterećenog korištenja (pretovari), zimskom službom te ostalim nepredviđenim situacijama.</w:t>
            </w:r>
            <w:r w:rsidR="00EA5D04" w:rsidRPr="004E2B84">
              <w:rPr>
                <w:rFonts w:ascii="Times New Roman" w:eastAsia="Calibri" w:hAnsi="Times New Roman" w:cs="Times New Roman"/>
                <w:sz w:val="24"/>
                <w:szCs w:val="24"/>
              </w:rPr>
              <w:t xml:space="preserve"> </w:t>
            </w:r>
            <w:r w:rsidR="00EA5D04">
              <w:rPr>
                <w:rFonts w:ascii="Times New Roman" w:eastAsia="Calibri" w:hAnsi="Times New Roman" w:cs="Times New Roman"/>
                <w:b/>
                <w:sz w:val="24"/>
                <w:szCs w:val="24"/>
              </w:rPr>
              <w:t xml:space="preserve"> </w:t>
            </w:r>
          </w:p>
          <w:p w14:paraId="6B51F89F" w14:textId="77777777" w:rsidR="00597B90" w:rsidRPr="004D3EAD" w:rsidRDefault="00597B90" w:rsidP="00597B90">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597B90" w:rsidRPr="004D3EAD" w14:paraId="4C83E4B6"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BBE42C" w14:textId="77777777"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D2D41ED" w14:textId="77777777"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C47080D" w14:textId="77777777"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0CA43B" w14:textId="77777777"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C05262E" w14:textId="77777777"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9675C5" w14:textId="2485672E"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330F636" w14:textId="5D3A7238"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86241D1" w14:textId="028DE7E9" w:rsidR="00597B90" w:rsidRPr="004D3EAD" w:rsidRDefault="00597B90" w:rsidP="00597B90">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97B90" w:rsidRPr="004D3EAD" w14:paraId="55A78628"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7AEA08A2" w14:textId="77777777" w:rsidR="00597B90" w:rsidRPr="00DA035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Nepredviđeno održavanje nerazvrstanih cesta</w:t>
                  </w:r>
                </w:p>
              </w:tc>
              <w:tc>
                <w:tcPr>
                  <w:tcW w:w="1560" w:type="dxa"/>
                  <w:tcBorders>
                    <w:top w:val="single" w:sz="4" w:space="0" w:color="auto"/>
                    <w:left w:val="single" w:sz="4" w:space="0" w:color="auto"/>
                    <w:bottom w:val="single" w:sz="4" w:space="0" w:color="auto"/>
                    <w:right w:val="single" w:sz="4" w:space="0" w:color="auto"/>
                  </w:tcBorders>
                  <w:vAlign w:val="center"/>
                </w:tcPr>
                <w:p w14:paraId="7F5A2BFA" w14:textId="77777777" w:rsidR="00597B90"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dužinu</w:t>
                  </w:r>
                </w:p>
                <w:p w14:paraId="41562336" w14:textId="77777777" w:rsidR="00597B90" w:rsidRPr="00DA035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potrebne sanacije </w:t>
                  </w:r>
                </w:p>
              </w:tc>
              <w:tc>
                <w:tcPr>
                  <w:tcW w:w="1118" w:type="dxa"/>
                  <w:tcBorders>
                    <w:top w:val="single" w:sz="4" w:space="0" w:color="auto"/>
                    <w:left w:val="single" w:sz="4" w:space="0" w:color="auto"/>
                    <w:bottom w:val="single" w:sz="4" w:space="0" w:color="auto"/>
                    <w:right w:val="single" w:sz="4" w:space="0" w:color="auto"/>
                  </w:tcBorders>
                  <w:vAlign w:val="center"/>
                </w:tcPr>
                <w:p w14:paraId="20919F2B" w14:textId="77777777" w:rsidR="00597B90" w:rsidRPr="00DA035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0D93F237" w14:textId="77777777" w:rsidR="00597B90" w:rsidRPr="00DA035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150</w:t>
                  </w:r>
                </w:p>
              </w:tc>
              <w:tc>
                <w:tcPr>
                  <w:tcW w:w="1119" w:type="dxa"/>
                  <w:tcBorders>
                    <w:top w:val="single" w:sz="4" w:space="0" w:color="auto"/>
                    <w:left w:val="single" w:sz="4" w:space="0" w:color="auto"/>
                    <w:bottom w:val="single" w:sz="4" w:space="0" w:color="auto"/>
                    <w:right w:val="single" w:sz="4" w:space="0" w:color="auto"/>
                  </w:tcBorders>
                  <w:vAlign w:val="center"/>
                </w:tcPr>
                <w:p w14:paraId="7FBFE74B" w14:textId="77777777" w:rsidR="00597B90" w:rsidRPr="00DA035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Registar nerazvrstanih cesta uz utvrđivanje nužne sanacije iz Registra šteta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01914BF" w14:textId="77777777" w:rsidR="00597B90" w:rsidRPr="00DA035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150</w:t>
                  </w:r>
                </w:p>
              </w:tc>
              <w:tc>
                <w:tcPr>
                  <w:tcW w:w="1056" w:type="dxa"/>
                  <w:tcBorders>
                    <w:top w:val="single" w:sz="4" w:space="0" w:color="auto"/>
                    <w:left w:val="single" w:sz="4" w:space="0" w:color="auto"/>
                    <w:bottom w:val="single" w:sz="4" w:space="0" w:color="auto"/>
                    <w:right w:val="single" w:sz="4" w:space="0" w:color="auto"/>
                  </w:tcBorders>
                  <w:vAlign w:val="center"/>
                </w:tcPr>
                <w:p w14:paraId="5D3D9776" w14:textId="77777777" w:rsidR="00597B90" w:rsidRPr="00DA035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150</w:t>
                  </w:r>
                </w:p>
              </w:tc>
              <w:tc>
                <w:tcPr>
                  <w:tcW w:w="1119" w:type="dxa"/>
                  <w:tcBorders>
                    <w:top w:val="single" w:sz="4" w:space="0" w:color="auto"/>
                    <w:left w:val="single" w:sz="4" w:space="0" w:color="auto"/>
                    <w:bottom w:val="single" w:sz="4" w:space="0" w:color="auto"/>
                    <w:right w:val="single" w:sz="4" w:space="0" w:color="auto"/>
                  </w:tcBorders>
                  <w:vAlign w:val="center"/>
                </w:tcPr>
                <w:p w14:paraId="1EE86CED" w14:textId="77777777" w:rsidR="00597B90" w:rsidRPr="00CC5DE6" w:rsidRDefault="00597B90" w:rsidP="00597B9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150</w:t>
                  </w:r>
                </w:p>
              </w:tc>
            </w:tr>
          </w:tbl>
          <w:p w14:paraId="00A3993F" w14:textId="696BC656" w:rsidR="0009350C" w:rsidRPr="0009350C" w:rsidRDefault="0009350C" w:rsidP="0009350C">
            <w:pPr>
              <w:pStyle w:val="Odlomakpopisa"/>
              <w:numPr>
                <w:ilvl w:val="0"/>
                <w:numId w:val="13"/>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
                <w:bCs/>
                <w:sz w:val="24"/>
                <w:szCs w:val="24"/>
                <w:lang w:eastAsia="hr-HR"/>
              </w:rPr>
              <w:t>334</w:t>
            </w:r>
            <w:r>
              <w:rPr>
                <w:rFonts w:ascii="Times New Roman" w:eastAsia="Times New Roman" w:hAnsi="Times New Roman" w:cs="Times New Roman"/>
                <w:b/>
                <w:bCs/>
                <w:sz w:val="24"/>
                <w:szCs w:val="24"/>
                <w:lang w:eastAsia="hr-HR"/>
              </w:rPr>
              <w:t xml:space="preserve"> </w:t>
            </w:r>
            <w:r w:rsidRPr="0009350C">
              <w:rPr>
                <w:rFonts w:ascii="Times New Roman" w:eastAsia="Times New Roman" w:hAnsi="Times New Roman" w:cs="Times New Roman"/>
                <w:b/>
                <w:bCs/>
                <w:sz w:val="24"/>
                <w:szCs w:val="24"/>
                <w:lang w:eastAsia="hr-HR"/>
              </w:rPr>
              <w:t>-Sanacija i održavanje makadamskih cesta</w:t>
            </w:r>
            <w:r w:rsidRPr="0009350C">
              <w:rPr>
                <w:rFonts w:ascii="Times New Roman" w:eastAsia="Times New Roman" w:hAnsi="Times New Roman" w:cs="Times New Roman"/>
                <w:sz w:val="24"/>
                <w:szCs w:val="24"/>
                <w:lang w:eastAsia="hr-HR"/>
              </w:rPr>
              <w:t xml:space="preserve"> planira se u iznosu od </w:t>
            </w:r>
            <w:r w:rsidRPr="0009350C">
              <w:rPr>
                <w:rFonts w:ascii="Times New Roman" w:eastAsia="Times New Roman" w:hAnsi="Times New Roman" w:cs="Times New Roman"/>
                <w:b/>
                <w:bCs/>
                <w:sz w:val="24"/>
                <w:szCs w:val="24"/>
                <w:lang w:eastAsia="hr-HR"/>
              </w:rPr>
              <w:t>80.000,00 eura</w:t>
            </w:r>
            <w:r w:rsidRPr="0009350C">
              <w:rPr>
                <w:rFonts w:ascii="Times New Roman" w:eastAsia="Times New Roman" w:hAnsi="Times New Roman" w:cs="Times New Roman"/>
                <w:sz w:val="24"/>
                <w:szCs w:val="24"/>
                <w:lang w:eastAsia="hr-HR"/>
              </w:rPr>
              <w:t xml:space="preserve"> godišnje za 2025., 2026. i 2027. godinu.</w:t>
            </w:r>
          </w:p>
          <w:p w14:paraId="1F3AC055" w14:textId="77777777" w:rsidR="0009350C" w:rsidRPr="0009350C" w:rsidRDefault="0009350C" w:rsidP="0009350C">
            <w:p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Sredstva su namijenjena za sanaciju i održavanje postojećih makadamskih cesta koje su pod upravljanjem Grada Delnica. U 2025. godini planirane su sljedeće aktivnosti:</w:t>
            </w:r>
          </w:p>
          <w:p w14:paraId="2BF14A6F"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Podgora–Požar–</w:t>
            </w:r>
            <w:proofErr w:type="spellStart"/>
            <w:r w:rsidRPr="0009350C">
              <w:rPr>
                <w:rFonts w:ascii="Times New Roman" w:eastAsia="Times New Roman" w:hAnsi="Times New Roman" w:cs="Times New Roman"/>
                <w:bCs/>
                <w:sz w:val="24"/>
                <w:szCs w:val="24"/>
                <w:lang w:eastAsia="hr-HR"/>
              </w:rPr>
              <w:t>Kalić</w:t>
            </w:r>
            <w:proofErr w:type="spellEnd"/>
            <w:r w:rsidRPr="0009350C">
              <w:rPr>
                <w:rFonts w:ascii="Times New Roman" w:eastAsia="Times New Roman" w:hAnsi="Times New Roman" w:cs="Times New Roman"/>
                <w:sz w:val="24"/>
                <w:szCs w:val="24"/>
                <w:lang w:eastAsia="hr-HR"/>
              </w:rPr>
              <w:t>: sanacija u dužini od 3000 m,</w:t>
            </w:r>
          </w:p>
          <w:p w14:paraId="62C1433A"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 xml:space="preserve">Cesta u </w:t>
            </w:r>
            <w:proofErr w:type="spellStart"/>
            <w:r w:rsidRPr="0009350C">
              <w:rPr>
                <w:rFonts w:ascii="Times New Roman" w:eastAsia="Times New Roman" w:hAnsi="Times New Roman" w:cs="Times New Roman"/>
                <w:bCs/>
                <w:sz w:val="24"/>
                <w:szCs w:val="24"/>
                <w:lang w:eastAsia="hr-HR"/>
              </w:rPr>
              <w:t>Kuželju</w:t>
            </w:r>
            <w:proofErr w:type="spellEnd"/>
            <w:r w:rsidRPr="0009350C">
              <w:rPr>
                <w:rFonts w:ascii="Times New Roman" w:eastAsia="Times New Roman" w:hAnsi="Times New Roman" w:cs="Times New Roman"/>
                <w:sz w:val="24"/>
                <w:szCs w:val="24"/>
                <w:lang w:eastAsia="hr-HR"/>
              </w:rPr>
              <w:t>: sanacija u dužini od 500 m,</w:t>
            </w:r>
          </w:p>
          <w:p w14:paraId="2B3CE16D"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Cesta Razloge–Kovači</w:t>
            </w:r>
            <w:r w:rsidRPr="0009350C">
              <w:rPr>
                <w:rFonts w:ascii="Times New Roman" w:eastAsia="Times New Roman" w:hAnsi="Times New Roman" w:cs="Times New Roman"/>
                <w:sz w:val="24"/>
                <w:szCs w:val="24"/>
                <w:lang w:eastAsia="hr-HR"/>
              </w:rPr>
              <w:t>: sanacija u dužini od 500 m,</w:t>
            </w:r>
          </w:p>
          <w:p w14:paraId="59A0CA31"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bCs/>
                <w:sz w:val="24"/>
                <w:szCs w:val="24"/>
                <w:lang w:eastAsia="hr-HR"/>
              </w:rPr>
              <w:t>Dedin</w:t>
            </w:r>
            <w:proofErr w:type="spellEnd"/>
            <w:r w:rsidRPr="0009350C">
              <w:rPr>
                <w:rFonts w:ascii="Times New Roman" w:eastAsia="Times New Roman" w:hAnsi="Times New Roman" w:cs="Times New Roman"/>
                <w:bCs/>
                <w:sz w:val="24"/>
                <w:szCs w:val="24"/>
                <w:lang w:eastAsia="hr-HR"/>
              </w:rPr>
              <w:t>–vikend naselje</w:t>
            </w:r>
            <w:r w:rsidRPr="0009350C">
              <w:rPr>
                <w:rFonts w:ascii="Times New Roman" w:eastAsia="Times New Roman" w:hAnsi="Times New Roman" w:cs="Times New Roman"/>
                <w:sz w:val="24"/>
                <w:szCs w:val="24"/>
                <w:lang w:eastAsia="hr-HR"/>
              </w:rPr>
              <w:t>: sanacija u dužini od 1000 m,</w:t>
            </w:r>
          </w:p>
          <w:p w14:paraId="0879B177"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 xml:space="preserve">Naselje </w:t>
            </w:r>
            <w:proofErr w:type="spellStart"/>
            <w:r w:rsidRPr="0009350C">
              <w:rPr>
                <w:rFonts w:ascii="Times New Roman" w:eastAsia="Times New Roman" w:hAnsi="Times New Roman" w:cs="Times New Roman"/>
                <w:bCs/>
                <w:sz w:val="24"/>
                <w:szCs w:val="24"/>
                <w:lang w:eastAsia="hr-HR"/>
              </w:rPr>
              <w:t>Krašićevica</w:t>
            </w:r>
            <w:proofErr w:type="spellEnd"/>
            <w:r w:rsidRPr="0009350C">
              <w:rPr>
                <w:rFonts w:ascii="Times New Roman" w:eastAsia="Times New Roman" w:hAnsi="Times New Roman" w:cs="Times New Roman"/>
                <w:sz w:val="24"/>
                <w:szCs w:val="24"/>
                <w:lang w:eastAsia="hr-HR"/>
              </w:rPr>
              <w:t>: sanacija ceste u dužini od 3000 m,</w:t>
            </w:r>
          </w:p>
          <w:p w14:paraId="3F99D8C7"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 xml:space="preserve">Cesta u Radočaju prema </w:t>
            </w:r>
            <w:proofErr w:type="spellStart"/>
            <w:r w:rsidRPr="0009350C">
              <w:rPr>
                <w:rFonts w:ascii="Times New Roman" w:eastAsia="Times New Roman" w:hAnsi="Times New Roman" w:cs="Times New Roman"/>
                <w:bCs/>
                <w:sz w:val="24"/>
                <w:szCs w:val="24"/>
                <w:lang w:eastAsia="hr-HR"/>
              </w:rPr>
              <w:t>Rogima</w:t>
            </w:r>
            <w:proofErr w:type="spellEnd"/>
            <w:r w:rsidRPr="0009350C">
              <w:rPr>
                <w:rFonts w:ascii="Times New Roman" w:eastAsia="Times New Roman" w:hAnsi="Times New Roman" w:cs="Times New Roman"/>
                <w:sz w:val="24"/>
                <w:szCs w:val="24"/>
                <w:lang w:eastAsia="hr-HR"/>
              </w:rPr>
              <w:t>: sanacija u dužini od 200 m,</w:t>
            </w:r>
          </w:p>
          <w:p w14:paraId="0C1E2D20"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Delnice, Ulica T. Ujevića – prilaz garažama</w:t>
            </w:r>
            <w:r w:rsidRPr="0009350C">
              <w:rPr>
                <w:rFonts w:ascii="Times New Roman" w:eastAsia="Times New Roman" w:hAnsi="Times New Roman" w:cs="Times New Roman"/>
                <w:sz w:val="24"/>
                <w:szCs w:val="24"/>
                <w:lang w:eastAsia="hr-HR"/>
              </w:rPr>
              <w:t>: sanacija u dužini od 50 m,</w:t>
            </w:r>
          </w:p>
          <w:p w14:paraId="7CB5EE80" w14:textId="77777777" w:rsidR="0009350C" w:rsidRPr="0009350C" w:rsidRDefault="0009350C" w:rsidP="0009350C">
            <w:pPr>
              <w:numPr>
                <w:ilvl w:val="0"/>
                <w:numId w:val="19"/>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Prilaz prema bivšem Croatia osiguranju</w:t>
            </w:r>
            <w:r w:rsidRPr="0009350C">
              <w:rPr>
                <w:rFonts w:ascii="Times New Roman" w:eastAsia="Times New Roman" w:hAnsi="Times New Roman" w:cs="Times New Roman"/>
                <w:sz w:val="24"/>
                <w:szCs w:val="24"/>
                <w:lang w:eastAsia="hr-HR"/>
              </w:rPr>
              <w:t>: sanacija u dužini od 40 m.</w:t>
            </w:r>
          </w:p>
          <w:p w14:paraId="6A8BA872" w14:textId="77777777" w:rsidR="0009350C" w:rsidRPr="0009350C" w:rsidRDefault="0009350C" w:rsidP="0009350C">
            <w:p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Planirane aktivnosti za 2026. i 2027. godinu uključivat će sličan obim radova prema utvrđenim prioritetima i stanju cesta.</w:t>
            </w:r>
          </w:p>
          <w:p w14:paraId="3AEE32F1" w14:textId="77777777" w:rsidR="0009350C" w:rsidRPr="0009350C" w:rsidRDefault="0009350C" w:rsidP="0009350C">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both"/>
              <w:rPr>
                <w:rFonts w:ascii="Times New Roman" w:eastAsia="Calibri" w:hAnsi="Times New Roman" w:cs="Times New Roman"/>
                <w:b/>
                <w:bCs/>
                <w:sz w:val="24"/>
                <w:szCs w:val="24"/>
              </w:rPr>
            </w:pPr>
          </w:p>
          <w:p w14:paraId="5F2507EA" w14:textId="77777777" w:rsidR="0009350C" w:rsidRPr="0009350C" w:rsidRDefault="0009350C" w:rsidP="0009350C">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both"/>
              <w:rPr>
                <w:rFonts w:ascii="Times New Roman" w:eastAsia="Calibri" w:hAnsi="Times New Roman" w:cs="Times New Roman"/>
                <w:b/>
                <w:bCs/>
                <w:sz w:val="24"/>
                <w:szCs w:val="24"/>
              </w:rPr>
            </w:pPr>
          </w:p>
          <w:p w14:paraId="0779BE0D" w14:textId="51FA5798" w:rsidR="00535CB6" w:rsidRPr="00666C03" w:rsidRDefault="00535CB6" w:rsidP="00666C03">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center"/>
              <w:rPr>
                <w:rFonts w:ascii="Times New Roman" w:eastAsia="Calibri" w:hAnsi="Times New Roman" w:cs="Times New Roman"/>
                <w:b/>
                <w:bCs/>
                <w:sz w:val="24"/>
                <w:szCs w:val="24"/>
              </w:rPr>
            </w:pPr>
            <w:r w:rsidRPr="00666C03">
              <w:rPr>
                <w:rFonts w:ascii="Times New Roman" w:eastAsia="Calibri" w:hAnsi="Times New Roman" w:cs="Times New Roman"/>
                <w:b/>
                <w:bCs/>
                <w:sz w:val="24"/>
                <w:szCs w:val="24"/>
              </w:rPr>
              <w:lastRenderedPageBreak/>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535CB6" w:rsidRPr="004D3EAD" w14:paraId="5FE370B5" w14:textId="77777777" w:rsidTr="003F4752">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47C9E09" w14:textId="77777777"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BC7AAA5" w14:textId="77777777"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EA3A95" w14:textId="77777777"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5D63A47" w14:textId="77777777"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6866898" w14:textId="77777777"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D676EE6" w14:textId="7C2D7174"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037A84">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4166C0A" w14:textId="50DECAC1"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037A84">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B3B601F" w14:textId="5EBB7584" w:rsidR="00535CB6" w:rsidRPr="004D3EAD" w:rsidRDefault="00535CB6" w:rsidP="00535C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037A84">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35CB6" w:rsidRPr="004D3EAD" w14:paraId="43BE91A8" w14:textId="77777777" w:rsidTr="003F4752">
              <w:tc>
                <w:tcPr>
                  <w:tcW w:w="2011" w:type="dxa"/>
                  <w:tcBorders>
                    <w:top w:val="single" w:sz="4" w:space="0" w:color="auto"/>
                    <w:left w:val="single" w:sz="4" w:space="0" w:color="auto"/>
                    <w:bottom w:val="single" w:sz="4" w:space="0" w:color="auto"/>
                    <w:right w:val="single" w:sz="4" w:space="0" w:color="auto"/>
                  </w:tcBorders>
                  <w:vAlign w:val="center"/>
                </w:tcPr>
                <w:p w14:paraId="3367BBE0" w14:textId="77777777" w:rsidR="00535CB6" w:rsidRPr="00DA0356" w:rsidRDefault="00535CB6"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Sanacija makadam cesta</w:t>
                  </w:r>
                </w:p>
              </w:tc>
              <w:tc>
                <w:tcPr>
                  <w:tcW w:w="1560" w:type="dxa"/>
                  <w:tcBorders>
                    <w:top w:val="single" w:sz="4" w:space="0" w:color="auto"/>
                    <w:left w:val="single" w:sz="4" w:space="0" w:color="auto"/>
                    <w:bottom w:val="single" w:sz="4" w:space="0" w:color="auto"/>
                    <w:right w:val="single" w:sz="4" w:space="0" w:color="auto"/>
                  </w:tcBorders>
                  <w:vAlign w:val="center"/>
                </w:tcPr>
                <w:p w14:paraId="2D9F5E56" w14:textId="77777777" w:rsidR="00535CB6" w:rsidRDefault="00535CB6"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dužinu</w:t>
                  </w:r>
                </w:p>
                <w:p w14:paraId="55F2DA8A" w14:textId="77777777" w:rsidR="00535CB6" w:rsidRPr="00DA0356" w:rsidRDefault="00535CB6"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potrebne sanacije </w:t>
                  </w:r>
                </w:p>
              </w:tc>
              <w:tc>
                <w:tcPr>
                  <w:tcW w:w="1118" w:type="dxa"/>
                  <w:tcBorders>
                    <w:top w:val="single" w:sz="4" w:space="0" w:color="auto"/>
                    <w:left w:val="single" w:sz="4" w:space="0" w:color="auto"/>
                    <w:bottom w:val="single" w:sz="4" w:space="0" w:color="auto"/>
                    <w:right w:val="single" w:sz="4" w:space="0" w:color="auto"/>
                  </w:tcBorders>
                  <w:vAlign w:val="center"/>
                </w:tcPr>
                <w:p w14:paraId="60B6BD0B" w14:textId="318E8899" w:rsidR="00535CB6" w:rsidRPr="00DA0356" w:rsidRDefault="00535CB6"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5D7F31D3" w14:textId="77777777" w:rsidR="00535CB6" w:rsidRPr="00DA0356" w:rsidRDefault="00357108"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4000</w:t>
                  </w:r>
                </w:p>
              </w:tc>
              <w:tc>
                <w:tcPr>
                  <w:tcW w:w="1119" w:type="dxa"/>
                  <w:tcBorders>
                    <w:top w:val="single" w:sz="4" w:space="0" w:color="auto"/>
                    <w:left w:val="single" w:sz="4" w:space="0" w:color="auto"/>
                    <w:bottom w:val="single" w:sz="4" w:space="0" w:color="auto"/>
                    <w:right w:val="single" w:sz="4" w:space="0" w:color="auto"/>
                  </w:tcBorders>
                  <w:vAlign w:val="center"/>
                </w:tcPr>
                <w:p w14:paraId="73A75BE4" w14:textId="77777777" w:rsidR="00535CB6" w:rsidRPr="00DA0356" w:rsidRDefault="00535CB6"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Registar nerazvrstanih cesta uz utvrđivanje nužne sanacije nakon obavljenog pregleda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67D3DC6" w14:textId="1C46053E" w:rsidR="00535CB6" w:rsidRPr="00DA0356" w:rsidRDefault="00AE6C8C"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r w:rsidR="00357108">
                    <w:rPr>
                      <w:rFonts w:ascii="Times New Roman" w:eastAsia="Calibri" w:hAnsi="Times New Roman" w:cs="Times New Roman"/>
                      <w:bCs/>
                      <w:sz w:val="20"/>
                      <w:szCs w:val="20"/>
                    </w:rPr>
                    <w:t>000</w:t>
                  </w:r>
                </w:p>
              </w:tc>
              <w:tc>
                <w:tcPr>
                  <w:tcW w:w="1056" w:type="dxa"/>
                  <w:tcBorders>
                    <w:top w:val="single" w:sz="4" w:space="0" w:color="auto"/>
                    <w:left w:val="single" w:sz="4" w:space="0" w:color="auto"/>
                    <w:bottom w:val="single" w:sz="4" w:space="0" w:color="auto"/>
                    <w:right w:val="single" w:sz="4" w:space="0" w:color="auto"/>
                  </w:tcBorders>
                  <w:vAlign w:val="center"/>
                </w:tcPr>
                <w:p w14:paraId="3DB7D030" w14:textId="557A43E5" w:rsidR="00535CB6" w:rsidRPr="00DA0356" w:rsidRDefault="00AE6C8C"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r w:rsidR="00357108">
                    <w:rPr>
                      <w:rFonts w:ascii="Times New Roman" w:eastAsia="Calibri" w:hAnsi="Times New Roman" w:cs="Times New Roman"/>
                      <w:bCs/>
                      <w:sz w:val="20"/>
                      <w:szCs w:val="20"/>
                    </w:rPr>
                    <w:t>000</w:t>
                  </w:r>
                </w:p>
              </w:tc>
              <w:tc>
                <w:tcPr>
                  <w:tcW w:w="1119" w:type="dxa"/>
                  <w:tcBorders>
                    <w:top w:val="single" w:sz="4" w:space="0" w:color="auto"/>
                    <w:left w:val="single" w:sz="4" w:space="0" w:color="auto"/>
                    <w:bottom w:val="single" w:sz="4" w:space="0" w:color="auto"/>
                    <w:right w:val="single" w:sz="4" w:space="0" w:color="auto"/>
                  </w:tcBorders>
                  <w:vAlign w:val="center"/>
                </w:tcPr>
                <w:p w14:paraId="4FBA93A2" w14:textId="5B0227D1" w:rsidR="00535CB6" w:rsidRPr="00CC5DE6" w:rsidRDefault="00AE6C8C" w:rsidP="00535C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r w:rsidR="00357108">
                    <w:rPr>
                      <w:rFonts w:ascii="Times New Roman" w:eastAsia="Calibri" w:hAnsi="Times New Roman" w:cs="Times New Roman"/>
                      <w:bCs/>
                      <w:sz w:val="20"/>
                      <w:szCs w:val="20"/>
                    </w:rPr>
                    <w:t>000</w:t>
                  </w:r>
                </w:p>
              </w:tc>
            </w:tr>
          </w:tbl>
          <w:p w14:paraId="00E6B1C7" w14:textId="77777777" w:rsidR="00535CB6" w:rsidRDefault="00535CB6" w:rsidP="004E2B84">
            <w:pPr>
              <w:spacing w:before="100" w:beforeAutospacing="1" w:after="0" w:line="240" w:lineRule="auto"/>
              <w:contextualSpacing/>
              <w:jc w:val="both"/>
              <w:rPr>
                <w:rFonts w:ascii="Times New Roman" w:eastAsia="Calibri" w:hAnsi="Times New Roman" w:cs="Times New Roman"/>
                <w:sz w:val="24"/>
                <w:szCs w:val="24"/>
              </w:rPr>
            </w:pPr>
          </w:p>
          <w:p w14:paraId="071C1DCE" w14:textId="1F7E2540" w:rsidR="0009350C" w:rsidRPr="0009350C" w:rsidRDefault="00037A84" w:rsidP="0009350C">
            <w:pPr>
              <w:pStyle w:val="StandardWeb"/>
              <w:numPr>
                <w:ilvl w:val="0"/>
                <w:numId w:val="13"/>
              </w:numPr>
            </w:pPr>
            <w:r w:rsidRPr="00666C03">
              <w:rPr>
                <w:rFonts w:eastAsia="Calibri"/>
              </w:rPr>
              <w:t>335 –</w:t>
            </w:r>
            <w:r w:rsidR="0009350C" w:rsidRPr="0009350C">
              <w:rPr>
                <w:b/>
                <w:bCs/>
              </w:rPr>
              <w:t xml:space="preserve"> Sanacija asfaltiranih cesta</w:t>
            </w:r>
            <w:r w:rsidR="0009350C" w:rsidRPr="0009350C">
              <w:t xml:space="preserve"> planira se u iznosu od </w:t>
            </w:r>
            <w:r w:rsidR="0009350C" w:rsidRPr="0009350C">
              <w:rPr>
                <w:b/>
                <w:bCs/>
              </w:rPr>
              <w:t>90.000,00 eura</w:t>
            </w:r>
            <w:r w:rsidR="0009350C" w:rsidRPr="0009350C">
              <w:t xml:space="preserve"> godišnje za 2025., 2026. i 2027. godinu.</w:t>
            </w:r>
          </w:p>
          <w:p w14:paraId="5CB01E3C" w14:textId="77777777" w:rsidR="0009350C" w:rsidRPr="0009350C" w:rsidRDefault="0009350C" w:rsidP="0009350C">
            <w:p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Povećanje predviđenih sredstava rezultat je sve većeg opterećenja teškim teretom na prometnicama, što predstavlja glavni uzrok oštećenja. Sredstva će se koristiti za sanaciju asfaltiranih nerazvrstanih cesta, s prioritetom na sljedećim lokacijama:</w:t>
            </w:r>
          </w:p>
          <w:p w14:paraId="6B84B8B0" w14:textId="77777777"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Delnice</w:t>
            </w:r>
            <w:r w:rsidRPr="0009350C">
              <w:rPr>
                <w:rFonts w:ascii="Times New Roman" w:eastAsia="Times New Roman" w:hAnsi="Times New Roman" w:cs="Times New Roman"/>
                <w:sz w:val="24"/>
                <w:szCs w:val="24"/>
                <w:lang w:eastAsia="hr-HR"/>
              </w:rPr>
              <w:t>:</w:t>
            </w:r>
          </w:p>
          <w:p w14:paraId="5DAE306C" w14:textId="77777777" w:rsidR="0009350C" w:rsidRPr="0009350C" w:rsidRDefault="0009350C" w:rsidP="0009350C">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Prolaz kod groblja (30 m),</w:t>
            </w:r>
          </w:p>
          <w:p w14:paraId="7E847C11" w14:textId="77777777" w:rsidR="0009350C" w:rsidRPr="0009350C" w:rsidRDefault="0009350C" w:rsidP="0009350C">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Prolaz Supilova–Frankopanska (70 m),</w:t>
            </w:r>
          </w:p>
          <w:p w14:paraId="3B989A67" w14:textId="77777777" w:rsidR="0009350C" w:rsidRPr="0009350C" w:rsidRDefault="0009350C" w:rsidP="0009350C">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Parking A. Šenoe (20 m),</w:t>
            </w:r>
          </w:p>
          <w:p w14:paraId="68682F91" w14:textId="77777777" w:rsidR="0009350C" w:rsidRPr="0009350C" w:rsidRDefault="0009350C" w:rsidP="0009350C">
            <w:pPr>
              <w:numPr>
                <w:ilvl w:val="1"/>
                <w:numId w:val="20"/>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sz w:val="24"/>
                <w:szCs w:val="24"/>
                <w:lang w:eastAsia="hr-HR"/>
              </w:rPr>
              <w:t>Podštor</w:t>
            </w:r>
            <w:proofErr w:type="spellEnd"/>
            <w:r w:rsidRPr="0009350C">
              <w:rPr>
                <w:rFonts w:ascii="Times New Roman" w:eastAsia="Times New Roman" w:hAnsi="Times New Roman" w:cs="Times New Roman"/>
                <w:sz w:val="24"/>
                <w:szCs w:val="24"/>
                <w:lang w:eastAsia="hr-HR"/>
              </w:rPr>
              <w:t xml:space="preserve"> (HEP) (80 m).</w:t>
            </w:r>
          </w:p>
          <w:p w14:paraId="7FF5B8D2" w14:textId="77777777"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Naselje Kupa</w:t>
            </w:r>
            <w:r w:rsidRPr="0009350C">
              <w:rPr>
                <w:rFonts w:ascii="Times New Roman" w:eastAsia="Times New Roman" w:hAnsi="Times New Roman" w:cs="Times New Roman"/>
                <w:sz w:val="24"/>
                <w:szCs w:val="24"/>
                <w:lang w:eastAsia="hr-HR"/>
              </w:rPr>
              <w:t>: sanacija u dužini od 350 m,</w:t>
            </w:r>
          </w:p>
          <w:p w14:paraId="10C046C1" w14:textId="77777777"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Guče Selo</w:t>
            </w:r>
            <w:r w:rsidRPr="0009350C">
              <w:rPr>
                <w:rFonts w:ascii="Times New Roman" w:eastAsia="Times New Roman" w:hAnsi="Times New Roman" w:cs="Times New Roman"/>
                <w:sz w:val="24"/>
                <w:szCs w:val="24"/>
                <w:lang w:eastAsia="hr-HR"/>
              </w:rPr>
              <w:t>: sanacija u dužini od 70 m,</w:t>
            </w:r>
          </w:p>
          <w:p w14:paraId="3B671455" w14:textId="77777777"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bCs/>
                <w:sz w:val="24"/>
                <w:szCs w:val="24"/>
                <w:lang w:eastAsia="hr-HR"/>
              </w:rPr>
              <w:t>Sedace</w:t>
            </w:r>
            <w:proofErr w:type="spellEnd"/>
            <w:r w:rsidRPr="0009350C">
              <w:rPr>
                <w:rFonts w:ascii="Times New Roman" w:eastAsia="Times New Roman" w:hAnsi="Times New Roman" w:cs="Times New Roman"/>
                <w:sz w:val="24"/>
                <w:szCs w:val="24"/>
                <w:lang w:eastAsia="hr-HR"/>
              </w:rPr>
              <w:t>: sanacija u dužini od 80 m,</w:t>
            </w:r>
          </w:p>
          <w:p w14:paraId="7C83DFE2" w14:textId="77777777"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Gašparci (Lovačka kuća)</w:t>
            </w:r>
            <w:r w:rsidRPr="0009350C">
              <w:rPr>
                <w:rFonts w:ascii="Times New Roman" w:eastAsia="Times New Roman" w:hAnsi="Times New Roman" w:cs="Times New Roman"/>
                <w:sz w:val="24"/>
                <w:szCs w:val="24"/>
                <w:lang w:eastAsia="hr-HR"/>
              </w:rPr>
              <w:t>: sanacija u dužini od 50 m,</w:t>
            </w:r>
          </w:p>
          <w:p w14:paraId="6A30ED97" w14:textId="77777777"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bCs/>
                <w:sz w:val="24"/>
                <w:szCs w:val="24"/>
                <w:lang w:eastAsia="hr-HR"/>
              </w:rPr>
              <w:t>Nadkrivac</w:t>
            </w:r>
            <w:proofErr w:type="spellEnd"/>
            <w:r w:rsidRPr="0009350C">
              <w:rPr>
                <w:rFonts w:ascii="Times New Roman" w:eastAsia="Times New Roman" w:hAnsi="Times New Roman" w:cs="Times New Roman"/>
                <w:sz w:val="24"/>
                <w:szCs w:val="24"/>
                <w:lang w:eastAsia="hr-HR"/>
              </w:rPr>
              <w:t>: sanacija u dužini od 300 m,</w:t>
            </w:r>
          </w:p>
          <w:p w14:paraId="7217A9DF" w14:textId="77777777"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Turke–vikend naselje</w:t>
            </w:r>
            <w:r w:rsidRPr="0009350C">
              <w:rPr>
                <w:rFonts w:ascii="Times New Roman" w:eastAsia="Times New Roman" w:hAnsi="Times New Roman" w:cs="Times New Roman"/>
                <w:sz w:val="24"/>
                <w:szCs w:val="24"/>
                <w:lang w:eastAsia="hr-HR"/>
              </w:rPr>
              <w:t>: sanacija u dužini od 350 m,</w:t>
            </w:r>
          </w:p>
          <w:p w14:paraId="10DCBF0F" w14:textId="4567C4DE" w:rsidR="0009350C" w:rsidRPr="0009350C" w:rsidRDefault="0009350C" w:rsidP="0009350C">
            <w:pPr>
              <w:numPr>
                <w:ilvl w:val="0"/>
                <w:numId w:val="20"/>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bCs/>
                <w:sz w:val="24"/>
                <w:szCs w:val="24"/>
                <w:lang w:eastAsia="hr-HR"/>
              </w:rPr>
              <w:t>Dedin</w:t>
            </w:r>
            <w:proofErr w:type="spellEnd"/>
            <w:r>
              <w:rPr>
                <w:rFonts w:ascii="Times New Roman" w:eastAsia="Times New Roman" w:hAnsi="Times New Roman" w:cs="Times New Roman"/>
                <w:bCs/>
                <w:sz w:val="24"/>
                <w:szCs w:val="24"/>
                <w:lang w:eastAsia="hr-HR"/>
              </w:rPr>
              <w:t xml:space="preserve"> </w:t>
            </w:r>
            <w:r w:rsidRPr="0009350C">
              <w:rPr>
                <w:rFonts w:ascii="Times New Roman" w:eastAsia="Times New Roman" w:hAnsi="Times New Roman" w:cs="Times New Roman"/>
                <w:sz w:val="24"/>
                <w:szCs w:val="24"/>
                <w:lang w:eastAsia="hr-HR"/>
              </w:rPr>
              <w:t>: sanacija u dužini od 500 m.</w:t>
            </w:r>
          </w:p>
          <w:p w14:paraId="7F9A5D6A" w14:textId="77777777" w:rsidR="0009350C" w:rsidRPr="0009350C" w:rsidRDefault="0009350C" w:rsidP="0009350C">
            <w:p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 xml:space="preserve">U aktivnost je uključena i sanacija udarnih rupa na ukupnoj površini od cca </w:t>
            </w:r>
            <w:r w:rsidRPr="0009350C">
              <w:rPr>
                <w:rFonts w:ascii="Times New Roman" w:eastAsia="Times New Roman" w:hAnsi="Times New Roman" w:cs="Times New Roman"/>
                <w:b/>
                <w:bCs/>
                <w:sz w:val="24"/>
                <w:szCs w:val="24"/>
                <w:lang w:eastAsia="hr-HR"/>
              </w:rPr>
              <w:t>300 m²</w:t>
            </w:r>
            <w:r w:rsidRPr="0009350C">
              <w:rPr>
                <w:rFonts w:ascii="Times New Roman" w:eastAsia="Times New Roman" w:hAnsi="Times New Roman" w:cs="Times New Roman"/>
                <w:sz w:val="24"/>
                <w:szCs w:val="24"/>
                <w:lang w:eastAsia="hr-HR"/>
              </w:rPr>
              <w:t>. Prema potrebi, nakon zimskog razdoblja i tijekom godine, sanirat će se i druge ceste koje budu oštećene.</w:t>
            </w:r>
          </w:p>
          <w:p w14:paraId="3D354C47" w14:textId="7A76319C" w:rsidR="00037A84" w:rsidRPr="00666C03" w:rsidRDefault="00037A84" w:rsidP="00666C03">
            <w:pPr>
              <w:pStyle w:val="Odlomakpopisa"/>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before="100" w:beforeAutospacing="1" w:after="54" w:line="276" w:lineRule="auto"/>
              <w:jc w:val="center"/>
              <w:rPr>
                <w:rFonts w:ascii="Times New Roman" w:eastAsia="Calibri" w:hAnsi="Times New Roman" w:cs="Times New Roman"/>
                <w:b/>
                <w:bCs/>
                <w:sz w:val="24"/>
                <w:szCs w:val="24"/>
              </w:rPr>
            </w:pPr>
            <w:r w:rsidRPr="00666C03">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037A84" w:rsidRPr="004D3EAD" w14:paraId="5EA18796"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BC24A6" w14:textId="77777777"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CD6BA84" w14:textId="77777777"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BE1500" w14:textId="77777777"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385993" w14:textId="77777777"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BD11533" w14:textId="77777777"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F27133B" w14:textId="5D2C9E57"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77C3D">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69197FC5" w14:textId="4732DD16"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77C3D">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2479165" w14:textId="29E91259" w:rsidR="00037A84" w:rsidRPr="004D3EAD" w:rsidRDefault="00037A84" w:rsidP="00037A84">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77C3D">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037A84" w:rsidRPr="004D3EAD" w14:paraId="1ED62BFE"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75DB72A9" w14:textId="5B3876A5" w:rsidR="00037A84" w:rsidRPr="00DA0356" w:rsidRDefault="00037A84"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Sanacija </w:t>
                  </w:r>
                  <w:r w:rsidR="003B6D64">
                    <w:rPr>
                      <w:rFonts w:ascii="Times New Roman" w:eastAsia="Calibri" w:hAnsi="Times New Roman" w:cs="Times New Roman"/>
                      <w:bCs/>
                      <w:sz w:val="20"/>
                      <w:szCs w:val="20"/>
                    </w:rPr>
                    <w:t xml:space="preserve">asfaltiranih </w:t>
                  </w:r>
                  <w:r>
                    <w:rPr>
                      <w:rFonts w:ascii="Times New Roman" w:eastAsia="Calibri" w:hAnsi="Times New Roman" w:cs="Times New Roman"/>
                      <w:bCs/>
                      <w:sz w:val="20"/>
                      <w:szCs w:val="20"/>
                    </w:rPr>
                    <w:t>nerazvrstani</w:t>
                  </w:r>
                  <w:r w:rsidR="003B6D64">
                    <w:rPr>
                      <w:rFonts w:ascii="Times New Roman" w:eastAsia="Calibri" w:hAnsi="Times New Roman" w:cs="Times New Roman"/>
                      <w:bCs/>
                      <w:sz w:val="20"/>
                      <w:szCs w:val="20"/>
                    </w:rPr>
                    <w:t>h</w:t>
                  </w:r>
                  <w:r>
                    <w:rPr>
                      <w:rFonts w:ascii="Times New Roman" w:eastAsia="Calibri" w:hAnsi="Times New Roman" w:cs="Times New Roman"/>
                      <w:bCs/>
                      <w:sz w:val="20"/>
                      <w:szCs w:val="20"/>
                    </w:rPr>
                    <w:t xml:space="preserve"> cesta</w:t>
                  </w:r>
                </w:p>
              </w:tc>
              <w:tc>
                <w:tcPr>
                  <w:tcW w:w="1560" w:type="dxa"/>
                  <w:tcBorders>
                    <w:top w:val="single" w:sz="4" w:space="0" w:color="auto"/>
                    <w:left w:val="single" w:sz="4" w:space="0" w:color="auto"/>
                    <w:bottom w:val="single" w:sz="4" w:space="0" w:color="auto"/>
                    <w:right w:val="single" w:sz="4" w:space="0" w:color="auto"/>
                  </w:tcBorders>
                  <w:vAlign w:val="center"/>
                </w:tcPr>
                <w:p w14:paraId="7ECAB02E" w14:textId="77777777" w:rsidR="00037A84" w:rsidRDefault="00037A84"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dužinu</w:t>
                  </w:r>
                </w:p>
                <w:p w14:paraId="40D5DF67" w14:textId="77777777" w:rsidR="00037A84" w:rsidRPr="00DA0356" w:rsidRDefault="00037A84"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potrebne sanacije </w:t>
                  </w:r>
                </w:p>
              </w:tc>
              <w:tc>
                <w:tcPr>
                  <w:tcW w:w="1118" w:type="dxa"/>
                  <w:tcBorders>
                    <w:top w:val="single" w:sz="4" w:space="0" w:color="auto"/>
                    <w:left w:val="single" w:sz="4" w:space="0" w:color="auto"/>
                    <w:bottom w:val="single" w:sz="4" w:space="0" w:color="auto"/>
                    <w:right w:val="single" w:sz="4" w:space="0" w:color="auto"/>
                  </w:tcBorders>
                  <w:vAlign w:val="center"/>
                </w:tcPr>
                <w:p w14:paraId="67E854A6" w14:textId="7B592780" w:rsidR="00037A84" w:rsidRPr="00DA0356" w:rsidRDefault="00977C3D"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5704432A" w14:textId="77777777" w:rsidR="00037A84" w:rsidRPr="00DA0356" w:rsidRDefault="00037A84"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950</w:t>
                  </w:r>
                </w:p>
              </w:tc>
              <w:tc>
                <w:tcPr>
                  <w:tcW w:w="1119" w:type="dxa"/>
                  <w:tcBorders>
                    <w:top w:val="single" w:sz="4" w:space="0" w:color="auto"/>
                    <w:left w:val="single" w:sz="4" w:space="0" w:color="auto"/>
                    <w:bottom w:val="single" w:sz="4" w:space="0" w:color="auto"/>
                    <w:right w:val="single" w:sz="4" w:space="0" w:color="auto"/>
                  </w:tcBorders>
                  <w:vAlign w:val="center"/>
                </w:tcPr>
                <w:p w14:paraId="59917A72" w14:textId="77777777" w:rsidR="00037A84" w:rsidRPr="00DA0356" w:rsidRDefault="00037A84"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Registar nerazvrstanih cesta uz utvrđivanje nužne sanacije nakon obavljenog pregleda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D135F99" w14:textId="4EF1BECA" w:rsidR="00037A84" w:rsidRPr="00DA0356" w:rsidRDefault="00977C3D"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037A84">
                    <w:rPr>
                      <w:rFonts w:ascii="Times New Roman" w:eastAsia="Calibri" w:hAnsi="Times New Roman" w:cs="Times New Roman"/>
                      <w:bCs/>
                      <w:sz w:val="20"/>
                      <w:szCs w:val="20"/>
                    </w:rPr>
                    <w:t>950</w:t>
                  </w:r>
                </w:p>
              </w:tc>
              <w:tc>
                <w:tcPr>
                  <w:tcW w:w="1056" w:type="dxa"/>
                  <w:tcBorders>
                    <w:top w:val="single" w:sz="4" w:space="0" w:color="auto"/>
                    <w:left w:val="single" w:sz="4" w:space="0" w:color="auto"/>
                    <w:bottom w:val="single" w:sz="4" w:space="0" w:color="auto"/>
                    <w:right w:val="single" w:sz="4" w:space="0" w:color="auto"/>
                  </w:tcBorders>
                  <w:vAlign w:val="center"/>
                </w:tcPr>
                <w:p w14:paraId="2B4757E9" w14:textId="01D0109F" w:rsidR="00037A84" w:rsidRPr="00DA0356" w:rsidRDefault="00977C3D"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r w:rsidR="00037A84">
                    <w:rPr>
                      <w:rFonts w:ascii="Times New Roman" w:eastAsia="Calibri" w:hAnsi="Times New Roman" w:cs="Times New Roman"/>
                      <w:bCs/>
                      <w:sz w:val="20"/>
                      <w:szCs w:val="20"/>
                    </w:rPr>
                    <w:t>950</w:t>
                  </w:r>
                </w:p>
              </w:tc>
              <w:tc>
                <w:tcPr>
                  <w:tcW w:w="1119" w:type="dxa"/>
                  <w:tcBorders>
                    <w:top w:val="single" w:sz="4" w:space="0" w:color="auto"/>
                    <w:left w:val="single" w:sz="4" w:space="0" w:color="auto"/>
                    <w:bottom w:val="single" w:sz="4" w:space="0" w:color="auto"/>
                    <w:right w:val="single" w:sz="4" w:space="0" w:color="auto"/>
                  </w:tcBorders>
                  <w:vAlign w:val="center"/>
                </w:tcPr>
                <w:p w14:paraId="6B044BA0" w14:textId="77777777" w:rsidR="00037A84" w:rsidRPr="00CC5DE6" w:rsidRDefault="00037A84" w:rsidP="00037A84">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950</w:t>
                  </w:r>
                </w:p>
              </w:tc>
            </w:tr>
          </w:tbl>
          <w:p w14:paraId="25D4722E" w14:textId="77777777" w:rsidR="0009350C" w:rsidRPr="0009350C" w:rsidRDefault="00037A84" w:rsidP="00726A04">
            <w:pPr>
              <w:pStyle w:val="Odlomakpopisa"/>
              <w:numPr>
                <w:ilvl w:val="0"/>
                <w:numId w:val="13"/>
              </w:numPr>
              <w:spacing w:before="100" w:beforeAutospacing="1" w:after="54" w:line="276" w:lineRule="auto"/>
              <w:jc w:val="center"/>
              <w:rPr>
                <w:rFonts w:ascii="Times New Roman" w:eastAsia="Calibri" w:hAnsi="Times New Roman" w:cs="Times New Roman"/>
                <w:b/>
                <w:bCs/>
                <w:sz w:val="24"/>
                <w:szCs w:val="24"/>
              </w:rPr>
            </w:pPr>
            <w:r w:rsidRPr="0009350C">
              <w:rPr>
                <w:rFonts w:ascii="Times New Roman" w:eastAsia="Calibri" w:hAnsi="Times New Roman" w:cs="Times New Roman"/>
                <w:sz w:val="24"/>
                <w:szCs w:val="24"/>
              </w:rPr>
              <w:t xml:space="preserve">336 – sustav oborinske odvodnje - </w:t>
            </w:r>
            <w:r w:rsidR="00C57DE8" w:rsidRPr="0009350C">
              <w:rPr>
                <w:rFonts w:ascii="Times New Roman" w:eastAsia="Calibri" w:hAnsi="Times New Roman" w:cs="Times New Roman"/>
                <w:sz w:val="24"/>
                <w:szCs w:val="24"/>
              </w:rPr>
              <w:t>planira se u iznosu od 30.000,00 eura u 2025., 2026. i 2027. godini</w:t>
            </w:r>
            <w:r w:rsidR="00323ABF" w:rsidRPr="0009350C">
              <w:rPr>
                <w:rFonts w:ascii="Times New Roman" w:eastAsia="Calibri" w:hAnsi="Times New Roman" w:cs="Times New Roman"/>
                <w:sz w:val="24"/>
                <w:szCs w:val="24"/>
              </w:rPr>
              <w:t>.</w:t>
            </w:r>
          </w:p>
          <w:p w14:paraId="033E80DC" w14:textId="77777777" w:rsidR="0009350C" w:rsidRPr="0009350C" w:rsidRDefault="0009350C" w:rsidP="0009350C">
            <w:p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lastRenderedPageBreak/>
              <w:t>Sanacija oborinske odvodnje za 2025. godinu</w:t>
            </w:r>
            <w:r w:rsidRPr="0009350C">
              <w:rPr>
                <w:rFonts w:ascii="Times New Roman" w:eastAsia="Times New Roman" w:hAnsi="Times New Roman" w:cs="Times New Roman"/>
                <w:sz w:val="24"/>
                <w:szCs w:val="24"/>
                <w:lang w:eastAsia="hr-HR"/>
              </w:rPr>
              <w:t xml:space="preserve"> obuhvaća sljedeće aktivnosti:</w:t>
            </w:r>
          </w:p>
          <w:p w14:paraId="0FE218F8" w14:textId="77777777" w:rsidR="0009350C" w:rsidRPr="0009350C" w:rsidRDefault="0009350C" w:rsidP="0009350C">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bCs/>
                <w:sz w:val="24"/>
                <w:szCs w:val="24"/>
                <w:lang w:eastAsia="hr-HR"/>
              </w:rPr>
              <w:t>Delnice, Školska ulica</w:t>
            </w:r>
            <w:r w:rsidRPr="0009350C">
              <w:rPr>
                <w:rFonts w:ascii="Times New Roman" w:eastAsia="Times New Roman" w:hAnsi="Times New Roman" w:cs="Times New Roman"/>
                <w:sz w:val="24"/>
                <w:szCs w:val="24"/>
                <w:lang w:eastAsia="hr-HR"/>
              </w:rPr>
              <w:t>: sanacija oborinske odvodnje,</w:t>
            </w:r>
          </w:p>
          <w:p w14:paraId="6FE4998A" w14:textId="77777777" w:rsidR="0009350C" w:rsidRPr="0009350C" w:rsidRDefault="0009350C" w:rsidP="0009350C">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bCs/>
                <w:sz w:val="24"/>
                <w:szCs w:val="24"/>
                <w:lang w:eastAsia="hr-HR"/>
              </w:rPr>
              <w:t>Lujzinska</w:t>
            </w:r>
            <w:proofErr w:type="spellEnd"/>
            <w:r w:rsidRPr="0009350C">
              <w:rPr>
                <w:rFonts w:ascii="Times New Roman" w:eastAsia="Times New Roman" w:hAnsi="Times New Roman" w:cs="Times New Roman"/>
                <w:bCs/>
                <w:sz w:val="24"/>
                <w:szCs w:val="24"/>
                <w:lang w:eastAsia="hr-HR"/>
              </w:rPr>
              <w:t xml:space="preserve"> ulica</w:t>
            </w:r>
            <w:r w:rsidRPr="0009350C">
              <w:rPr>
                <w:rFonts w:ascii="Times New Roman" w:eastAsia="Times New Roman" w:hAnsi="Times New Roman" w:cs="Times New Roman"/>
                <w:sz w:val="24"/>
                <w:szCs w:val="24"/>
                <w:lang w:eastAsia="hr-HR"/>
              </w:rPr>
              <w:t>: podizanje sedam okana oborinske odvodnje,</w:t>
            </w:r>
          </w:p>
          <w:p w14:paraId="2FE343DC" w14:textId="77777777" w:rsidR="0009350C" w:rsidRPr="0009350C" w:rsidRDefault="0009350C" w:rsidP="0009350C">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bCs/>
                <w:sz w:val="24"/>
                <w:szCs w:val="24"/>
                <w:lang w:eastAsia="hr-HR"/>
              </w:rPr>
              <w:t>Sedalci</w:t>
            </w:r>
            <w:proofErr w:type="spellEnd"/>
            <w:r w:rsidRPr="0009350C">
              <w:rPr>
                <w:rFonts w:ascii="Times New Roman" w:eastAsia="Times New Roman" w:hAnsi="Times New Roman" w:cs="Times New Roman"/>
                <w:sz w:val="24"/>
                <w:szCs w:val="24"/>
                <w:lang w:eastAsia="hr-HR"/>
              </w:rPr>
              <w:t>: postavljanje novih kanalica za odvodnju u dužini od 50 m,</w:t>
            </w:r>
          </w:p>
          <w:p w14:paraId="3CAF2B29" w14:textId="77777777" w:rsidR="0009350C" w:rsidRPr="0009350C" w:rsidRDefault="0009350C" w:rsidP="0009350C">
            <w:pPr>
              <w:numPr>
                <w:ilvl w:val="0"/>
                <w:numId w:val="21"/>
              </w:num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09350C">
              <w:rPr>
                <w:rFonts w:ascii="Times New Roman" w:eastAsia="Times New Roman" w:hAnsi="Times New Roman" w:cs="Times New Roman"/>
                <w:bCs/>
                <w:sz w:val="24"/>
                <w:szCs w:val="24"/>
                <w:lang w:eastAsia="hr-HR"/>
              </w:rPr>
              <w:t>Nadkrivac</w:t>
            </w:r>
            <w:proofErr w:type="spellEnd"/>
            <w:r w:rsidRPr="0009350C">
              <w:rPr>
                <w:rFonts w:ascii="Times New Roman" w:eastAsia="Times New Roman" w:hAnsi="Times New Roman" w:cs="Times New Roman"/>
                <w:sz w:val="24"/>
                <w:szCs w:val="24"/>
                <w:lang w:eastAsia="hr-HR"/>
              </w:rPr>
              <w:t>: uređenje kanala za oborinsku odvodnju u dužini od 300 m.</w:t>
            </w:r>
          </w:p>
          <w:p w14:paraId="27178E60" w14:textId="77777777" w:rsidR="0009350C" w:rsidRPr="0009350C" w:rsidRDefault="0009350C" w:rsidP="0009350C">
            <w:pPr>
              <w:spacing w:before="100" w:beforeAutospacing="1" w:after="100" w:afterAutospacing="1" w:line="240" w:lineRule="auto"/>
              <w:rPr>
                <w:rFonts w:ascii="Times New Roman" w:eastAsia="Times New Roman" w:hAnsi="Times New Roman" w:cs="Times New Roman"/>
                <w:sz w:val="24"/>
                <w:szCs w:val="24"/>
                <w:lang w:eastAsia="hr-HR"/>
              </w:rPr>
            </w:pPr>
            <w:r w:rsidRPr="0009350C">
              <w:rPr>
                <w:rFonts w:ascii="Times New Roman" w:eastAsia="Times New Roman" w:hAnsi="Times New Roman" w:cs="Times New Roman"/>
                <w:sz w:val="24"/>
                <w:szCs w:val="24"/>
                <w:lang w:eastAsia="hr-HR"/>
              </w:rPr>
              <w:t>Ove aktivnosti planirane su radi poboljšanja učinkovitosti sustava oborinske odvodnje i zaštite prometne infrastrukture od štetnog djelovanja vode.</w:t>
            </w:r>
          </w:p>
          <w:p w14:paraId="50F64FF7" w14:textId="6C747821" w:rsidR="00666C03" w:rsidRPr="0009350C" w:rsidRDefault="00666C03" w:rsidP="00726A04">
            <w:pPr>
              <w:pStyle w:val="Odlomakpopisa"/>
              <w:numPr>
                <w:ilvl w:val="0"/>
                <w:numId w:val="13"/>
              </w:numPr>
              <w:spacing w:before="100" w:beforeAutospacing="1" w:after="54" w:line="276" w:lineRule="auto"/>
              <w:jc w:val="center"/>
              <w:rPr>
                <w:rFonts w:ascii="Times New Roman" w:eastAsia="Calibri" w:hAnsi="Times New Roman" w:cs="Times New Roman"/>
                <w:b/>
                <w:bCs/>
                <w:sz w:val="24"/>
                <w:szCs w:val="24"/>
              </w:rPr>
            </w:pPr>
            <w:r w:rsidRPr="0009350C">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666C03" w:rsidRPr="004D3EAD" w14:paraId="1E611102" w14:textId="77777777" w:rsidTr="0071269F">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4669272"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0CDF7A"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E630C7"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E9F386"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D301C1E"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B38CD4"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82E8A5D"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C7EFA9D" w14:textId="77777777" w:rsidR="00666C03" w:rsidRPr="004D3EAD" w:rsidRDefault="00666C03" w:rsidP="00666C0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666C03" w:rsidRPr="004D3EAD" w14:paraId="03218540" w14:textId="77777777" w:rsidTr="0071269F">
              <w:tc>
                <w:tcPr>
                  <w:tcW w:w="2011" w:type="dxa"/>
                  <w:tcBorders>
                    <w:top w:val="single" w:sz="4" w:space="0" w:color="auto"/>
                    <w:left w:val="single" w:sz="4" w:space="0" w:color="auto"/>
                    <w:bottom w:val="single" w:sz="4" w:space="0" w:color="auto"/>
                    <w:right w:val="single" w:sz="4" w:space="0" w:color="auto"/>
                  </w:tcBorders>
                  <w:vAlign w:val="center"/>
                </w:tcPr>
                <w:p w14:paraId="0CD64781" w14:textId="7B2F0B52" w:rsidR="00666C03" w:rsidRPr="00DA035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Sanacija oborinske odvodnje</w:t>
                  </w:r>
                </w:p>
              </w:tc>
              <w:tc>
                <w:tcPr>
                  <w:tcW w:w="1560" w:type="dxa"/>
                  <w:tcBorders>
                    <w:top w:val="single" w:sz="4" w:space="0" w:color="auto"/>
                    <w:left w:val="single" w:sz="4" w:space="0" w:color="auto"/>
                    <w:bottom w:val="single" w:sz="4" w:space="0" w:color="auto"/>
                    <w:right w:val="single" w:sz="4" w:space="0" w:color="auto"/>
                  </w:tcBorders>
                  <w:vAlign w:val="center"/>
                </w:tcPr>
                <w:p w14:paraId="79B49E52" w14:textId="0AC5843B" w:rsidR="00666C03" w:rsidRPr="00DA035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broj izvršenih naloga </w:t>
                  </w:r>
                </w:p>
              </w:tc>
              <w:tc>
                <w:tcPr>
                  <w:tcW w:w="1118" w:type="dxa"/>
                  <w:tcBorders>
                    <w:top w:val="single" w:sz="4" w:space="0" w:color="auto"/>
                    <w:left w:val="single" w:sz="4" w:space="0" w:color="auto"/>
                    <w:bottom w:val="single" w:sz="4" w:space="0" w:color="auto"/>
                    <w:right w:val="single" w:sz="4" w:space="0" w:color="auto"/>
                  </w:tcBorders>
                  <w:vAlign w:val="center"/>
                </w:tcPr>
                <w:p w14:paraId="212AB4CA" w14:textId="4E3DBC91" w:rsidR="00666C03" w:rsidRPr="00DA035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7E666CBD" w14:textId="4AD9CFFC" w:rsidR="00666C03" w:rsidRPr="00DA035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3A669A2D" w14:textId="65529101" w:rsidR="00666C03" w:rsidRPr="00DA035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Upravni odjel za komunalni sustav, imovinu, promet i zaštitu okoliša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D359295" w14:textId="03F973C3" w:rsidR="00666C03" w:rsidRPr="00DA035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056" w:type="dxa"/>
                  <w:tcBorders>
                    <w:top w:val="single" w:sz="4" w:space="0" w:color="auto"/>
                    <w:left w:val="single" w:sz="4" w:space="0" w:color="auto"/>
                    <w:bottom w:val="single" w:sz="4" w:space="0" w:color="auto"/>
                    <w:right w:val="single" w:sz="4" w:space="0" w:color="auto"/>
                  </w:tcBorders>
                  <w:vAlign w:val="center"/>
                </w:tcPr>
                <w:p w14:paraId="5B4516A0" w14:textId="46C50B9E" w:rsidR="00666C03" w:rsidRPr="00DA035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1119" w:type="dxa"/>
                  <w:tcBorders>
                    <w:top w:val="single" w:sz="4" w:space="0" w:color="auto"/>
                    <w:left w:val="single" w:sz="4" w:space="0" w:color="auto"/>
                    <w:bottom w:val="single" w:sz="4" w:space="0" w:color="auto"/>
                    <w:right w:val="single" w:sz="4" w:space="0" w:color="auto"/>
                  </w:tcBorders>
                  <w:vAlign w:val="center"/>
                </w:tcPr>
                <w:p w14:paraId="0481D052" w14:textId="21876BDA" w:rsidR="00666C03" w:rsidRPr="00CC5DE6" w:rsidRDefault="00666C03" w:rsidP="00666C0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bl>
          <w:p w14:paraId="5CA21638" w14:textId="77777777" w:rsidR="00666C03" w:rsidRDefault="00666C03" w:rsidP="00684754">
            <w:pPr>
              <w:spacing w:before="100" w:beforeAutospacing="1" w:after="0" w:line="240" w:lineRule="auto"/>
              <w:contextualSpacing/>
              <w:jc w:val="both"/>
              <w:rPr>
                <w:rFonts w:ascii="Times New Roman" w:eastAsia="Calibri" w:hAnsi="Times New Roman" w:cs="Times New Roman"/>
                <w:b/>
                <w:bCs/>
                <w:sz w:val="24"/>
                <w:szCs w:val="24"/>
              </w:rPr>
            </w:pPr>
          </w:p>
          <w:p w14:paraId="762F1EC0" w14:textId="77777777" w:rsidR="00B571C5" w:rsidRPr="00B571C5" w:rsidRDefault="00B571C5" w:rsidP="00B571C5">
            <w:pPr>
              <w:spacing w:before="100" w:beforeAutospacing="1" w:after="54" w:line="276" w:lineRule="auto"/>
              <w:rPr>
                <w:rFonts w:ascii="Times New Roman" w:eastAsia="Calibri" w:hAnsi="Times New Roman" w:cs="Times New Roman"/>
                <w:bCs/>
                <w:sz w:val="24"/>
                <w:szCs w:val="24"/>
              </w:rPr>
            </w:pPr>
            <w:r w:rsidRPr="00B571C5">
              <w:rPr>
                <w:rFonts w:ascii="Times New Roman" w:eastAsia="Calibri" w:hAnsi="Times New Roman" w:cs="Times New Roman"/>
                <w:bCs/>
                <w:sz w:val="24"/>
                <w:szCs w:val="24"/>
              </w:rPr>
              <w:t>Četverogodišnji ugovor ističe u prosincu 2024.</w:t>
            </w:r>
          </w:p>
          <w:p w14:paraId="4B3171EA" w14:textId="77777777" w:rsidR="00B571C5" w:rsidRDefault="00B571C5" w:rsidP="00684754">
            <w:pPr>
              <w:spacing w:before="100" w:beforeAutospacing="1" w:after="0" w:line="240" w:lineRule="auto"/>
              <w:contextualSpacing/>
              <w:jc w:val="both"/>
              <w:rPr>
                <w:rFonts w:ascii="Times New Roman" w:eastAsia="Calibri" w:hAnsi="Times New Roman" w:cs="Times New Roman"/>
                <w:b/>
                <w:bCs/>
                <w:sz w:val="24"/>
                <w:szCs w:val="24"/>
              </w:rPr>
            </w:pPr>
          </w:p>
          <w:p w14:paraId="65DB22DB" w14:textId="6341568C" w:rsidR="00684754" w:rsidRPr="003224F1" w:rsidRDefault="000561DE" w:rsidP="00684754">
            <w:pPr>
              <w:spacing w:before="100" w:beforeAutospacing="1" w:after="0" w:line="240" w:lineRule="auto"/>
              <w:contextualSpacing/>
              <w:jc w:val="both"/>
              <w:rPr>
                <w:rFonts w:ascii="Times New Roman" w:eastAsia="Calibri" w:hAnsi="Times New Roman" w:cs="Times New Roman"/>
                <w:b/>
                <w:bCs/>
                <w:sz w:val="24"/>
                <w:szCs w:val="24"/>
              </w:rPr>
            </w:pPr>
            <w:r w:rsidRPr="003224F1">
              <w:rPr>
                <w:rFonts w:ascii="Times New Roman" w:eastAsia="Calibri" w:hAnsi="Times New Roman" w:cs="Times New Roman"/>
                <w:b/>
                <w:bCs/>
                <w:sz w:val="24"/>
                <w:szCs w:val="24"/>
              </w:rPr>
              <w:t>AKTIVNOST A150249 ODRŽAVANJE E-BICKLI</w:t>
            </w:r>
          </w:p>
          <w:p w14:paraId="17E4E79B" w14:textId="1893A58F" w:rsidR="000561DE" w:rsidRDefault="000561DE" w:rsidP="00684754">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Aktivnost se planira u iznosu od 12.000,00 eura za </w:t>
            </w:r>
            <w:r w:rsidR="00B571C5">
              <w:rPr>
                <w:rFonts w:ascii="Times New Roman" w:eastAsia="Calibri" w:hAnsi="Times New Roman" w:cs="Times New Roman"/>
                <w:sz w:val="24"/>
                <w:szCs w:val="24"/>
              </w:rPr>
              <w:t>2025. te naredne dvije</w:t>
            </w:r>
            <w:r>
              <w:rPr>
                <w:rFonts w:ascii="Times New Roman" w:eastAsia="Calibri" w:hAnsi="Times New Roman" w:cs="Times New Roman"/>
                <w:sz w:val="24"/>
                <w:szCs w:val="24"/>
              </w:rPr>
              <w:t xml:space="preserve"> godine (2026. i 2027.), a odnosi se na održavanje </w:t>
            </w:r>
            <w:r w:rsidR="003224F1">
              <w:rPr>
                <w:rFonts w:ascii="Times New Roman" w:eastAsia="Calibri" w:hAnsi="Times New Roman" w:cs="Times New Roman"/>
                <w:sz w:val="24"/>
                <w:szCs w:val="24"/>
              </w:rPr>
              <w:t xml:space="preserve">stanica i samih </w:t>
            </w:r>
            <w:r>
              <w:rPr>
                <w:rFonts w:ascii="Times New Roman" w:eastAsia="Calibri" w:hAnsi="Times New Roman" w:cs="Times New Roman"/>
                <w:sz w:val="24"/>
                <w:szCs w:val="24"/>
              </w:rPr>
              <w:t>e-bicikala koji uključuje rad radnika na popravku i održavanju, servis bicikala od strane UTE-a, te uslugu otključavanja stanica i komunikaciju s korisnicima.</w:t>
            </w:r>
          </w:p>
          <w:p w14:paraId="2F621CC8" w14:textId="77777777" w:rsidR="003224F1" w:rsidRDefault="003224F1" w:rsidP="00684754">
            <w:pPr>
              <w:spacing w:before="100" w:beforeAutospacing="1" w:after="0" w:line="240" w:lineRule="auto"/>
              <w:contextualSpacing/>
              <w:jc w:val="both"/>
              <w:rPr>
                <w:rFonts w:ascii="Times New Roman" w:eastAsia="Calibri" w:hAnsi="Times New Roman" w:cs="Times New Roman"/>
                <w:sz w:val="24"/>
                <w:szCs w:val="24"/>
              </w:rPr>
            </w:pPr>
          </w:p>
          <w:p w14:paraId="67E4C9F3" w14:textId="77777777" w:rsidR="003224F1" w:rsidRPr="004D3EAD" w:rsidRDefault="003224F1" w:rsidP="003224F1">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3224F1" w:rsidRPr="004D3EAD" w14:paraId="505624CC"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F24534E" w14:textId="77777777"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9CC3FB" w14:textId="77777777"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C175C8E" w14:textId="77777777"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746B4C4" w14:textId="77777777"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917C5F" w14:textId="77777777"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5D390F" w14:textId="372DD882"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4554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2962A12F" w14:textId="140B6C0F"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4554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7CE4C69" w14:textId="6ABEE36B" w:rsidR="003224F1" w:rsidRPr="004D3EAD" w:rsidRDefault="003224F1" w:rsidP="003224F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4554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F45542" w:rsidRPr="004D3EAD" w14:paraId="48291105"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13CE78FC" w14:textId="383F1B72"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Održavanje stanica za e-bicikle i e-bicikala</w:t>
                  </w:r>
                </w:p>
              </w:tc>
              <w:tc>
                <w:tcPr>
                  <w:tcW w:w="1560" w:type="dxa"/>
                  <w:tcBorders>
                    <w:top w:val="single" w:sz="4" w:space="0" w:color="auto"/>
                    <w:left w:val="single" w:sz="4" w:space="0" w:color="auto"/>
                    <w:bottom w:val="single" w:sz="4" w:space="0" w:color="auto"/>
                    <w:right w:val="single" w:sz="4" w:space="0" w:color="auto"/>
                  </w:tcBorders>
                  <w:vAlign w:val="center"/>
                </w:tcPr>
                <w:p w14:paraId="7D25F1D5" w14:textId="6C2C42C1" w:rsidR="00F45542" w:rsidRPr="00DA0356"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Pokazatelj se odnosi na </w:t>
                  </w:r>
                  <w:r>
                    <w:rPr>
                      <w:rFonts w:ascii="Times New Roman" w:eastAsia="Calibri" w:hAnsi="Times New Roman" w:cs="Times New Roman"/>
                      <w:bCs/>
                      <w:sz w:val="20"/>
                      <w:szCs w:val="20"/>
                    </w:rPr>
                    <w:t>%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33BB707D" w14:textId="0751F72A"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38D74BD8" w14:textId="4992DBC7"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36856E8B" w14:textId="4D96C097" w:rsidR="00F45542" w:rsidRPr="00DA0356" w:rsidRDefault="005827D7"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Procjena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37EE9281" w14:textId="4333E3AB"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14:paraId="567727B1" w14:textId="22CC8271"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343AA06C" w14:textId="7D7E90F3" w:rsidR="00F45542" w:rsidRPr="00CC5DE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r>
          </w:tbl>
          <w:p w14:paraId="5A7FEBF7" w14:textId="77777777" w:rsidR="003224F1" w:rsidRDefault="003224F1" w:rsidP="00684754">
            <w:pPr>
              <w:spacing w:before="100" w:beforeAutospacing="1" w:after="0" w:line="240" w:lineRule="auto"/>
              <w:contextualSpacing/>
              <w:jc w:val="both"/>
              <w:rPr>
                <w:rFonts w:ascii="Times New Roman" w:eastAsia="Calibri" w:hAnsi="Times New Roman" w:cs="Times New Roman"/>
                <w:sz w:val="24"/>
                <w:szCs w:val="24"/>
              </w:rPr>
            </w:pPr>
          </w:p>
          <w:p w14:paraId="319EF4F4" w14:textId="53F3EB74" w:rsidR="00F45542" w:rsidRPr="003224F1" w:rsidRDefault="00F45542" w:rsidP="00F45542">
            <w:pPr>
              <w:spacing w:before="100" w:beforeAutospacing="1" w:after="0" w:line="240" w:lineRule="auto"/>
              <w:contextualSpacing/>
              <w:jc w:val="both"/>
              <w:rPr>
                <w:rFonts w:ascii="Times New Roman" w:eastAsia="Calibri" w:hAnsi="Times New Roman" w:cs="Times New Roman"/>
                <w:b/>
                <w:bCs/>
                <w:sz w:val="24"/>
                <w:szCs w:val="24"/>
              </w:rPr>
            </w:pPr>
            <w:r w:rsidRPr="003224F1">
              <w:rPr>
                <w:rFonts w:ascii="Times New Roman" w:eastAsia="Calibri" w:hAnsi="Times New Roman" w:cs="Times New Roman"/>
                <w:b/>
                <w:bCs/>
                <w:sz w:val="24"/>
                <w:szCs w:val="24"/>
              </w:rPr>
              <w:t>AKTIVNOST A1502</w:t>
            </w:r>
            <w:r w:rsidR="00156052">
              <w:rPr>
                <w:rFonts w:ascii="Times New Roman" w:eastAsia="Calibri" w:hAnsi="Times New Roman" w:cs="Times New Roman"/>
                <w:b/>
                <w:bCs/>
                <w:sz w:val="24"/>
                <w:szCs w:val="24"/>
              </w:rPr>
              <w:t>50</w:t>
            </w:r>
            <w:r w:rsidRPr="003224F1">
              <w:rPr>
                <w:rFonts w:ascii="Times New Roman" w:eastAsia="Calibri" w:hAnsi="Times New Roman" w:cs="Times New Roman"/>
                <w:b/>
                <w:bCs/>
                <w:sz w:val="24"/>
                <w:szCs w:val="24"/>
              </w:rPr>
              <w:t xml:space="preserve"> ODRŽAVANJE </w:t>
            </w:r>
            <w:r w:rsidR="00156052">
              <w:rPr>
                <w:rFonts w:ascii="Times New Roman" w:eastAsia="Calibri" w:hAnsi="Times New Roman" w:cs="Times New Roman"/>
                <w:b/>
                <w:bCs/>
                <w:sz w:val="24"/>
                <w:szCs w:val="24"/>
              </w:rPr>
              <w:t>SANJKALIŠTA</w:t>
            </w:r>
          </w:p>
          <w:p w14:paraId="3A27F12F" w14:textId="4C2F46CF" w:rsidR="00F45542" w:rsidRDefault="00F45542" w:rsidP="00F45542">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Aktivnost se planira u iznosu od 1</w:t>
            </w:r>
            <w:r w:rsidR="00156052">
              <w:rPr>
                <w:rFonts w:ascii="Times New Roman" w:eastAsia="Calibri" w:hAnsi="Times New Roman" w:cs="Times New Roman"/>
                <w:sz w:val="24"/>
                <w:szCs w:val="24"/>
              </w:rPr>
              <w:t>5</w:t>
            </w:r>
            <w:r>
              <w:rPr>
                <w:rFonts w:ascii="Times New Roman" w:eastAsia="Calibri" w:hAnsi="Times New Roman" w:cs="Times New Roman"/>
                <w:sz w:val="24"/>
                <w:szCs w:val="24"/>
              </w:rPr>
              <w:t xml:space="preserve">.000,00 eura za </w:t>
            </w:r>
            <w:r w:rsidR="00B571C5">
              <w:rPr>
                <w:rFonts w:ascii="Times New Roman" w:eastAsia="Calibri" w:hAnsi="Times New Roman" w:cs="Times New Roman"/>
                <w:sz w:val="24"/>
                <w:szCs w:val="24"/>
              </w:rPr>
              <w:t xml:space="preserve">2025. te svaku od </w:t>
            </w:r>
            <w:r>
              <w:rPr>
                <w:rFonts w:ascii="Times New Roman" w:eastAsia="Calibri" w:hAnsi="Times New Roman" w:cs="Times New Roman"/>
                <w:sz w:val="24"/>
                <w:szCs w:val="24"/>
              </w:rPr>
              <w:t xml:space="preserve">naredne </w:t>
            </w:r>
            <w:r w:rsidR="00B571C5">
              <w:rPr>
                <w:rFonts w:ascii="Times New Roman" w:eastAsia="Calibri" w:hAnsi="Times New Roman" w:cs="Times New Roman"/>
                <w:sz w:val="24"/>
                <w:szCs w:val="24"/>
              </w:rPr>
              <w:t>dvije</w:t>
            </w:r>
            <w:r>
              <w:rPr>
                <w:rFonts w:ascii="Times New Roman" w:eastAsia="Calibri" w:hAnsi="Times New Roman" w:cs="Times New Roman"/>
                <w:sz w:val="24"/>
                <w:szCs w:val="24"/>
              </w:rPr>
              <w:t xml:space="preserve"> godine (2026. i 2027.), a odnosi se na održavanje </w:t>
            </w:r>
            <w:r w:rsidR="00156052">
              <w:rPr>
                <w:rFonts w:ascii="Times New Roman" w:eastAsia="Calibri" w:hAnsi="Times New Roman" w:cs="Times New Roman"/>
                <w:sz w:val="24"/>
                <w:szCs w:val="24"/>
              </w:rPr>
              <w:t xml:space="preserve">sanjkališta, </w:t>
            </w:r>
            <w:r>
              <w:rPr>
                <w:rFonts w:ascii="Times New Roman" w:eastAsia="Calibri" w:hAnsi="Times New Roman" w:cs="Times New Roman"/>
                <w:sz w:val="24"/>
                <w:szCs w:val="24"/>
              </w:rPr>
              <w:t>rad radnika na popravku i održavanju</w:t>
            </w:r>
            <w:r w:rsidR="00B571C5">
              <w:rPr>
                <w:rFonts w:ascii="Times New Roman" w:eastAsia="Calibri" w:hAnsi="Times New Roman" w:cs="Times New Roman"/>
                <w:sz w:val="24"/>
                <w:szCs w:val="24"/>
              </w:rPr>
              <w:t xml:space="preserve"> sanjkališta</w:t>
            </w:r>
            <w:r>
              <w:rPr>
                <w:rFonts w:ascii="Times New Roman" w:eastAsia="Calibri" w:hAnsi="Times New Roman" w:cs="Times New Roman"/>
                <w:sz w:val="24"/>
                <w:szCs w:val="24"/>
              </w:rPr>
              <w:t xml:space="preserve">, </w:t>
            </w:r>
            <w:r w:rsidR="007C46C2">
              <w:rPr>
                <w:rFonts w:ascii="Times New Roman" w:eastAsia="Calibri" w:hAnsi="Times New Roman" w:cs="Times New Roman"/>
                <w:sz w:val="24"/>
                <w:szCs w:val="24"/>
              </w:rPr>
              <w:t>troškove potrošnog materijala</w:t>
            </w:r>
            <w:r w:rsidR="005827D7">
              <w:rPr>
                <w:rFonts w:ascii="Times New Roman" w:eastAsia="Calibri" w:hAnsi="Times New Roman" w:cs="Times New Roman"/>
                <w:sz w:val="24"/>
                <w:szCs w:val="24"/>
              </w:rPr>
              <w:t>.</w:t>
            </w:r>
          </w:p>
          <w:p w14:paraId="295C68EC" w14:textId="77777777" w:rsidR="00F45542" w:rsidRDefault="00F45542" w:rsidP="00F45542">
            <w:pPr>
              <w:spacing w:before="100" w:beforeAutospacing="1" w:after="0" w:line="240" w:lineRule="auto"/>
              <w:contextualSpacing/>
              <w:jc w:val="both"/>
              <w:rPr>
                <w:rFonts w:ascii="Times New Roman" w:eastAsia="Calibri" w:hAnsi="Times New Roman" w:cs="Times New Roman"/>
                <w:sz w:val="24"/>
                <w:szCs w:val="24"/>
              </w:rPr>
            </w:pPr>
          </w:p>
          <w:p w14:paraId="5931FF33" w14:textId="77777777" w:rsidR="00F45542" w:rsidRPr="004D3EAD" w:rsidRDefault="00F45542" w:rsidP="00F45542">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F45542" w:rsidRPr="004D3EAD" w14:paraId="1FD9B95B"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E181CB8"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E12ACD7"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7D8076"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2B5E5DD"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403590"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53ACE8"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761D00B7"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1B174C6" w14:textId="77777777" w:rsidR="00F45542" w:rsidRPr="004D3EAD"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F45542" w:rsidRPr="004D3EAD" w14:paraId="121514E9"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7EA8A156" w14:textId="6AC28247"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Održavanje </w:t>
                  </w:r>
                  <w:r w:rsidR="005827D7">
                    <w:rPr>
                      <w:rFonts w:ascii="Times New Roman" w:eastAsia="Calibri" w:hAnsi="Times New Roman" w:cs="Times New Roman"/>
                      <w:bCs/>
                      <w:sz w:val="20"/>
                      <w:szCs w:val="20"/>
                    </w:rPr>
                    <w:t>sanjkališta</w:t>
                  </w:r>
                </w:p>
              </w:tc>
              <w:tc>
                <w:tcPr>
                  <w:tcW w:w="1560" w:type="dxa"/>
                  <w:tcBorders>
                    <w:top w:val="single" w:sz="4" w:space="0" w:color="auto"/>
                    <w:left w:val="single" w:sz="4" w:space="0" w:color="auto"/>
                    <w:bottom w:val="single" w:sz="4" w:space="0" w:color="auto"/>
                    <w:right w:val="single" w:sz="4" w:space="0" w:color="auto"/>
                  </w:tcBorders>
                  <w:vAlign w:val="center"/>
                </w:tcPr>
                <w:p w14:paraId="264252CF" w14:textId="77777777" w:rsidR="00F45542" w:rsidRPr="00DA0356" w:rsidRDefault="00F45542" w:rsidP="00F4554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Pokazatelj se odnosi na </w:t>
                  </w:r>
                  <w:r>
                    <w:rPr>
                      <w:rFonts w:ascii="Times New Roman" w:eastAsia="Calibri" w:hAnsi="Times New Roman" w:cs="Times New Roman"/>
                      <w:bCs/>
                      <w:sz w:val="20"/>
                      <w:szCs w:val="20"/>
                    </w:rPr>
                    <w:t>%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596F9EB2" w14:textId="77777777"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2A280827" w14:textId="77777777"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CCD92D0" w14:textId="68FB862D" w:rsidR="00F45542" w:rsidRPr="00DA0356" w:rsidRDefault="005827D7"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Procjena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55861CD0" w14:textId="77777777"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056" w:type="dxa"/>
                  <w:tcBorders>
                    <w:top w:val="single" w:sz="4" w:space="0" w:color="auto"/>
                    <w:left w:val="single" w:sz="4" w:space="0" w:color="auto"/>
                    <w:bottom w:val="single" w:sz="4" w:space="0" w:color="auto"/>
                    <w:right w:val="single" w:sz="4" w:space="0" w:color="auto"/>
                  </w:tcBorders>
                  <w:vAlign w:val="center"/>
                </w:tcPr>
                <w:p w14:paraId="150C3CF2" w14:textId="77777777" w:rsidR="00F45542" w:rsidRPr="00DA035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1119" w:type="dxa"/>
                  <w:tcBorders>
                    <w:top w:val="single" w:sz="4" w:space="0" w:color="auto"/>
                    <w:left w:val="single" w:sz="4" w:space="0" w:color="auto"/>
                    <w:bottom w:val="single" w:sz="4" w:space="0" w:color="auto"/>
                    <w:right w:val="single" w:sz="4" w:space="0" w:color="auto"/>
                  </w:tcBorders>
                  <w:vAlign w:val="center"/>
                </w:tcPr>
                <w:p w14:paraId="118ABA2D" w14:textId="77777777" w:rsidR="00F45542" w:rsidRPr="00CC5DE6" w:rsidRDefault="00F45542" w:rsidP="00F4554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r>
          </w:tbl>
          <w:p w14:paraId="3E194EFA" w14:textId="77777777" w:rsidR="00661557" w:rsidRDefault="00661557" w:rsidP="00211C1F">
            <w:pPr>
              <w:spacing w:before="100" w:beforeAutospacing="1" w:after="0" w:line="240" w:lineRule="auto"/>
              <w:contextualSpacing/>
              <w:jc w:val="both"/>
              <w:rPr>
                <w:rFonts w:ascii="Times New Roman" w:eastAsia="Calibri" w:hAnsi="Times New Roman" w:cs="Times New Roman"/>
                <w:b/>
                <w:color w:val="FF0000"/>
                <w:sz w:val="24"/>
                <w:szCs w:val="24"/>
              </w:rPr>
            </w:pPr>
          </w:p>
          <w:p w14:paraId="7825D7D1" w14:textId="77777777" w:rsidR="005827D7" w:rsidRDefault="005827D7" w:rsidP="00211C1F">
            <w:pPr>
              <w:spacing w:before="100" w:beforeAutospacing="1" w:after="0" w:line="240" w:lineRule="auto"/>
              <w:contextualSpacing/>
              <w:jc w:val="both"/>
              <w:rPr>
                <w:rFonts w:ascii="Times New Roman" w:eastAsia="Calibri" w:hAnsi="Times New Roman" w:cs="Times New Roman"/>
                <w:b/>
                <w:color w:val="FF0000"/>
                <w:sz w:val="24"/>
                <w:szCs w:val="24"/>
              </w:rPr>
            </w:pPr>
          </w:p>
          <w:p w14:paraId="2423ED5E" w14:textId="25E05880"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sz w:val="24"/>
                <w:szCs w:val="24"/>
              </w:rPr>
              <w:tab/>
            </w:r>
          </w:p>
          <w:p w14:paraId="115606E5" w14:textId="77777777" w:rsidR="004E2B84" w:rsidRDefault="004E2B84" w:rsidP="00DB5384">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PROGRAM 1401 –OBJEKTI U VLASNIŠTVU GRADA</w:t>
            </w:r>
          </w:p>
          <w:p w14:paraId="2C532734" w14:textId="77777777" w:rsidR="004B5888" w:rsidRDefault="004B5888" w:rsidP="00DB5384">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p>
          <w:p w14:paraId="0D13CF95" w14:textId="795B90F6"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sz w:val="24"/>
                <w:szCs w:val="24"/>
              </w:rPr>
              <w:t xml:space="preserve">Financijski plan za ovaj program je </w:t>
            </w:r>
            <w:r w:rsidR="005024CF">
              <w:rPr>
                <w:rFonts w:ascii="Times New Roman" w:eastAsia="Calibri" w:hAnsi="Times New Roman" w:cs="Times New Roman"/>
                <w:sz w:val="24"/>
                <w:szCs w:val="24"/>
              </w:rPr>
              <w:t>za 202</w:t>
            </w:r>
            <w:r w:rsidR="007813D4">
              <w:rPr>
                <w:rFonts w:ascii="Times New Roman" w:eastAsia="Calibri" w:hAnsi="Times New Roman" w:cs="Times New Roman"/>
                <w:sz w:val="24"/>
                <w:szCs w:val="24"/>
              </w:rPr>
              <w:t>5</w:t>
            </w:r>
            <w:r w:rsidR="005024CF">
              <w:rPr>
                <w:rFonts w:ascii="Times New Roman" w:eastAsia="Calibri" w:hAnsi="Times New Roman" w:cs="Times New Roman"/>
                <w:sz w:val="24"/>
                <w:szCs w:val="24"/>
              </w:rPr>
              <w:t xml:space="preserve">. godinu planiran u iznosu od </w:t>
            </w:r>
            <w:r w:rsidR="007813D4">
              <w:rPr>
                <w:rFonts w:ascii="Times New Roman" w:eastAsia="Calibri" w:hAnsi="Times New Roman" w:cs="Times New Roman"/>
                <w:sz w:val="24"/>
                <w:szCs w:val="24"/>
              </w:rPr>
              <w:t>84.200,00</w:t>
            </w:r>
            <w:r w:rsidR="005024CF">
              <w:rPr>
                <w:rFonts w:ascii="Times New Roman" w:eastAsia="Calibri" w:hAnsi="Times New Roman" w:cs="Times New Roman"/>
                <w:sz w:val="24"/>
                <w:szCs w:val="24"/>
              </w:rPr>
              <w:t xml:space="preserve"> eura, za 202</w:t>
            </w:r>
            <w:r w:rsidR="007813D4">
              <w:rPr>
                <w:rFonts w:ascii="Times New Roman" w:eastAsia="Calibri" w:hAnsi="Times New Roman" w:cs="Times New Roman"/>
                <w:sz w:val="24"/>
                <w:szCs w:val="24"/>
              </w:rPr>
              <w:t>6</w:t>
            </w:r>
            <w:r w:rsidR="005024CF">
              <w:rPr>
                <w:rFonts w:ascii="Times New Roman" w:eastAsia="Calibri" w:hAnsi="Times New Roman" w:cs="Times New Roman"/>
                <w:sz w:val="24"/>
                <w:szCs w:val="24"/>
              </w:rPr>
              <w:t>.</w:t>
            </w:r>
            <w:r w:rsidR="007813D4">
              <w:rPr>
                <w:rFonts w:ascii="Times New Roman" w:eastAsia="Calibri" w:hAnsi="Times New Roman" w:cs="Times New Roman"/>
                <w:sz w:val="24"/>
                <w:szCs w:val="24"/>
              </w:rPr>
              <w:t xml:space="preserve"> u iznosu od 146.260,00 eura</w:t>
            </w:r>
            <w:r w:rsidR="005024CF">
              <w:rPr>
                <w:rFonts w:ascii="Times New Roman" w:eastAsia="Calibri" w:hAnsi="Times New Roman" w:cs="Times New Roman"/>
                <w:sz w:val="24"/>
                <w:szCs w:val="24"/>
              </w:rPr>
              <w:t xml:space="preserve"> i 202</w:t>
            </w:r>
            <w:r w:rsidR="007813D4">
              <w:rPr>
                <w:rFonts w:ascii="Times New Roman" w:eastAsia="Calibri" w:hAnsi="Times New Roman" w:cs="Times New Roman"/>
                <w:sz w:val="24"/>
                <w:szCs w:val="24"/>
              </w:rPr>
              <w:t>7</w:t>
            </w:r>
            <w:r w:rsidR="005024CF">
              <w:rPr>
                <w:rFonts w:ascii="Times New Roman" w:eastAsia="Calibri" w:hAnsi="Times New Roman" w:cs="Times New Roman"/>
                <w:sz w:val="24"/>
                <w:szCs w:val="24"/>
              </w:rPr>
              <w:t>. godinu u iznosu od 34.000,00 eura.</w:t>
            </w:r>
          </w:p>
          <w:p w14:paraId="4C0F4ADD"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Obrazloženje programa:</w:t>
            </w:r>
            <w:r w:rsidRPr="004E2B84">
              <w:rPr>
                <w:rFonts w:ascii="Times New Roman" w:eastAsia="Calibri" w:hAnsi="Times New Roman" w:cs="Times New Roman"/>
                <w:sz w:val="24"/>
                <w:szCs w:val="24"/>
              </w:rPr>
              <w:t xml:space="preserve"> Za potrebe manjih popravaka na objektima u vlasništvu Grada, kao što su popravci centralnog grijanja, struje, vodovodnih instalacija, krova, fasada i sl. planirana je ova aktivnost. U svrhu održavanja objekata u vlasništvu Grada te u svrhu stvaranja uvjeta za svrsishodnu upotrebu istih potrebno je kontinuirano vršiti njihovu rekonstrukciju i održavanje.</w:t>
            </w:r>
          </w:p>
          <w:p w14:paraId="01B7E1EC"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Izvještaj o postignutim ciljevima i rezultatima uspješnosti u prethodnoj godini:</w:t>
            </w:r>
          </w:p>
          <w:p w14:paraId="0662C1DA"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sz w:val="24"/>
                <w:szCs w:val="24"/>
              </w:rPr>
              <w:t xml:space="preserve">Ovim aktivnostima se u skladu s obrazloženjem programa postiže da se građevine redovnim održavanjem i rekonstrukcijom prilagođavaju potrebama korisnika.   </w:t>
            </w:r>
          </w:p>
          <w:p w14:paraId="15B374A2" w14:textId="4DA62A1B" w:rsid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Zakonske i druge podloge na kojima se zasnivaju programi: </w:t>
            </w:r>
            <w:r w:rsidRPr="004E2B84">
              <w:rPr>
                <w:rFonts w:ascii="Times New Roman" w:eastAsia="Calibri" w:hAnsi="Times New Roman" w:cs="Times New Roman"/>
                <w:sz w:val="24"/>
                <w:szCs w:val="24"/>
              </w:rPr>
              <w:t>na temelju Zakona o lokalnoj i područnoj (regionalnoj) samoupravi Statuta Grada, Zakon o energetskoj učinkovitosti, Zakon o procjeni vrijednosti nekretnina, navedene aktivnosti planiraju se u Proračunu Grada Delnica i temeljem Zakona o javnoj nabavi,  ugovaraju se radovi za ostvarenje pojedinih aktivnosti iz ovog programa.</w:t>
            </w:r>
          </w:p>
          <w:p w14:paraId="208E2A4F" w14:textId="77777777" w:rsidR="00B82F44" w:rsidRPr="004E2B84" w:rsidRDefault="00B82F44" w:rsidP="004E2B84">
            <w:pPr>
              <w:spacing w:before="100" w:beforeAutospacing="1" w:after="0" w:line="240" w:lineRule="auto"/>
              <w:contextualSpacing/>
              <w:jc w:val="both"/>
              <w:rPr>
                <w:rFonts w:ascii="Times New Roman" w:eastAsia="Calibri" w:hAnsi="Times New Roman" w:cs="Times New Roman"/>
                <w:sz w:val="24"/>
                <w:szCs w:val="24"/>
              </w:rPr>
            </w:pPr>
          </w:p>
          <w:p w14:paraId="08F9DD86" w14:textId="77777777" w:rsidR="00386BF7" w:rsidRPr="004E2B84" w:rsidRDefault="00386BF7" w:rsidP="00386BF7">
            <w:pPr>
              <w:numPr>
                <w:ilvl w:val="0"/>
                <w:numId w:val="4"/>
              </w:num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Procjena i ishodište potrebnih sredstava za aktivnosti/projekte unutar programa</w:t>
            </w:r>
          </w:p>
          <w:p w14:paraId="74B41E14"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sz w:val="24"/>
                <w:szCs w:val="24"/>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386BF7" w:rsidRPr="004E2B84" w14:paraId="209AE413" w14:textId="77777777" w:rsidTr="00D36319">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CF2D6E5"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4B2AE788" w14:textId="55BF6575"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Izvršenje 202</w:t>
                  </w:r>
                  <w:r w:rsidR="0071269F">
                    <w:rPr>
                      <w:rFonts w:ascii="Times New Roman" w:eastAsia="Calibri" w:hAnsi="Times New Roman" w:cs="Times New Roman"/>
                      <w:b/>
                      <w:bCs/>
                      <w:sz w:val="20"/>
                      <w:szCs w:val="20"/>
                    </w:rPr>
                    <w:t>3</w:t>
                  </w:r>
                  <w:r w:rsidRPr="004E2B84">
                    <w:rPr>
                      <w:rFonts w:ascii="Times New Roman" w:eastAsia="Calibri" w:hAnsi="Times New Roman" w:cs="Times New Roman"/>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48012C2A" w14:textId="77777777" w:rsidR="00386BF7" w:rsidRPr="00125333"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p w14:paraId="70082657" w14:textId="769A8534" w:rsidR="00386BF7" w:rsidRPr="00125333" w:rsidRDefault="00386BF7" w:rsidP="00386BF7">
                  <w:pPr>
                    <w:spacing w:before="100" w:beforeAutospacing="1" w:after="0" w:line="240" w:lineRule="auto"/>
                    <w:contextualSpacing/>
                    <w:jc w:val="both"/>
                    <w:rPr>
                      <w:rFonts w:ascii="Times New Roman" w:eastAsia="Calibri" w:hAnsi="Times New Roman" w:cs="Times New Roman"/>
                      <w:b/>
                      <w:sz w:val="20"/>
                      <w:szCs w:val="20"/>
                    </w:rPr>
                  </w:pPr>
                  <w:r w:rsidRPr="00125333">
                    <w:rPr>
                      <w:rFonts w:ascii="Times New Roman" w:eastAsia="Calibri" w:hAnsi="Times New Roman" w:cs="Times New Roman"/>
                      <w:b/>
                      <w:bCs/>
                      <w:sz w:val="20"/>
                      <w:szCs w:val="20"/>
                    </w:rPr>
                    <w:t>P</w:t>
                  </w:r>
                  <w:r>
                    <w:rPr>
                      <w:rFonts w:ascii="Times New Roman" w:eastAsia="Calibri" w:hAnsi="Times New Roman" w:cs="Times New Roman"/>
                      <w:b/>
                      <w:bCs/>
                      <w:sz w:val="20"/>
                      <w:szCs w:val="20"/>
                    </w:rPr>
                    <w:t xml:space="preserve">lan </w:t>
                  </w:r>
                  <w:r w:rsidRPr="00125333">
                    <w:rPr>
                      <w:rFonts w:ascii="Times New Roman" w:eastAsia="Calibri" w:hAnsi="Times New Roman" w:cs="Times New Roman"/>
                      <w:b/>
                      <w:bCs/>
                      <w:sz w:val="20"/>
                      <w:szCs w:val="20"/>
                    </w:rPr>
                    <w:t>202</w:t>
                  </w:r>
                  <w:r w:rsidR="0071269F">
                    <w:rPr>
                      <w:rFonts w:ascii="Times New Roman" w:eastAsia="Calibri" w:hAnsi="Times New Roman" w:cs="Times New Roman"/>
                      <w:b/>
                      <w:bCs/>
                      <w:sz w:val="20"/>
                      <w:szCs w:val="20"/>
                    </w:rPr>
                    <w:t>4</w:t>
                  </w:r>
                  <w:r w:rsidRPr="00125333">
                    <w:rPr>
                      <w:rFonts w:ascii="Times New Roman" w:eastAsia="Calibri" w:hAnsi="Times New Roman" w:cs="Times New Roman"/>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03B3C4B4" w14:textId="73B433F3" w:rsidR="00386BF7" w:rsidRPr="00125333"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r w:rsidRPr="00125333">
                    <w:rPr>
                      <w:rFonts w:ascii="Times New Roman" w:eastAsia="Calibri" w:hAnsi="Times New Roman" w:cs="Times New Roman"/>
                      <w:b/>
                      <w:bCs/>
                      <w:sz w:val="20"/>
                      <w:szCs w:val="20"/>
                    </w:rPr>
                    <w:t>Plan 202</w:t>
                  </w:r>
                  <w:r w:rsidR="0071269F">
                    <w:rPr>
                      <w:rFonts w:ascii="Times New Roman" w:eastAsia="Calibri" w:hAnsi="Times New Roman" w:cs="Times New Roman"/>
                      <w:b/>
                      <w:bCs/>
                      <w:sz w:val="20"/>
                      <w:szCs w:val="20"/>
                    </w:rPr>
                    <w:t>5</w:t>
                  </w:r>
                  <w:r w:rsidRPr="00125333">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28DF2DA" w14:textId="3F0083E1"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71269F">
                    <w:rPr>
                      <w:rFonts w:ascii="Times New Roman" w:eastAsia="Calibri" w:hAnsi="Times New Roman" w:cs="Times New Roman"/>
                      <w:b/>
                      <w:bCs/>
                      <w:sz w:val="20"/>
                      <w:szCs w:val="20"/>
                    </w:rPr>
                    <w:t>6</w:t>
                  </w:r>
                  <w:r w:rsidRPr="004E2B84">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3AAA5748"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p w14:paraId="33E346F0" w14:textId="7952ABB4"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71269F">
                    <w:rPr>
                      <w:rFonts w:ascii="Times New Roman" w:eastAsia="Calibri" w:hAnsi="Times New Roman" w:cs="Times New Roman"/>
                      <w:b/>
                      <w:bCs/>
                      <w:sz w:val="20"/>
                      <w:szCs w:val="20"/>
                    </w:rPr>
                    <w:t>7</w:t>
                  </w:r>
                  <w:r w:rsidRPr="004E2B84">
                    <w:rPr>
                      <w:rFonts w:ascii="Times New Roman" w:eastAsia="Calibri" w:hAnsi="Times New Roman" w:cs="Times New Roman"/>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125409A"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Indeks</w:t>
                  </w:r>
                </w:p>
                <w:p w14:paraId="7D2C1E7F" w14:textId="0C4A75FB"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202</w:t>
                  </w:r>
                  <w:r w:rsidR="0071269F">
                    <w:rPr>
                      <w:rFonts w:ascii="Times New Roman" w:eastAsia="Calibri" w:hAnsi="Times New Roman" w:cs="Times New Roman"/>
                      <w:b/>
                      <w:bCs/>
                      <w:sz w:val="20"/>
                      <w:szCs w:val="20"/>
                    </w:rPr>
                    <w:t>5</w:t>
                  </w:r>
                  <w:r w:rsidRPr="004E2B84">
                    <w:rPr>
                      <w:rFonts w:ascii="Times New Roman" w:eastAsia="Calibri" w:hAnsi="Times New Roman" w:cs="Times New Roman"/>
                      <w:b/>
                      <w:bCs/>
                      <w:sz w:val="20"/>
                      <w:szCs w:val="20"/>
                    </w:rPr>
                    <w:t>/202</w:t>
                  </w:r>
                  <w:r w:rsidR="0071269F">
                    <w:rPr>
                      <w:rFonts w:ascii="Times New Roman" w:eastAsia="Calibri" w:hAnsi="Times New Roman" w:cs="Times New Roman"/>
                      <w:b/>
                      <w:bCs/>
                      <w:sz w:val="20"/>
                      <w:szCs w:val="20"/>
                    </w:rPr>
                    <w:t>4</w:t>
                  </w:r>
                  <w:r w:rsidRPr="004E2B84">
                    <w:rPr>
                      <w:rFonts w:ascii="Times New Roman" w:eastAsia="Calibri" w:hAnsi="Times New Roman" w:cs="Times New Roman"/>
                      <w:b/>
                      <w:bCs/>
                      <w:sz w:val="20"/>
                      <w:szCs w:val="20"/>
                    </w:rPr>
                    <w:t>.</w:t>
                  </w:r>
                </w:p>
              </w:tc>
            </w:tr>
            <w:tr w:rsidR="00386BF7" w:rsidRPr="004E2B84" w14:paraId="2B07F67F" w14:textId="77777777" w:rsidTr="00D36319">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712C8324"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3AFFEE7"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tcBorders>
                    <w:top w:val="nil"/>
                    <w:left w:val="nil"/>
                    <w:bottom w:val="single" w:sz="8" w:space="0" w:color="000000"/>
                    <w:right w:val="single" w:sz="8" w:space="0" w:color="auto"/>
                  </w:tcBorders>
                  <w:shd w:val="clear" w:color="000000" w:fill="F2F2F2"/>
                </w:tcPr>
                <w:p w14:paraId="21D2C374" w14:textId="77777777" w:rsidR="00386BF7" w:rsidRPr="00C1031D" w:rsidRDefault="00386BF7" w:rsidP="00386BF7">
                  <w:pPr>
                    <w:spacing w:before="100" w:beforeAutospacing="1" w:after="0" w:line="240" w:lineRule="auto"/>
                    <w:contextualSpacing/>
                    <w:jc w:val="both"/>
                    <w:rPr>
                      <w:rFonts w:ascii="Times New Roman" w:eastAsia="Calibri" w:hAnsi="Times New Roman" w:cs="Times New Roman"/>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2DA10352"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50933E3"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left w:val="single" w:sz="8" w:space="0" w:color="auto"/>
                    <w:bottom w:val="single" w:sz="8" w:space="0" w:color="000000"/>
                    <w:right w:val="single" w:sz="8" w:space="0" w:color="auto"/>
                  </w:tcBorders>
                </w:tcPr>
                <w:p w14:paraId="1D184FCD"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8BA3820" w14:textId="77777777" w:rsidR="00386BF7" w:rsidRPr="004E2B84" w:rsidRDefault="00386BF7" w:rsidP="00386BF7">
                  <w:pPr>
                    <w:spacing w:before="100" w:beforeAutospacing="1" w:after="0" w:line="240" w:lineRule="auto"/>
                    <w:contextualSpacing/>
                    <w:jc w:val="both"/>
                    <w:rPr>
                      <w:rFonts w:ascii="Times New Roman" w:eastAsia="Calibri" w:hAnsi="Times New Roman" w:cs="Times New Roman"/>
                      <w:b/>
                      <w:bCs/>
                      <w:sz w:val="20"/>
                      <w:szCs w:val="20"/>
                    </w:rPr>
                  </w:pPr>
                </w:p>
              </w:tc>
            </w:tr>
            <w:tr w:rsidR="00386BF7" w:rsidRPr="004E2B84" w14:paraId="65077791" w14:textId="77777777" w:rsidTr="00D36319">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6B883BED" w14:textId="77777777" w:rsidR="00386BF7" w:rsidRPr="004E2B84" w:rsidRDefault="00D36319" w:rsidP="00386BF7">
                  <w:pPr>
                    <w:spacing w:before="100" w:beforeAutospacing="1" w:after="0" w:line="240" w:lineRule="auto"/>
                    <w:contextual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OBJEKTI U VLASNIŠTVU GRADA</w:t>
                  </w:r>
                </w:p>
              </w:tc>
              <w:tc>
                <w:tcPr>
                  <w:tcW w:w="1417" w:type="dxa"/>
                  <w:tcBorders>
                    <w:top w:val="nil"/>
                    <w:left w:val="nil"/>
                    <w:bottom w:val="single" w:sz="8" w:space="0" w:color="auto"/>
                    <w:right w:val="single" w:sz="8" w:space="0" w:color="auto"/>
                  </w:tcBorders>
                  <w:shd w:val="clear" w:color="000000" w:fill="FFFFFF"/>
                  <w:vAlign w:val="center"/>
                </w:tcPr>
                <w:p w14:paraId="646FF279" w14:textId="12A3EC3D" w:rsidR="00386BF7" w:rsidRPr="004E2B84"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18.371,21</w:t>
                  </w:r>
                </w:p>
              </w:tc>
              <w:tc>
                <w:tcPr>
                  <w:tcW w:w="1418" w:type="dxa"/>
                  <w:tcBorders>
                    <w:top w:val="nil"/>
                    <w:left w:val="nil"/>
                    <w:bottom w:val="single" w:sz="8" w:space="0" w:color="auto"/>
                    <w:right w:val="single" w:sz="8" w:space="0" w:color="auto"/>
                  </w:tcBorders>
                  <w:shd w:val="clear" w:color="000000" w:fill="FFFFFF"/>
                  <w:vAlign w:val="center"/>
                </w:tcPr>
                <w:p w14:paraId="35B60411" w14:textId="76FC6353" w:rsidR="00386BF7" w:rsidRPr="00C1031D" w:rsidRDefault="0071269F" w:rsidP="00D36319">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192.460,00</w:t>
                  </w:r>
                </w:p>
              </w:tc>
              <w:tc>
                <w:tcPr>
                  <w:tcW w:w="1417" w:type="dxa"/>
                  <w:tcBorders>
                    <w:top w:val="nil"/>
                    <w:left w:val="nil"/>
                    <w:bottom w:val="single" w:sz="8" w:space="0" w:color="auto"/>
                    <w:right w:val="single" w:sz="8" w:space="0" w:color="auto"/>
                  </w:tcBorders>
                  <w:shd w:val="clear" w:color="000000" w:fill="FFFFFF"/>
                  <w:vAlign w:val="center"/>
                </w:tcPr>
                <w:p w14:paraId="22C6E089" w14:textId="7C423B22" w:rsidR="00386BF7" w:rsidRPr="00C1031D" w:rsidRDefault="0071269F" w:rsidP="00386BF7">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84.200,00</w:t>
                  </w:r>
                </w:p>
              </w:tc>
              <w:tc>
                <w:tcPr>
                  <w:tcW w:w="1418" w:type="dxa"/>
                  <w:tcBorders>
                    <w:top w:val="nil"/>
                    <w:left w:val="nil"/>
                    <w:bottom w:val="single" w:sz="8" w:space="0" w:color="auto"/>
                    <w:right w:val="single" w:sz="8" w:space="0" w:color="auto"/>
                  </w:tcBorders>
                  <w:shd w:val="clear" w:color="000000" w:fill="FFFFFF"/>
                  <w:vAlign w:val="center"/>
                </w:tcPr>
                <w:p w14:paraId="42A0B1E0" w14:textId="40C226C6" w:rsidR="00386BF7" w:rsidRPr="00C1031D" w:rsidRDefault="0071269F" w:rsidP="00386BF7">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146.260,00</w:t>
                  </w:r>
                </w:p>
              </w:tc>
              <w:tc>
                <w:tcPr>
                  <w:tcW w:w="1418" w:type="dxa"/>
                  <w:tcBorders>
                    <w:top w:val="nil"/>
                    <w:left w:val="nil"/>
                    <w:bottom w:val="single" w:sz="8" w:space="0" w:color="auto"/>
                    <w:right w:val="single" w:sz="8" w:space="0" w:color="auto"/>
                  </w:tcBorders>
                  <w:shd w:val="clear" w:color="000000" w:fill="FFFFFF"/>
                  <w:vAlign w:val="center"/>
                </w:tcPr>
                <w:p w14:paraId="29D4AA81" w14:textId="27037D2A" w:rsidR="00386BF7" w:rsidRPr="00C1031D" w:rsidRDefault="005024CF" w:rsidP="00386BF7">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34.000,00</w:t>
                  </w:r>
                </w:p>
              </w:tc>
              <w:tc>
                <w:tcPr>
                  <w:tcW w:w="1134" w:type="dxa"/>
                  <w:tcBorders>
                    <w:top w:val="single" w:sz="8" w:space="0" w:color="auto"/>
                    <w:left w:val="nil"/>
                    <w:bottom w:val="single" w:sz="8" w:space="0" w:color="auto"/>
                    <w:right w:val="single" w:sz="8" w:space="0" w:color="auto"/>
                  </w:tcBorders>
                  <w:shd w:val="clear" w:color="000000" w:fill="FFFFFF"/>
                </w:tcPr>
                <w:p w14:paraId="698D1910" w14:textId="7F7A7FAE" w:rsidR="00386BF7" w:rsidRPr="00C1031D" w:rsidRDefault="00386BF7" w:rsidP="00386BF7">
                  <w:pPr>
                    <w:spacing w:before="100" w:beforeAutospacing="1" w:after="0" w:line="240" w:lineRule="auto"/>
                    <w:contextualSpacing/>
                    <w:jc w:val="center"/>
                    <w:rPr>
                      <w:rFonts w:ascii="Times New Roman" w:eastAsia="Calibri" w:hAnsi="Times New Roman" w:cs="Times New Roman"/>
                      <w:b/>
                      <w:sz w:val="20"/>
                      <w:szCs w:val="20"/>
                    </w:rPr>
                  </w:pPr>
                </w:p>
              </w:tc>
            </w:tr>
            <w:tr w:rsidR="00386BF7" w:rsidRPr="004E2B84" w14:paraId="001089A2" w14:textId="77777777" w:rsidTr="00D36319">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6A82E012" w14:textId="77777777" w:rsidR="00386BF7" w:rsidRDefault="00386BF7" w:rsidP="00D36319">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w:t>
                  </w:r>
                  <w:r w:rsidR="00D36319">
                    <w:rPr>
                      <w:rFonts w:ascii="Times New Roman" w:eastAsia="Calibri" w:hAnsi="Times New Roman" w:cs="Times New Roman"/>
                      <w:bCs/>
                      <w:sz w:val="20"/>
                      <w:szCs w:val="20"/>
                    </w:rPr>
                    <w:t>140102</w:t>
                  </w:r>
                </w:p>
                <w:p w14:paraId="39DB100B" w14:textId="77777777" w:rsidR="00D36319" w:rsidRPr="00125333" w:rsidRDefault="00D36319" w:rsidP="00D36319">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KUĆA RAČKI</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403595A" w14:textId="08F53C05" w:rsidR="00386BF7" w:rsidRPr="004E2B84"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831,81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F87A5FE" w14:textId="6E4E72D3" w:rsidR="00386BF7" w:rsidRPr="004E2B84"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36.000,00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1F7C204" w14:textId="1B09AF02" w:rsidR="00386BF7" w:rsidRPr="004E2B84"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8DAC489" w14:textId="3C588823" w:rsidR="00386BF7" w:rsidRPr="004E2B84"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1BB26E47" w14:textId="6D7B1344" w:rsidR="00386BF7" w:rsidRPr="004E2B84"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4.000,00</w:t>
                  </w:r>
                </w:p>
              </w:tc>
              <w:tc>
                <w:tcPr>
                  <w:tcW w:w="1134" w:type="dxa"/>
                  <w:tcBorders>
                    <w:top w:val="single" w:sz="8" w:space="0" w:color="auto"/>
                    <w:left w:val="nil"/>
                    <w:bottom w:val="single" w:sz="8" w:space="0" w:color="auto"/>
                    <w:right w:val="single" w:sz="8" w:space="0" w:color="auto"/>
                  </w:tcBorders>
                  <w:shd w:val="clear" w:color="000000" w:fill="FFFFFF"/>
                </w:tcPr>
                <w:p w14:paraId="75EF800E" w14:textId="198122A3" w:rsidR="00D36319" w:rsidRPr="004E2B84" w:rsidRDefault="00D36319" w:rsidP="00386BF7">
                  <w:pPr>
                    <w:spacing w:before="100" w:beforeAutospacing="1" w:after="0" w:line="240" w:lineRule="auto"/>
                    <w:contextualSpacing/>
                    <w:jc w:val="center"/>
                    <w:rPr>
                      <w:rFonts w:ascii="Times New Roman" w:eastAsia="Calibri" w:hAnsi="Times New Roman" w:cs="Times New Roman"/>
                      <w:sz w:val="20"/>
                      <w:szCs w:val="20"/>
                    </w:rPr>
                  </w:pPr>
                </w:p>
              </w:tc>
            </w:tr>
            <w:tr w:rsidR="00386BF7" w:rsidRPr="004E2B84" w14:paraId="616BBB47" w14:textId="77777777" w:rsidTr="00D36319">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157CB8BD" w14:textId="3F10D863" w:rsidR="00386BF7" w:rsidRPr="00125333" w:rsidRDefault="00DB5384" w:rsidP="00D36319">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Aktivnost A140109 </w:t>
                  </w:r>
                  <w:r w:rsidR="005024CF">
                    <w:rPr>
                      <w:rFonts w:ascii="Times New Roman" w:eastAsia="Calibri" w:hAnsi="Times New Roman" w:cs="Times New Roman"/>
                      <w:bCs/>
                      <w:sz w:val="20"/>
                      <w:szCs w:val="20"/>
                    </w:rPr>
                    <w:t xml:space="preserve">IZVOĐENJE </w:t>
                  </w:r>
                  <w:r>
                    <w:rPr>
                      <w:rFonts w:ascii="Times New Roman" w:eastAsia="Calibri" w:hAnsi="Times New Roman" w:cs="Times New Roman"/>
                      <w:bCs/>
                      <w:sz w:val="20"/>
                      <w:szCs w:val="20"/>
                    </w:rPr>
                    <w:t>R</w:t>
                  </w:r>
                  <w:r w:rsidR="00D36319">
                    <w:rPr>
                      <w:rFonts w:ascii="Times New Roman" w:eastAsia="Calibri" w:hAnsi="Times New Roman" w:cs="Times New Roman"/>
                      <w:bCs/>
                      <w:sz w:val="20"/>
                      <w:szCs w:val="20"/>
                    </w:rPr>
                    <w:t>ADOV</w:t>
                  </w:r>
                  <w:r w:rsidR="005024CF">
                    <w:rPr>
                      <w:rFonts w:ascii="Times New Roman" w:eastAsia="Calibri" w:hAnsi="Times New Roman" w:cs="Times New Roman"/>
                      <w:bCs/>
                      <w:sz w:val="20"/>
                      <w:szCs w:val="20"/>
                    </w:rPr>
                    <w:t>A</w:t>
                  </w:r>
                  <w:r w:rsidR="00D36319">
                    <w:rPr>
                      <w:rFonts w:ascii="Times New Roman" w:eastAsia="Calibri" w:hAnsi="Times New Roman" w:cs="Times New Roman"/>
                      <w:bCs/>
                      <w:sz w:val="20"/>
                      <w:szCs w:val="20"/>
                    </w:rPr>
                    <w:t>,</w:t>
                  </w:r>
                  <w:r w:rsidR="005024CF">
                    <w:rPr>
                      <w:rFonts w:ascii="Times New Roman" w:eastAsia="Calibri" w:hAnsi="Times New Roman" w:cs="Times New Roman"/>
                      <w:bCs/>
                      <w:sz w:val="20"/>
                      <w:szCs w:val="20"/>
                    </w:rPr>
                    <w:t xml:space="preserve"> NABAVA</w:t>
                  </w:r>
                  <w:r w:rsidR="00D36319">
                    <w:rPr>
                      <w:rFonts w:ascii="Times New Roman" w:eastAsia="Calibri" w:hAnsi="Times New Roman" w:cs="Times New Roman"/>
                      <w:bCs/>
                      <w:sz w:val="20"/>
                      <w:szCs w:val="20"/>
                    </w:rPr>
                    <w:t xml:space="preserve"> ROBE</w:t>
                  </w:r>
                  <w:r w:rsidR="005024CF">
                    <w:rPr>
                      <w:rFonts w:ascii="Times New Roman" w:eastAsia="Calibri" w:hAnsi="Times New Roman" w:cs="Times New Roman"/>
                      <w:bCs/>
                      <w:sz w:val="20"/>
                      <w:szCs w:val="20"/>
                    </w:rPr>
                    <w:t xml:space="preserve"> U</w:t>
                  </w:r>
                  <w:r w:rsidR="00D36319">
                    <w:rPr>
                      <w:rFonts w:ascii="Times New Roman" w:eastAsia="Calibri" w:hAnsi="Times New Roman" w:cs="Times New Roman"/>
                      <w:bCs/>
                      <w:sz w:val="20"/>
                      <w:szCs w:val="20"/>
                    </w:rPr>
                    <w:t xml:space="preserve"> OBJEKTI</w:t>
                  </w:r>
                  <w:r w:rsidR="005024CF">
                    <w:rPr>
                      <w:rFonts w:ascii="Times New Roman" w:eastAsia="Calibri" w:hAnsi="Times New Roman" w:cs="Times New Roman"/>
                      <w:bCs/>
                      <w:sz w:val="20"/>
                      <w:szCs w:val="20"/>
                    </w:rPr>
                    <w:t>MA</w:t>
                  </w:r>
                  <w:r w:rsidR="00D36319">
                    <w:rPr>
                      <w:rFonts w:ascii="Times New Roman" w:eastAsia="Calibri" w:hAnsi="Times New Roman" w:cs="Times New Roman"/>
                      <w:bCs/>
                      <w:sz w:val="20"/>
                      <w:szCs w:val="20"/>
                    </w:rPr>
                    <w:t xml:space="preserve"> U VL.GRADA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CC7D691" w14:textId="739659B1" w:rsidR="00386BF7" w:rsidRPr="004E2B84"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71269F">
                    <w:rPr>
                      <w:rFonts w:ascii="Times New Roman" w:eastAsia="Calibri" w:hAnsi="Times New Roman" w:cs="Times New Roman"/>
                      <w:sz w:val="20"/>
                      <w:szCs w:val="20"/>
                    </w:rPr>
                    <w:t>7.539,40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97F711B" w14:textId="2C4F12CD" w:rsidR="00386BF7"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44.200,00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922E6F6" w14:textId="0A2CC8E5" w:rsidR="00386BF7"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44.200,00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B033028" w14:textId="58502B98" w:rsidR="00386BF7"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145B1845" w14:textId="5D223B48" w:rsidR="00386BF7"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30.000,00</w:t>
                  </w:r>
                </w:p>
              </w:tc>
              <w:tc>
                <w:tcPr>
                  <w:tcW w:w="1134" w:type="dxa"/>
                  <w:tcBorders>
                    <w:top w:val="single" w:sz="8" w:space="0" w:color="auto"/>
                    <w:left w:val="nil"/>
                    <w:bottom w:val="single" w:sz="8" w:space="0" w:color="auto"/>
                    <w:right w:val="single" w:sz="8" w:space="0" w:color="auto"/>
                  </w:tcBorders>
                  <w:shd w:val="clear" w:color="000000" w:fill="FFFFFF"/>
                </w:tcPr>
                <w:p w14:paraId="0339F4A9" w14:textId="0A1A7466" w:rsidR="00D36319" w:rsidRDefault="00D36319" w:rsidP="00386BF7">
                  <w:pPr>
                    <w:spacing w:before="100" w:beforeAutospacing="1" w:after="0" w:line="240" w:lineRule="auto"/>
                    <w:contextualSpacing/>
                    <w:jc w:val="center"/>
                    <w:rPr>
                      <w:rFonts w:ascii="Times New Roman" w:eastAsia="Calibri" w:hAnsi="Times New Roman" w:cs="Times New Roman"/>
                      <w:sz w:val="20"/>
                      <w:szCs w:val="20"/>
                    </w:rPr>
                  </w:pPr>
                </w:p>
              </w:tc>
            </w:tr>
            <w:tr w:rsidR="005024CF" w:rsidRPr="004E2B84" w14:paraId="0DC0990F" w14:textId="77777777" w:rsidTr="00D36319">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60572369" w14:textId="6BC9D11D" w:rsidR="005024CF" w:rsidRDefault="005024CF" w:rsidP="00D36319">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Tekući projekt T140116 RUŠENJE GRAĐEVINE – STARI DOM ZDRAVLJA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F652E8" w14:textId="1AFCBD4F" w:rsidR="005024CF"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9D74700" w14:textId="029C1302" w:rsidR="005024CF"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112.260,00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2CBB818" w14:textId="3DE9B9E8" w:rsidR="005024CF"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C625C8B" w14:textId="458E4F06" w:rsidR="005024CF" w:rsidRDefault="0071269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112.260,00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4850296" w14:textId="16D428E6" w:rsidR="005024CF" w:rsidRDefault="005024CF" w:rsidP="00386BF7">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1DC0EFEA" w14:textId="33F034D6" w:rsidR="005024CF" w:rsidRDefault="005024CF" w:rsidP="00386BF7">
                  <w:pPr>
                    <w:spacing w:before="100" w:beforeAutospacing="1" w:after="0" w:line="240" w:lineRule="auto"/>
                    <w:contextualSpacing/>
                    <w:jc w:val="center"/>
                    <w:rPr>
                      <w:rFonts w:ascii="Times New Roman" w:eastAsia="Calibri" w:hAnsi="Times New Roman" w:cs="Times New Roman"/>
                      <w:sz w:val="20"/>
                      <w:szCs w:val="20"/>
                    </w:rPr>
                  </w:pPr>
                </w:p>
              </w:tc>
            </w:tr>
          </w:tbl>
          <w:p w14:paraId="7CFC825C"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p>
          <w:p w14:paraId="7E220605" w14:textId="77777777" w:rsidR="00DB5384" w:rsidRPr="005827D7" w:rsidRDefault="00DB5384" w:rsidP="00DB5384">
            <w:pPr>
              <w:spacing w:before="100" w:beforeAutospacing="1" w:after="0" w:line="240" w:lineRule="auto"/>
              <w:contextualSpacing/>
              <w:jc w:val="both"/>
              <w:rPr>
                <w:rFonts w:ascii="Times New Roman" w:eastAsia="Calibri" w:hAnsi="Times New Roman" w:cs="Times New Roman"/>
                <w:b/>
                <w:sz w:val="24"/>
                <w:szCs w:val="24"/>
              </w:rPr>
            </w:pPr>
            <w:r w:rsidRPr="005827D7">
              <w:rPr>
                <w:rFonts w:ascii="Times New Roman" w:eastAsia="Calibri" w:hAnsi="Times New Roman" w:cs="Times New Roman"/>
                <w:b/>
                <w:sz w:val="24"/>
                <w:szCs w:val="24"/>
              </w:rPr>
              <w:t xml:space="preserve">AKTIVNOST A140102 </w:t>
            </w:r>
            <w:r w:rsidR="00E51F22" w:rsidRPr="005827D7">
              <w:rPr>
                <w:rFonts w:ascii="Times New Roman" w:eastAsia="Calibri" w:hAnsi="Times New Roman" w:cs="Times New Roman"/>
                <w:b/>
                <w:sz w:val="24"/>
                <w:szCs w:val="24"/>
              </w:rPr>
              <w:t>KUĆA</w:t>
            </w:r>
            <w:r w:rsidR="004E2B84" w:rsidRPr="005827D7">
              <w:rPr>
                <w:rFonts w:ascii="Times New Roman" w:eastAsia="Calibri" w:hAnsi="Times New Roman" w:cs="Times New Roman"/>
                <w:b/>
                <w:sz w:val="24"/>
                <w:szCs w:val="24"/>
              </w:rPr>
              <w:t xml:space="preserve"> </w:t>
            </w:r>
            <w:r w:rsidRPr="005827D7">
              <w:rPr>
                <w:rFonts w:ascii="Times New Roman" w:eastAsia="Calibri" w:hAnsi="Times New Roman" w:cs="Times New Roman"/>
                <w:b/>
                <w:sz w:val="24"/>
                <w:szCs w:val="24"/>
              </w:rPr>
              <w:t>RAČKI</w:t>
            </w:r>
          </w:p>
          <w:p w14:paraId="7A4DDEBB" w14:textId="40B32E00" w:rsidR="004E2B84" w:rsidRPr="004E2B84" w:rsidRDefault="004E2B84" w:rsidP="00DB53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sz w:val="24"/>
                <w:szCs w:val="24"/>
              </w:rPr>
              <w:t>Aktivnost se</w:t>
            </w:r>
            <w:r w:rsidR="005024CF">
              <w:rPr>
                <w:rFonts w:ascii="Times New Roman" w:eastAsia="Calibri" w:hAnsi="Times New Roman" w:cs="Times New Roman"/>
                <w:sz w:val="24"/>
                <w:szCs w:val="24"/>
              </w:rPr>
              <w:t xml:space="preserve"> u 202</w:t>
            </w:r>
            <w:r w:rsidR="00C57DE8">
              <w:rPr>
                <w:rFonts w:ascii="Times New Roman" w:eastAsia="Calibri" w:hAnsi="Times New Roman" w:cs="Times New Roman"/>
                <w:sz w:val="24"/>
                <w:szCs w:val="24"/>
              </w:rPr>
              <w:t>5</w:t>
            </w:r>
            <w:r w:rsidR="005024CF">
              <w:rPr>
                <w:rFonts w:ascii="Times New Roman" w:eastAsia="Calibri" w:hAnsi="Times New Roman" w:cs="Times New Roman"/>
                <w:sz w:val="24"/>
                <w:szCs w:val="24"/>
              </w:rPr>
              <w:t>.</w:t>
            </w:r>
            <w:r w:rsidRPr="004E2B84">
              <w:rPr>
                <w:rFonts w:ascii="Times New Roman" w:eastAsia="Calibri" w:hAnsi="Times New Roman" w:cs="Times New Roman"/>
                <w:sz w:val="24"/>
                <w:szCs w:val="24"/>
              </w:rPr>
              <w:t xml:space="preserve"> </w:t>
            </w:r>
            <w:r w:rsidR="005024CF">
              <w:rPr>
                <w:rFonts w:ascii="Times New Roman" w:eastAsia="Calibri" w:hAnsi="Times New Roman" w:cs="Times New Roman"/>
                <w:sz w:val="24"/>
                <w:szCs w:val="24"/>
              </w:rPr>
              <w:t xml:space="preserve">planira u iznosu od </w:t>
            </w:r>
            <w:r w:rsidR="00C57DE8">
              <w:rPr>
                <w:rFonts w:ascii="Times New Roman" w:eastAsia="Calibri" w:hAnsi="Times New Roman" w:cs="Times New Roman"/>
                <w:sz w:val="24"/>
                <w:szCs w:val="24"/>
              </w:rPr>
              <w:t>40</w:t>
            </w:r>
            <w:r w:rsidR="00935309">
              <w:rPr>
                <w:rFonts w:ascii="Times New Roman" w:eastAsia="Calibri" w:hAnsi="Times New Roman" w:cs="Times New Roman"/>
                <w:sz w:val="24"/>
                <w:szCs w:val="24"/>
              </w:rPr>
              <w:t xml:space="preserve">.000,00 eura, a </w:t>
            </w:r>
            <w:r w:rsidRPr="004E2B84">
              <w:rPr>
                <w:rFonts w:ascii="Times New Roman" w:eastAsia="Calibri" w:hAnsi="Times New Roman" w:cs="Times New Roman"/>
                <w:sz w:val="24"/>
                <w:szCs w:val="24"/>
              </w:rPr>
              <w:t xml:space="preserve">odnosi </w:t>
            </w:r>
            <w:r w:rsidR="00C57DE8">
              <w:rPr>
                <w:rFonts w:ascii="Times New Roman" w:eastAsia="Calibri" w:hAnsi="Times New Roman" w:cs="Times New Roman"/>
                <w:sz w:val="24"/>
                <w:szCs w:val="24"/>
              </w:rPr>
              <w:t xml:space="preserve">se </w:t>
            </w:r>
            <w:r w:rsidRPr="004E2B84">
              <w:rPr>
                <w:rFonts w:ascii="Times New Roman" w:eastAsia="Calibri" w:hAnsi="Times New Roman" w:cs="Times New Roman"/>
                <w:sz w:val="24"/>
                <w:szCs w:val="24"/>
              </w:rPr>
              <w:t>na</w:t>
            </w:r>
            <w:r w:rsidR="00A8663A">
              <w:rPr>
                <w:rFonts w:ascii="Times New Roman" w:eastAsia="Calibri" w:hAnsi="Times New Roman" w:cs="Times New Roman"/>
                <w:sz w:val="24"/>
                <w:szCs w:val="24"/>
              </w:rPr>
              <w:t xml:space="preserve"> </w:t>
            </w:r>
            <w:r w:rsidR="005827D7">
              <w:rPr>
                <w:rFonts w:ascii="Times New Roman" w:eastAsia="Calibri" w:hAnsi="Times New Roman" w:cs="Times New Roman"/>
                <w:sz w:val="24"/>
                <w:szCs w:val="24"/>
              </w:rPr>
              <w:t xml:space="preserve">nabavu materijala (cijepana daska) </w:t>
            </w:r>
            <w:r w:rsidR="00B571C5">
              <w:rPr>
                <w:rFonts w:ascii="Times New Roman" w:eastAsia="Calibri" w:hAnsi="Times New Roman" w:cs="Times New Roman"/>
                <w:sz w:val="24"/>
                <w:szCs w:val="24"/>
              </w:rPr>
              <w:t xml:space="preserve">te </w:t>
            </w:r>
            <w:r w:rsidR="00A8663A">
              <w:rPr>
                <w:rFonts w:ascii="Times New Roman" w:eastAsia="Calibri" w:hAnsi="Times New Roman" w:cs="Times New Roman"/>
                <w:sz w:val="24"/>
                <w:szCs w:val="24"/>
              </w:rPr>
              <w:t>zamjenu krovnog pokrova</w:t>
            </w:r>
            <w:r w:rsidR="005827D7">
              <w:rPr>
                <w:rFonts w:ascii="Times New Roman" w:eastAsia="Calibri" w:hAnsi="Times New Roman" w:cs="Times New Roman"/>
                <w:sz w:val="24"/>
                <w:szCs w:val="24"/>
              </w:rPr>
              <w:t>.</w:t>
            </w:r>
            <w:r w:rsidR="0013250B">
              <w:rPr>
                <w:rFonts w:ascii="Times New Roman" w:eastAsia="Calibri" w:hAnsi="Times New Roman" w:cs="Times New Roman"/>
                <w:sz w:val="24"/>
                <w:szCs w:val="24"/>
              </w:rPr>
              <w:t xml:space="preserve"> </w:t>
            </w:r>
            <w:r w:rsidR="0013250B" w:rsidRPr="004E2B84">
              <w:rPr>
                <w:rFonts w:ascii="Times New Roman" w:eastAsia="Calibri" w:hAnsi="Times New Roman" w:cs="Times New Roman"/>
                <w:sz w:val="24"/>
                <w:szCs w:val="24"/>
              </w:rPr>
              <w:t>U 202</w:t>
            </w:r>
            <w:r w:rsidR="00C57DE8">
              <w:rPr>
                <w:rFonts w:ascii="Times New Roman" w:eastAsia="Calibri" w:hAnsi="Times New Roman" w:cs="Times New Roman"/>
                <w:sz w:val="24"/>
                <w:szCs w:val="24"/>
              </w:rPr>
              <w:t>6</w:t>
            </w:r>
            <w:r w:rsidR="0013250B" w:rsidRPr="004E2B84">
              <w:rPr>
                <w:rFonts w:ascii="Times New Roman" w:eastAsia="Calibri" w:hAnsi="Times New Roman" w:cs="Times New Roman"/>
                <w:sz w:val="24"/>
                <w:szCs w:val="24"/>
              </w:rPr>
              <w:t>. i 202</w:t>
            </w:r>
            <w:r w:rsidR="00C57DE8">
              <w:rPr>
                <w:rFonts w:ascii="Times New Roman" w:eastAsia="Calibri" w:hAnsi="Times New Roman" w:cs="Times New Roman"/>
                <w:sz w:val="24"/>
                <w:szCs w:val="24"/>
              </w:rPr>
              <w:t>7</w:t>
            </w:r>
            <w:r w:rsidR="0013250B" w:rsidRPr="004E2B84">
              <w:rPr>
                <w:rFonts w:ascii="Times New Roman" w:eastAsia="Calibri" w:hAnsi="Times New Roman" w:cs="Times New Roman"/>
                <w:sz w:val="24"/>
                <w:szCs w:val="24"/>
              </w:rPr>
              <w:t xml:space="preserve">. godini planiran je iznos od </w:t>
            </w:r>
            <w:r w:rsidR="0013250B">
              <w:rPr>
                <w:rFonts w:ascii="Times New Roman" w:eastAsia="Calibri" w:hAnsi="Times New Roman" w:cs="Times New Roman"/>
                <w:sz w:val="24"/>
                <w:szCs w:val="24"/>
              </w:rPr>
              <w:t xml:space="preserve">4.000,00 eura, a </w:t>
            </w:r>
            <w:r w:rsidR="0013250B" w:rsidRPr="004E2B84">
              <w:rPr>
                <w:rFonts w:ascii="Times New Roman" w:eastAsia="Calibri" w:hAnsi="Times New Roman" w:cs="Times New Roman"/>
                <w:sz w:val="24"/>
                <w:szCs w:val="24"/>
              </w:rPr>
              <w:t>odnosi</w:t>
            </w:r>
            <w:r w:rsidR="0013250B">
              <w:rPr>
                <w:rFonts w:ascii="Times New Roman" w:eastAsia="Calibri" w:hAnsi="Times New Roman" w:cs="Times New Roman"/>
                <w:sz w:val="24"/>
                <w:szCs w:val="24"/>
              </w:rPr>
              <w:t xml:space="preserve"> se</w:t>
            </w:r>
            <w:r w:rsidR="0013250B" w:rsidRPr="004E2B84">
              <w:rPr>
                <w:rFonts w:ascii="Times New Roman" w:eastAsia="Calibri" w:hAnsi="Times New Roman" w:cs="Times New Roman"/>
                <w:sz w:val="24"/>
                <w:szCs w:val="24"/>
              </w:rPr>
              <w:t xml:space="preserve"> na godišnje održavanje konstrukcije spomenika kulture „Kuće Rački“ kao i održavanje okoliša te eksponata</w:t>
            </w:r>
            <w:r w:rsidR="0013250B">
              <w:rPr>
                <w:rFonts w:ascii="Times New Roman" w:eastAsia="Calibri" w:hAnsi="Times New Roman" w:cs="Times New Roman"/>
                <w:sz w:val="24"/>
                <w:szCs w:val="24"/>
              </w:rPr>
              <w:t>.</w:t>
            </w:r>
            <w:r w:rsidRPr="004E2B84">
              <w:rPr>
                <w:rFonts w:ascii="Times New Roman" w:eastAsia="Calibri" w:hAnsi="Times New Roman" w:cs="Times New Roman"/>
                <w:sz w:val="24"/>
                <w:szCs w:val="24"/>
              </w:rPr>
              <w:t xml:space="preserve"> </w:t>
            </w:r>
          </w:p>
          <w:p w14:paraId="1866A1F3" w14:textId="77777777" w:rsidR="00E51F22" w:rsidRPr="00E51F22" w:rsidRDefault="004E2B84" w:rsidP="00E51F22">
            <w:pPr>
              <w:spacing w:before="100" w:beforeAutospacing="1" w:after="0" w:line="240" w:lineRule="auto"/>
              <w:ind w:left="360"/>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 </w:t>
            </w:r>
          </w:p>
          <w:p w14:paraId="345F9E0D" w14:textId="77777777" w:rsidR="00E51F22" w:rsidRPr="004D3EAD" w:rsidRDefault="00E51F22" w:rsidP="00E51F22">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E51F22" w:rsidRPr="004D3EAD" w14:paraId="5E81A1D5" w14:textId="77777777" w:rsidTr="004F777E">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3F2A18"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93EBE99"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722D24B"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DEA5180"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1457591"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0BBFBE3" w14:textId="21DD06CF"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57DE8">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56BB26DA" w14:textId="38866788"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57DE8">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4CE6EE8" w14:textId="5B037EF8"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57DE8">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E51F22" w:rsidRPr="004D3EAD" w14:paraId="407F18AD"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2E2A4345"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Održavanje Kuće Rački</w:t>
                  </w:r>
                </w:p>
              </w:tc>
              <w:tc>
                <w:tcPr>
                  <w:tcW w:w="1560" w:type="dxa"/>
                  <w:tcBorders>
                    <w:top w:val="single" w:sz="4" w:space="0" w:color="auto"/>
                    <w:left w:val="single" w:sz="4" w:space="0" w:color="auto"/>
                    <w:bottom w:val="single" w:sz="4" w:space="0" w:color="auto"/>
                    <w:right w:val="single" w:sz="4" w:space="0" w:color="auto"/>
                  </w:tcBorders>
                  <w:vAlign w:val="center"/>
                </w:tcPr>
                <w:p w14:paraId="26636E35"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provedbu mjera zaštite konstrukcije </w:t>
                  </w:r>
                  <w:r>
                    <w:rPr>
                      <w:rFonts w:ascii="Times New Roman" w:eastAsia="Calibri" w:hAnsi="Times New Roman" w:cs="Times New Roman"/>
                      <w:bCs/>
                      <w:sz w:val="20"/>
                      <w:szCs w:val="20"/>
                    </w:rPr>
                    <w:lastRenderedPageBreak/>
                    <w:t>premazima , te manjih popravaka</w:t>
                  </w:r>
                </w:p>
              </w:tc>
              <w:tc>
                <w:tcPr>
                  <w:tcW w:w="1118" w:type="dxa"/>
                  <w:tcBorders>
                    <w:top w:val="single" w:sz="4" w:space="0" w:color="auto"/>
                    <w:left w:val="single" w:sz="4" w:space="0" w:color="auto"/>
                    <w:bottom w:val="single" w:sz="4" w:space="0" w:color="auto"/>
                    <w:right w:val="single" w:sz="4" w:space="0" w:color="auto"/>
                  </w:tcBorders>
                  <w:vAlign w:val="center"/>
                </w:tcPr>
                <w:p w14:paraId="4F87AD50"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kom</w:t>
                  </w:r>
                </w:p>
              </w:tc>
              <w:tc>
                <w:tcPr>
                  <w:tcW w:w="1119" w:type="dxa"/>
                  <w:tcBorders>
                    <w:top w:val="single" w:sz="4" w:space="0" w:color="auto"/>
                    <w:left w:val="single" w:sz="4" w:space="0" w:color="auto"/>
                    <w:bottom w:val="single" w:sz="4" w:space="0" w:color="auto"/>
                    <w:right w:val="single" w:sz="4" w:space="0" w:color="auto"/>
                  </w:tcBorders>
                  <w:vAlign w:val="center"/>
                </w:tcPr>
                <w:p w14:paraId="2310A989"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5144AD95" w14:textId="77777777" w:rsidR="00E51F22"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p w14:paraId="52C40B8A"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intervencija</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5FB81E0"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5CB258EC" w14:textId="76BF4E67" w:rsidR="00E51F22" w:rsidRPr="00DA0356" w:rsidRDefault="00C57DE8"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410A3AD0" w14:textId="5897ACAE" w:rsidR="00E51F22" w:rsidRPr="00CC5DE6" w:rsidRDefault="00C57DE8"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bl>
          <w:p w14:paraId="66E279E4" w14:textId="77777777" w:rsidR="00E51F22" w:rsidRDefault="00E51F22" w:rsidP="00E51F22">
            <w:pPr>
              <w:spacing w:before="100" w:beforeAutospacing="1" w:after="0" w:line="240" w:lineRule="auto"/>
              <w:contextualSpacing/>
              <w:jc w:val="both"/>
              <w:rPr>
                <w:rFonts w:ascii="Times New Roman" w:eastAsia="Calibri" w:hAnsi="Times New Roman" w:cs="Times New Roman"/>
                <w:sz w:val="24"/>
                <w:szCs w:val="24"/>
              </w:rPr>
            </w:pPr>
          </w:p>
          <w:p w14:paraId="196AFFE4" w14:textId="77777777" w:rsidR="00E51F22" w:rsidRDefault="00E51F22" w:rsidP="00E51F22">
            <w:pPr>
              <w:spacing w:before="100" w:beforeAutospacing="1" w:after="0" w:line="240" w:lineRule="auto"/>
              <w:contextualSpacing/>
              <w:jc w:val="both"/>
              <w:rPr>
                <w:rFonts w:ascii="Times New Roman" w:eastAsia="Calibri" w:hAnsi="Times New Roman" w:cs="Times New Roman"/>
                <w:sz w:val="24"/>
                <w:szCs w:val="24"/>
              </w:rPr>
            </w:pPr>
          </w:p>
          <w:p w14:paraId="38E77C0F" w14:textId="77777777" w:rsidR="00E51F22" w:rsidRPr="006E2543" w:rsidRDefault="00E51F22" w:rsidP="00E51F22">
            <w:pPr>
              <w:spacing w:before="100" w:beforeAutospacing="1" w:after="0" w:line="240" w:lineRule="auto"/>
              <w:contextualSpacing/>
              <w:jc w:val="both"/>
              <w:rPr>
                <w:rFonts w:ascii="Times New Roman" w:eastAsia="Calibri" w:hAnsi="Times New Roman" w:cs="Times New Roman"/>
                <w:b/>
                <w:sz w:val="24"/>
                <w:szCs w:val="24"/>
              </w:rPr>
            </w:pPr>
            <w:r w:rsidRPr="006E2543">
              <w:rPr>
                <w:rFonts w:ascii="Times New Roman" w:eastAsia="Calibri" w:hAnsi="Times New Roman" w:cs="Times New Roman"/>
                <w:b/>
                <w:sz w:val="24"/>
                <w:szCs w:val="24"/>
              </w:rPr>
              <w:t>AKTIVNOST A140109 IZVOĐENJE RADOVA, NABAVA ROBE I USLUGA NA OBJEKTIMA U VLASNIŠTVU GRADA</w:t>
            </w:r>
          </w:p>
          <w:p w14:paraId="5936C806" w14:textId="77777777" w:rsidR="00B571C5" w:rsidRPr="00B571C5" w:rsidRDefault="00B571C5" w:rsidP="00B571C5">
            <w:pPr>
              <w:spacing w:before="100" w:beforeAutospacing="1" w:after="100" w:afterAutospacing="1" w:line="240" w:lineRule="auto"/>
              <w:rPr>
                <w:rFonts w:ascii="Times New Roman" w:eastAsia="Times New Roman" w:hAnsi="Times New Roman" w:cs="Times New Roman"/>
                <w:sz w:val="24"/>
                <w:szCs w:val="24"/>
                <w:lang w:eastAsia="hr-HR"/>
              </w:rPr>
            </w:pPr>
            <w:r w:rsidRPr="00B571C5">
              <w:rPr>
                <w:rFonts w:ascii="Times New Roman" w:eastAsia="Times New Roman" w:hAnsi="Times New Roman" w:cs="Times New Roman"/>
                <w:b/>
                <w:bCs/>
                <w:sz w:val="24"/>
                <w:szCs w:val="24"/>
                <w:lang w:eastAsia="hr-HR"/>
              </w:rPr>
              <w:t>Održavanje objekata u vlasništvu Grada</w:t>
            </w:r>
            <w:r w:rsidRPr="00B571C5">
              <w:rPr>
                <w:rFonts w:ascii="Times New Roman" w:eastAsia="Times New Roman" w:hAnsi="Times New Roman" w:cs="Times New Roman"/>
                <w:sz w:val="24"/>
                <w:szCs w:val="24"/>
                <w:lang w:eastAsia="hr-HR"/>
              </w:rPr>
              <w:t xml:space="preserve"> planirano je u iznosu od </w:t>
            </w:r>
            <w:r w:rsidRPr="00B571C5">
              <w:rPr>
                <w:rFonts w:ascii="Times New Roman" w:eastAsia="Times New Roman" w:hAnsi="Times New Roman" w:cs="Times New Roman"/>
                <w:b/>
                <w:bCs/>
                <w:sz w:val="24"/>
                <w:szCs w:val="24"/>
                <w:lang w:eastAsia="hr-HR"/>
              </w:rPr>
              <w:t>44.200,00 eura</w:t>
            </w:r>
            <w:r w:rsidRPr="00B571C5">
              <w:rPr>
                <w:rFonts w:ascii="Times New Roman" w:eastAsia="Times New Roman" w:hAnsi="Times New Roman" w:cs="Times New Roman"/>
                <w:sz w:val="24"/>
                <w:szCs w:val="24"/>
                <w:lang w:eastAsia="hr-HR"/>
              </w:rPr>
              <w:t xml:space="preserve"> za 2025. godinu, dok su za 2026. i 2027. godinu predviđena sredstva u iznosu od </w:t>
            </w:r>
            <w:r w:rsidRPr="00B571C5">
              <w:rPr>
                <w:rFonts w:ascii="Times New Roman" w:eastAsia="Times New Roman" w:hAnsi="Times New Roman" w:cs="Times New Roman"/>
                <w:b/>
                <w:bCs/>
                <w:sz w:val="24"/>
                <w:szCs w:val="24"/>
                <w:lang w:eastAsia="hr-HR"/>
              </w:rPr>
              <w:t>30.000,00 eura</w:t>
            </w:r>
            <w:r w:rsidRPr="00B571C5">
              <w:rPr>
                <w:rFonts w:ascii="Times New Roman" w:eastAsia="Times New Roman" w:hAnsi="Times New Roman" w:cs="Times New Roman"/>
                <w:sz w:val="24"/>
                <w:szCs w:val="24"/>
                <w:lang w:eastAsia="hr-HR"/>
              </w:rPr>
              <w:t xml:space="preserve"> godišnje.</w:t>
            </w:r>
          </w:p>
          <w:p w14:paraId="25A46B05" w14:textId="77777777" w:rsidR="00B571C5" w:rsidRPr="00B571C5" w:rsidRDefault="00B571C5" w:rsidP="00B571C5">
            <w:pPr>
              <w:spacing w:before="100" w:beforeAutospacing="1" w:after="100" w:afterAutospacing="1" w:line="240" w:lineRule="auto"/>
              <w:rPr>
                <w:rFonts w:ascii="Times New Roman" w:eastAsia="Times New Roman" w:hAnsi="Times New Roman" w:cs="Times New Roman"/>
                <w:sz w:val="24"/>
                <w:szCs w:val="24"/>
                <w:lang w:eastAsia="hr-HR"/>
              </w:rPr>
            </w:pPr>
            <w:r w:rsidRPr="00B571C5">
              <w:rPr>
                <w:rFonts w:ascii="Times New Roman" w:eastAsia="Times New Roman" w:hAnsi="Times New Roman" w:cs="Times New Roman"/>
                <w:sz w:val="24"/>
                <w:szCs w:val="24"/>
                <w:lang w:eastAsia="hr-HR"/>
              </w:rPr>
              <w:t>Aktivnosti obuhvaćaju:</w:t>
            </w:r>
          </w:p>
          <w:p w14:paraId="2FAA5451" w14:textId="77777777" w:rsidR="00B571C5" w:rsidRPr="00B571C5" w:rsidRDefault="00B571C5" w:rsidP="00B571C5">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B571C5">
              <w:rPr>
                <w:rFonts w:ascii="Times New Roman" w:eastAsia="Times New Roman" w:hAnsi="Times New Roman" w:cs="Times New Roman"/>
                <w:sz w:val="24"/>
                <w:szCs w:val="24"/>
                <w:lang w:eastAsia="hr-HR"/>
              </w:rPr>
              <w:t>nužne popravke na objektima u vlasništvu Grada,</w:t>
            </w:r>
          </w:p>
          <w:p w14:paraId="3471756D" w14:textId="77777777" w:rsidR="00B571C5" w:rsidRPr="00B571C5" w:rsidRDefault="00B571C5" w:rsidP="00B571C5">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B571C5">
              <w:rPr>
                <w:rFonts w:ascii="Times New Roman" w:eastAsia="Times New Roman" w:hAnsi="Times New Roman" w:cs="Times New Roman"/>
                <w:sz w:val="24"/>
                <w:szCs w:val="24"/>
                <w:lang w:eastAsia="hr-HR"/>
              </w:rPr>
              <w:t>izgradnju zidića oko tržnice,</w:t>
            </w:r>
          </w:p>
          <w:p w14:paraId="7FB2B3CE" w14:textId="77777777" w:rsidR="00B571C5" w:rsidRPr="00B571C5" w:rsidRDefault="00B571C5" w:rsidP="00B571C5">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B571C5">
              <w:rPr>
                <w:rFonts w:ascii="Times New Roman" w:eastAsia="Times New Roman" w:hAnsi="Times New Roman" w:cs="Times New Roman"/>
                <w:sz w:val="24"/>
                <w:szCs w:val="24"/>
                <w:lang w:eastAsia="hr-HR"/>
              </w:rPr>
              <w:t>unutarnje održavanje i popravke instalacija,</w:t>
            </w:r>
          </w:p>
          <w:p w14:paraId="05A8E48B" w14:textId="77777777" w:rsidR="00B571C5" w:rsidRPr="00B571C5" w:rsidRDefault="00B571C5" w:rsidP="00B571C5">
            <w:pPr>
              <w:numPr>
                <w:ilvl w:val="0"/>
                <w:numId w:val="22"/>
              </w:numPr>
              <w:spacing w:before="100" w:beforeAutospacing="1" w:after="100" w:afterAutospacing="1" w:line="240" w:lineRule="auto"/>
              <w:rPr>
                <w:rFonts w:ascii="Times New Roman" w:eastAsia="Times New Roman" w:hAnsi="Times New Roman" w:cs="Times New Roman"/>
                <w:sz w:val="24"/>
                <w:szCs w:val="24"/>
                <w:lang w:eastAsia="hr-HR"/>
              </w:rPr>
            </w:pPr>
            <w:r w:rsidRPr="00B571C5">
              <w:rPr>
                <w:rFonts w:ascii="Times New Roman" w:eastAsia="Times New Roman" w:hAnsi="Times New Roman" w:cs="Times New Roman"/>
                <w:sz w:val="24"/>
                <w:szCs w:val="24"/>
                <w:lang w:eastAsia="hr-HR"/>
              </w:rPr>
              <w:t>uređenje okoliša objekata u vlasništvu Grada.</w:t>
            </w:r>
          </w:p>
          <w:p w14:paraId="3B5461F7" w14:textId="77777777" w:rsidR="00B571C5" w:rsidRPr="00B571C5" w:rsidRDefault="00B571C5" w:rsidP="00B571C5">
            <w:pPr>
              <w:spacing w:before="100" w:beforeAutospacing="1" w:after="100" w:afterAutospacing="1" w:line="240" w:lineRule="auto"/>
              <w:rPr>
                <w:rFonts w:ascii="Times New Roman" w:eastAsia="Times New Roman" w:hAnsi="Times New Roman" w:cs="Times New Roman"/>
                <w:sz w:val="24"/>
                <w:szCs w:val="24"/>
                <w:lang w:eastAsia="hr-HR"/>
              </w:rPr>
            </w:pPr>
            <w:r w:rsidRPr="00B571C5">
              <w:rPr>
                <w:rFonts w:ascii="Times New Roman" w:eastAsia="Times New Roman" w:hAnsi="Times New Roman" w:cs="Times New Roman"/>
                <w:sz w:val="24"/>
                <w:szCs w:val="24"/>
                <w:lang w:eastAsia="hr-HR"/>
              </w:rPr>
              <w:t>Sredstva su namijenjena za očuvanje funkcionalnosti i sigurnosti gradskih objekata te za poboljšanje njihove estetike i infrastrukture.</w:t>
            </w:r>
          </w:p>
          <w:p w14:paraId="4600B4C5" w14:textId="77777777" w:rsidR="00E51F22" w:rsidRDefault="00E51F22" w:rsidP="00E51F22">
            <w:pPr>
              <w:spacing w:before="100" w:beforeAutospacing="1" w:after="0" w:line="240" w:lineRule="auto"/>
              <w:contextualSpacing/>
              <w:jc w:val="both"/>
              <w:rPr>
                <w:rFonts w:ascii="Times New Roman" w:eastAsia="Calibri" w:hAnsi="Times New Roman" w:cs="Times New Roman"/>
                <w:sz w:val="24"/>
                <w:szCs w:val="24"/>
              </w:rPr>
            </w:pPr>
          </w:p>
          <w:p w14:paraId="2423C3EF" w14:textId="77777777" w:rsidR="00E51F22" w:rsidRPr="004D3EAD" w:rsidRDefault="00E51F22" w:rsidP="00E51F22">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E51F22" w:rsidRPr="004D3EAD" w14:paraId="5FE0A4C2" w14:textId="77777777" w:rsidTr="004F777E">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205D8D"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B1A6C3"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1577E0E"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48B9244"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76F081" w14:textId="7777777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2F553DF" w14:textId="43D2C237"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57DE8">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489F93CA" w14:textId="2CDCA0FA"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57DE8">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CF576F0" w14:textId="6E14672B" w:rsidR="00E51F22" w:rsidRPr="004D3EAD" w:rsidRDefault="00E51F22" w:rsidP="00E51F2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57DE8">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E51F22" w:rsidRPr="004D3EAD" w14:paraId="689C17F0"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481DA2EF"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Izvođenje radova i usluga na objektim</w:t>
                  </w:r>
                  <w:r w:rsidR="009135A8">
                    <w:rPr>
                      <w:rFonts w:ascii="Times New Roman" w:eastAsia="Calibri" w:hAnsi="Times New Roman" w:cs="Times New Roman"/>
                      <w:bCs/>
                      <w:sz w:val="20"/>
                      <w:szCs w:val="20"/>
                    </w:rPr>
                    <w:t>a u svrhu održavanje istih</w:t>
                  </w:r>
                </w:p>
              </w:tc>
              <w:tc>
                <w:tcPr>
                  <w:tcW w:w="1560" w:type="dxa"/>
                  <w:tcBorders>
                    <w:top w:val="single" w:sz="4" w:space="0" w:color="auto"/>
                    <w:left w:val="single" w:sz="4" w:space="0" w:color="auto"/>
                    <w:bottom w:val="single" w:sz="4" w:space="0" w:color="auto"/>
                    <w:right w:val="single" w:sz="4" w:space="0" w:color="auto"/>
                  </w:tcBorders>
                  <w:vAlign w:val="center"/>
                </w:tcPr>
                <w:p w14:paraId="3400795A" w14:textId="77777777" w:rsidR="00E51F22" w:rsidRPr="00DA0356" w:rsidRDefault="00E51F22" w:rsidP="00B4296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w:t>
                  </w:r>
                  <w:r w:rsidR="00B42960">
                    <w:rPr>
                      <w:rFonts w:ascii="Times New Roman" w:eastAsia="Calibri" w:hAnsi="Times New Roman" w:cs="Times New Roman"/>
                      <w:bCs/>
                      <w:sz w:val="20"/>
                      <w:szCs w:val="20"/>
                    </w:rPr>
                    <w:t>održavanja objekata</w:t>
                  </w:r>
                </w:p>
              </w:tc>
              <w:tc>
                <w:tcPr>
                  <w:tcW w:w="1118" w:type="dxa"/>
                  <w:tcBorders>
                    <w:top w:val="single" w:sz="4" w:space="0" w:color="auto"/>
                    <w:left w:val="single" w:sz="4" w:space="0" w:color="auto"/>
                    <w:bottom w:val="single" w:sz="4" w:space="0" w:color="auto"/>
                    <w:right w:val="single" w:sz="4" w:space="0" w:color="auto"/>
                  </w:tcBorders>
                  <w:vAlign w:val="center"/>
                </w:tcPr>
                <w:p w14:paraId="113C32F6" w14:textId="77777777" w:rsidR="00E51F22" w:rsidRPr="00DA0356"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4D7BC2DC" w14:textId="77777777" w:rsidR="00E51F22" w:rsidRPr="00DA0356" w:rsidRDefault="009135A8"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1FEF544E" w14:textId="77777777" w:rsidR="00E51F22" w:rsidRDefault="00E51F22"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p w14:paraId="3B81FAC5" w14:textId="77777777" w:rsidR="00E51F22" w:rsidRPr="00DA0356" w:rsidRDefault="00E51F22" w:rsidP="00E51F22">
                  <w:pPr>
                    <w:jc w:val="center"/>
                    <w:rPr>
                      <w:rFonts w:ascii="Times New Roman" w:eastAsia="Calibri" w:hAnsi="Times New Roman" w:cs="Times New Roman"/>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47E2785" w14:textId="77777777" w:rsidR="00E51F22" w:rsidRPr="00DA0356" w:rsidRDefault="009135A8"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056" w:type="dxa"/>
                  <w:tcBorders>
                    <w:top w:val="single" w:sz="4" w:space="0" w:color="auto"/>
                    <w:left w:val="single" w:sz="4" w:space="0" w:color="auto"/>
                    <w:bottom w:val="single" w:sz="4" w:space="0" w:color="auto"/>
                    <w:right w:val="single" w:sz="4" w:space="0" w:color="auto"/>
                  </w:tcBorders>
                  <w:vAlign w:val="center"/>
                </w:tcPr>
                <w:p w14:paraId="76BEC585" w14:textId="77777777" w:rsidR="00E51F22" w:rsidRPr="00DA0356" w:rsidRDefault="009135A8"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119" w:type="dxa"/>
                  <w:tcBorders>
                    <w:top w:val="single" w:sz="4" w:space="0" w:color="auto"/>
                    <w:left w:val="single" w:sz="4" w:space="0" w:color="auto"/>
                    <w:bottom w:val="single" w:sz="4" w:space="0" w:color="auto"/>
                    <w:right w:val="single" w:sz="4" w:space="0" w:color="auto"/>
                  </w:tcBorders>
                  <w:vAlign w:val="center"/>
                </w:tcPr>
                <w:p w14:paraId="0FAC85F7" w14:textId="77777777" w:rsidR="00E51F22" w:rsidRPr="00CC5DE6" w:rsidRDefault="009135A8" w:rsidP="00E51F2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r>
          </w:tbl>
          <w:p w14:paraId="474F4FC4" w14:textId="77777777" w:rsidR="00E51F22" w:rsidRDefault="00E51F22" w:rsidP="00E51F22">
            <w:pPr>
              <w:spacing w:before="100" w:beforeAutospacing="1" w:after="0" w:line="240" w:lineRule="auto"/>
              <w:contextualSpacing/>
              <w:jc w:val="both"/>
              <w:rPr>
                <w:rFonts w:ascii="Times New Roman" w:eastAsia="Calibri" w:hAnsi="Times New Roman" w:cs="Times New Roman"/>
                <w:sz w:val="24"/>
                <w:szCs w:val="24"/>
              </w:rPr>
            </w:pPr>
          </w:p>
          <w:p w14:paraId="49ACD32E" w14:textId="6F38B937" w:rsidR="00F544E3" w:rsidRPr="006E2543" w:rsidRDefault="00F544E3" w:rsidP="00F544E3">
            <w:pPr>
              <w:spacing w:before="100" w:beforeAutospacing="1" w:after="0" w:line="240" w:lineRule="auto"/>
              <w:contextualSpacing/>
              <w:jc w:val="both"/>
              <w:rPr>
                <w:rFonts w:ascii="Times New Roman" w:eastAsia="Calibri" w:hAnsi="Times New Roman" w:cs="Times New Roman"/>
                <w:b/>
                <w:sz w:val="24"/>
                <w:szCs w:val="24"/>
              </w:rPr>
            </w:pPr>
            <w:r w:rsidRPr="006E2543">
              <w:rPr>
                <w:rFonts w:ascii="Times New Roman" w:eastAsia="Calibri" w:hAnsi="Times New Roman" w:cs="Times New Roman"/>
                <w:b/>
                <w:sz w:val="24"/>
                <w:szCs w:val="24"/>
              </w:rPr>
              <w:t xml:space="preserve">AKTIVNOST </w:t>
            </w:r>
            <w:r>
              <w:rPr>
                <w:rFonts w:ascii="Times New Roman" w:eastAsia="Calibri" w:hAnsi="Times New Roman" w:cs="Times New Roman"/>
                <w:b/>
                <w:sz w:val="24"/>
                <w:szCs w:val="24"/>
              </w:rPr>
              <w:t>T 140116 RUŠENJE GRAĐEVINE – STARI DOM ZDRAVLJA</w:t>
            </w:r>
          </w:p>
          <w:p w14:paraId="062E7656" w14:textId="3EBAA6F9" w:rsidR="00F544E3" w:rsidRDefault="00F544E3" w:rsidP="00F544E3">
            <w:pPr>
              <w:spacing w:before="100" w:beforeAutospacing="1" w:after="0" w:line="240" w:lineRule="auto"/>
              <w:contextualSpacing/>
              <w:jc w:val="both"/>
              <w:rPr>
                <w:rFonts w:ascii="Times New Roman" w:eastAsia="Calibri" w:hAnsi="Times New Roman" w:cs="Times New Roman"/>
                <w:sz w:val="24"/>
                <w:szCs w:val="24"/>
              </w:rPr>
            </w:pPr>
            <w:r w:rsidRPr="00E51F22">
              <w:rPr>
                <w:rFonts w:ascii="Times New Roman" w:eastAsia="Calibri" w:hAnsi="Times New Roman" w:cs="Times New Roman"/>
                <w:sz w:val="24"/>
                <w:szCs w:val="24"/>
              </w:rPr>
              <w:t>Aktivnost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planirana u iznosu od 112.260,00 eura </w:t>
            </w:r>
            <w:r w:rsidR="000E11CA">
              <w:rPr>
                <w:rFonts w:ascii="Times New Roman" w:eastAsia="Calibri" w:hAnsi="Times New Roman" w:cs="Times New Roman"/>
                <w:sz w:val="24"/>
                <w:szCs w:val="24"/>
              </w:rPr>
              <w:t>u</w:t>
            </w:r>
            <w:r>
              <w:rPr>
                <w:rFonts w:ascii="Times New Roman" w:eastAsia="Calibri" w:hAnsi="Times New Roman" w:cs="Times New Roman"/>
                <w:sz w:val="24"/>
                <w:szCs w:val="24"/>
              </w:rPr>
              <w:t xml:space="preserve"> 202</w:t>
            </w:r>
            <w:r w:rsidR="000E11CA">
              <w:rPr>
                <w:rFonts w:ascii="Times New Roman" w:eastAsia="Calibri" w:hAnsi="Times New Roman" w:cs="Times New Roman"/>
                <w:sz w:val="24"/>
                <w:szCs w:val="24"/>
              </w:rPr>
              <w:t>6</w:t>
            </w:r>
            <w:r>
              <w:rPr>
                <w:rFonts w:ascii="Times New Roman" w:eastAsia="Calibri" w:hAnsi="Times New Roman" w:cs="Times New Roman"/>
                <w:sz w:val="24"/>
                <w:szCs w:val="24"/>
              </w:rPr>
              <w:t xml:space="preserve">. godinu prema izrađenom Projektu uklanjanja građevine –stari dom zdravlja. </w:t>
            </w:r>
          </w:p>
          <w:p w14:paraId="3F7E86ED" w14:textId="77777777" w:rsidR="00F544E3" w:rsidRDefault="00F544E3" w:rsidP="00F544E3">
            <w:pPr>
              <w:spacing w:before="100" w:beforeAutospacing="1" w:after="0" w:line="240" w:lineRule="auto"/>
              <w:contextualSpacing/>
              <w:jc w:val="both"/>
              <w:rPr>
                <w:rFonts w:ascii="Times New Roman" w:eastAsia="Calibri" w:hAnsi="Times New Roman" w:cs="Times New Roman"/>
                <w:sz w:val="24"/>
                <w:szCs w:val="24"/>
              </w:rPr>
            </w:pPr>
          </w:p>
          <w:p w14:paraId="740B0916" w14:textId="77777777" w:rsidR="00F544E3" w:rsidRPr="004D3EAD" w:rsidRDefault="00F544E3" w:rsidP="00F544E3">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F544E3" w:rsidRPr="004D3EAD" w14:paraId="7B494ECB" w14:textId="77777777" w:rsidTr="000D5075">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6688CC6" w14:textId="77777777"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ED6477" w14:textId="77777777"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340F95" w14:textId="77777777"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46A59D" w14:textId="77777777"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4C53C0" w14:textId="77777777"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35ACD1" w14:textId="56B8E0FF"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0E11CA">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B338D05" w14:textId="4454B859"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0E11CA">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3B5AA0B" w14:textId="5091F77A" w:rsidR="00F544E3" w:rsidRPr="004D3EAD" w:rsidRDefault="00F544E3" w:rsidP="00F544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0E11CA">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F544E3" w:rsidRPr="004D3EAD" w14:paraId="68891CBB"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4660CA0A" w14:textId="77777777" w:rsidR="00F544E3" w:rsidRPr="00DA0356" w:rsidRDefault="00F544E3"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Izvođenje radova i usluga na objektima u svrhu održavanje istih</w:t>
                  </w:r>
                </w:p>
              </w:tc>
              <w:tc>
                <w:tcPr>
                  <w:tcW w:w="1560" w:type="dxa"/>
                  <w:tcBorders>
                    <w:top w:val="single" w:sz="4" w:space="0" w:color="auto"/>
                    <w:left w:val="single" w:sz="4" w:space="0" w:color="auto"/>
                    <w:bottom w:val="single" w:sz="4" w:space="0" w:color="auto"/>
                    <w:right w:val="single" w:sz="4" w:space="0" w:color="auto"/>
                  </w:tcBorders>
                  <w:vAlign w:val="center"/>
                </w:tcPr>
                <w:p w14:paraId="0A33CB0F" w14:textId="77777777" w:rsidR="00F544E3" w:rsidRPr="00DA0356" w:rsidRDefault="00F544E3"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održavanja objekata</w:t>
                  </w:r>
                </w:p>
              </w:tc>
              <w:tc>
                <w:tcPr>
                  <w:tcW w:w="1118" w:type="dxa"/>
                  <w:tcBorders>
                    <w:top w:val="single" w:sz="4" w:space="0" w:color="auto"/>
                    <w:left w:val="single" w:sz="4" w:space="0" w:color="auto"/>
                    <w:bottom w:val="single" w:sz="4" w:space="0" w:color="auto"/>
                    <w:right w:val="single" w:sz="4" w:space="0" w:color="auto"/>
                  </w:tcBorders>
                  <w:vAlign w:val="center"/>
                </w:tcPr>
                <w:p w14:paraId="0001C7BC" w14:textId="77777777" w:rsidR="00F544E3" w:rsidRPr="00DA0356" w:rsidRDefault="00F544E3"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F581D22" w14:textId="46033A0F" w:rsidR="00F544E3" w:rsidRPr="00DA0356" w:rsidRDefault="00F544E3"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52629724" w14:textId="631EA434" w:rsidR="00F544E3" w:rsidRDefault="00F544E3"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Stvarno stanje</w:t>
                  </w:r>
                </w:p>
                <w:p w14:paraId="2B4D1619" w14:textId="77777777" w:rsidR="00F544E3" w:rsidRPr="00DA0356" w:rsidRDefault="00F544E3" w:rsidP="00F544E3">
                  <w:pPr>
                    <w:jc w:val="center"/>
                    <w:rPr>
                      <w:rFonts w:ascii="Times New Roman" w:eastAsia="Calibri" w:hAnsi="Times New Roman" w:cs="Times New Roman"/>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475584A3" w14:textId="625EB6CC" w:rsidR="00F544E3" w:rsidRPr="00DA0356" w:rsidRDefault="000E11CA"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056" w:type="dxa"/>
                  <w:tcBorders>
                    <w:top w:val="single" w:sz="4" w:space="0" w:color="auto"/>
                    <w:left w:val="single" w:sz="4" w:space="0" w:color="auto"/>
                    <w:bottom w:val="single" w:sz="4" w:space="0" w:color="auto"/>
                    <w:right w:val="single" w:sz="4" w:space="0" w:color="auto"/>
                  </w:tcBorders>
                  <w:vAlign w:val="center"/>
                </w:tcPr>
                <w:p w14:paraId="36CE4CF6" w14:textId="36F33501" w:rsidR="00F544E3" w:rsidRPr="00DA0356" w:rsidRDefault="00F544E3"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236B5ADA" w14:textId="1B33B5F2" w:rsidR="00F544E3" w:rsidRPr="00CC5DE6" w:rsidRDefault="00F544E3" w:rsidP="00F544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48B3FC87"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p>
          <w:p w14:paraId="3BEB9738" w14:textId="77777777" w:rsidR="004E2B84" w:rsidRDefault="004E2B84" w:rsidP="00E51F22">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PROGRAM 1604 – KAPITALNA ULAGANJA GRADA</w:t>
            </w:r>
          </w:p>
          <w:p w14:paraId="58150075" w14:textId="77777777" w:rsidR="004B5888" w:rsidRPr="004E2B84" w:rsidRDefault="004B5888" w:rsidP="00E51F22">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p>
          <w:p w14:paraId="38BF5C6D" w14:textId="1A7DED4F" w:rsidR="00A34DBE" w:rsidRPr="00A34DBE" w:rsidRDefault="00A34DBE" w:rsidP="00A34DBE">
            <w:pPr>
              <w:jc w:val="both"/>
              <w:rPr>
                <w:rFonts w:ascii="Times New Roman" w:hAnsi="Times New Roman" w:cs="Times New Roman"/>
                <w:color w:val="000000" w:themeColor="text1"/>
                <w:sz w:val="24"/>
                <w:szCs w:val="24"/>
              </w:rPr>
            </w:pPr>
            <w:r w:rsidRPr="00A34DBE">
              <w:rPr>
                <w:rFonts w:ascii="Times New Roman" w:hAnsi="Times New Roman" w:cs="Times New Roman"/>
                <w:color w:val="000000" w:themeColor="text1"/>
                <w:sz w:val="24"/>
                <w:szCs w:val="24"/>
              </w:rPr>
              <w:t>Ukupni financijski plan za ovaj program je u 202</w:t>
            </w:r>
            <w:r w:rsidR="007813D4">
              <w:rPr>
                <w:rFonts w:ascii="Times New Roman" w:hAnsi="Times New Roman" w:cs="Times New Roman"/>
                <w:color w:val="000000" w:themeColor="text1"/>
                <w:sz w:val="24"/>
                <w:szCs w:val="24"/>
              </w:rPr>
              <w:t>5</w:t>
            </w:r>
            <w:r w:rsidRPr="00A34DBE">
              <w:rPr>
                <w:rFonts w:ascii="Times New Roman" w:hAnsi="Times New Roman" w:cs="Times New Roman"/>
                <w:color w:val="000000" w:themeColor="text1"/>
                <w:sz w:val="24"/>
                <w:szCs w:val="24"/>
              </w:rPr>
              <w:t xml:space="preserve">. godini </w:t>
            </w:r>
            <w:r w:rsidR="007813D4">
              <w:rPr>
                <w:rFonts w:ascii="Times New Roman" w:hAnsi="Times New Roman" w:cs="Times New Roman"/>
                <w:color w:val="000000" w:themeColor="text1"/>
                <w:sz w:val="24"/>
                <w:szCs w:val="24"/>
              </w:rPr>
              <w:t>8.227.094,00</w:t>
            </w:r>
            <w:r w:rsidRPr="00A34DBE">
              <w:rPr>
                <w:rFonts w:ascii="Times New Roman" w:hAnsi="Times New Roman" w:cs="Times New Roman"/>
                <w:color w:val="000000" w:themeColor="text1"/>
                <w:sz w:val="24"/>
                <w:szCs w:val="24"/>
              </w:rPr>
              <w:t xml:space="preserve"> eura, u 202</w:t>
            </w:r>
            <w:r w:rsidR="007813D4">
              <w:rPr>
                <w:rFonts w:ascii="Times New Roman" w:hAnsi="Times New Roman" w:cs="Times New Roman"/>
                <w:color w:val="000000" w:themeColor="text1"/>
                <w:sz w:val="24"/>
                <w:szCs w:val="24"/>
              </w:rPr>
              <w:t>6</w:t>
            </w:r>
            <w:r w:rsidRPr="00A34DBE">
              <w:rPr>
                <w:rFonts w:ascii="Times New Roman" w:hAnsi="Times New Roman" w:cs="Times New Roman"/>
                <w:color w:val="000000" w:themeColor="text1"/>
                <w:sz w:val="24"/>
                <w:szCs w:val="24"/>
              </w:rPr>
              <w:t xml:space="preserve">. godini </w:t>
            </w:r>
            <w:r w:rsidR="00E24B3A">
              <w:rPr>
                <w:rFonts w:ascii="Times New Roman" w:hAnsi="Times New Roman" w:cs="Times New Roman"/>
                <w:color w:val="000000" w:themeColor="text1"/>
                <w:sz w:val="24"/>
                <w:szCs w:val="24"/>
              </w:rPr>
              <w:t>7.</w:t>
            </w:r>
            <w:r w:rsidR="007813D4">
              <w:rPr>
                <w:rFonts w:ascii="Times New Roman" w:hAnsi="Times New Roman" w:cs="Times New Roman"/>
                <w:color w:val="000000" w:themeColor="text1"/>
                <w:sz w:val="24"/>
                <w:szCs w:val="24"/>
              </w:rPr>
              <w:t>905.719,00</w:t>
            </w:r>
            <w:r w:rsidRPr="00A34DBE">
              <w:rPr>
                <w:rFonts w:ascii="Times New Roman" w:hAnsi="Times New Roman" w:cs="Times New Roman"/>
                <w:color w:val="000000" w:themeColor="text1"/>
                <w:sz w:val="24"/>
                <w:szCs w:val="24"/>
              </w:rPr>
              <w:t xml:space="preserve"> eura, a u 202</w:t>
            </w:r>
            <w:r w:rsidR="007813D4">
              <w:rPr>
                <w:rFonts w:ascii="Times New Roman" w:hAnsi="Times New Roman" w:cs="Times New Roman"/>
                <w:color w:val="000000" w:themeColor="text1"/>
                <w:sz w:val="24"/>
                <w:szCs w:val="24"/>
              </w:rPr>
              <w:t>7</w:t>
            </w:r>
            <w:r w:rsidRPr="00A34DBE">
              <w:rPr>
                <w:rFonts w:ascii="Times New Roman" w:hAnsi="Times New Roman" w:cs="Times New Roman"/>
                <w:color w:val="000000" w:themeColor="text1"/>
                <w:sz w:val="24"/>
                <w:szCs w:val="24"/>
              </w:rPr>
              <w:t xml:space="preserve">. godini plan iznosi </w:t>
            </w:r>
            <w:r w:rsidR="007813D4">
              <w:rPr>
                <w:rFonts w:ascii="Times New Roman" w:hAnsi="Times New Roman" w:cs="Times New Roman"/>
                <w:color w:val="000000" w:themeColor="text1"/>
                <w:sz w:val="24"/>
                <w:szCs w:val="24"/>
              </w:rPr>
              <w:t>7.486.128,00</w:t>
            </w:r>
            <w:r w:rsidRPr="00A34DBE">
              <w:rPr>
                <w:rFonts w:ascii="Times New Roman" w:hAnsi="Times New Roman" w:cs="Times New Roman"/>
                <w:color w:val="000000" w:themeColor="text1"/>
                <w:sz w:val="24"/>
                <w:szCs w:val="24"/>
              </w:rPr>
              <w:t xml:space="preserve"> eura.</w:t>
            </w:r>
          </w:p>
          <w:p w14:paraId="204985DC" w14:textId="6717E180" w:rsidR="00A34DBE" w:rsidRPr="00A34DBE" w:rsidRDefault="00A34DBE" w:rsidP="00A34DBE">
            <w:pPr>
              <w:jc w:val="both"/>
              <w:rPr>
                <w:rFonts w:ascii="Times New Roman" w:hAnsi="Times New Roman" w:cs="Times New Roman"/>
                <w:color w:val="000000" w:themeColor="text1"/>
                <w:sz w:val="24"/>
                <w:szCs w:val="24"/>
              </w:rPr>
            </w:pPr>
            <w:r w:rsidRPr="00A34DBE">
              <w:rPr>
                <w:rFonts w:ascii="Times New Roman" w:hAnsi="Times New Roman" w:cs="Times New Roman"/>
                <w:b/>
                <w:color w:val="000000" w:themeColor="text1"/>
                <w:sz w:val="24"/>
                <w:szCs w:val="24"/>
              </w:rPr>
              <w:t>Obrazloženje programa:</w:t>
            </w:r>
            <w:r w:rsidRPr="00A34DBE">
              <w:rPr>
                <w:rFonts w:ascii="Times New Roman" w:hAnsi="Times New Roman" w:cs="Times New Roman"/>
                <w:color w:val="000000" w:themeColor="text1"/>
                <w:sz w:val="24"/>
                <w:szCs w:val="24"/>
              </w:rPr>
              <w:t xml:space="preserve"> Objekti komunalne infrastrukture su nerazvrstane ceste, javne površine, javne zelene površine, javna rasvjeta i groblja, dječja igrališta, objekti u vlasništvu Grada. Sve aktivnosti na kapitalnim ulaganjima planirane su temeljem procjene stanja građevina, izrađene projektne dokumentacije za izgradnju ili rekonstrukciju postojećih građevina, troškovnika radova</w:t>
            </w:r>
            <w:r w:rsidR="00B571C5">
              <w:rPr>
                <w:rFonts w:ascii="Times New Roman" w:hAnsi="Times New Roman" w:cs="Times New Roman"/>
                <w:color w:val="000000" w:themeColor="text1"/>
                <w:sz w:val="24"/>
                <w:szCs w:val="24"/>
              </w:rPr>
              <w:t xml:space="preserve">, temeljem dobivenih ponuda </w:t>
            </w:r>
            <w:r w:rsidRPr="00A34DBE">
              <w:rPr>
                <w:rFonts w:ascii="Times New Roman" w:hAnsi="Times New Roman" w:cs="Times New Roman"/>
                <w:color w:val="000000" w:themeColor="text1"/>
                <w:sz w:val="24"/>
                <w:szCs w:val="24"/>
              </w:rPr>
              <w:t xml:space="preserve"> </w:t>
            </w:r>
            <w:r w:rsidR="00B571C5">
              <w:rPr>
                <w:rFonts w:ascii="Times New Roman" w:hAnsi="Times New Roman" w:cs="Times New Roman"/>
                <w:color w:val="000000" w:themeColor="text1"/>
                <w:sz w:val="24"/>
                <w:szCs w:val="24"/>
              </w:rPr>
              <w:t xml:space="preserve">dobivenih iz postupaka </w:t>
            </w:r>
            <w:r w:rsidR="00B571C5">
              <w:rPr>
                <w:rFonts w:ascii="Times New Roman" w:hAnsi="Times New Roman" w:cs="Times New Roman"/>
                <w:color w:val="000000" w:themeColor="text1"/>
                <w:sz w:val="24"/>
                <w:szCs w:val="24"/>
              </w:rPr>
              <w:lastRenderedPageBreak/>
              <w:t xml:space="preserve">javne nabave </w:t>
            </w:r>
            <w:r w:rsidRPr="00A34DBE">
              <w:rPr>
                <w:rFonts w:ascii="Times New Roman" w:hAnsi="Times New Roman" w:cs="Times New Roman"/>
                <w:color w:val="000000" w:themeColor="text1"/>
                <w:sz w:val="24"/>
                <w:szCs w:val="24"/>
              </w:rPr>
              <w:t xml:space="preserve">te dosadašnjih iskustava za planiranje manjih zahvata na komunalnoj infrastrukturi. U skladu s mogućnostima u proračunu planirano je dovršenje određenih investicija koje su započete u protekloj godini te nove investicije koje se planiraju izvesti u ovoj proračunskoj godini, a prema prioritetima važnosti lokacije kao i potrebe ulaganja na mjesta gdje se duži niz godina nije vršilo gradnju i rekonstrukciju komunalne infrastrukture. </w:t>
            </w:r>
          </w:p>
          <w:p w14:paraId="3FA10E9B" w14:textId="1A32DF0B" w:rsidR="00A34DBE" w:rsidRPr="00A34DBE" w:rsidRDefault="00A34DBE" w:rsidP="00A34DBE">
            <w:pPr>
              <w:jc w:val="both"/>
              <w:rPr>
                <w:rFonts w:ascii="Times New Roman" w:hAnsi="Times New Roman" w:cs="Times New Roman"/>
                <w:color w:val="000000" w:themeColor="text1"/>
                <w:sz w:val="24"/>
                <w:szCs w:val="24"/>
              </w:rPr>
            </w:pPr>
            <w:r w:rsidRPr="00A34DBE">
              <w:rPr>
                <w:rFonts w:ascii="Times New Roman" w:hAnsi="Times New Roman" w:cs="Times New Roman"/>
                <w:color w:val="000000" w:themeColor="text1"/>
                <w:sz w:val="24"/>
                <w:szCs w:val="24"/>
              </w:rPr>
              <w:t>Programom su obuhvaćena i kapitalna ulaganja u objekte u vlasništvu Grada. Sve aktivnosti na kapitalnim ulaganjima u objekte planirane su temeljem procjene stanja građevina, izrađene projektne dokumentacije za izgradnju ili rekonstrukciju postojećih građevina i troškovnika radova</w:t>
            </w:r>
            <w:r w:rsidR="00B571C5">
              <w:rPr>
                <w:rFonts w:ascii="Times New Roman" w:hAnsi="Times New Roman" w:cs="Times New Roman"/>
                <w:color w:val="000000" w:themeColor="text1"/>
                <w:sz w:val="24"/>
                <w:szCs w:val="24"/>
              </w:rPr>
              <w:t>, te dosadašnjeg iskustva</w:t>
            </w:r>
            <w:r w:rsidRPr="00A34DBE">
              <w:rPr>
                <w:rFonts w:ascii="Times New Roman" w:hAnsi="Times New Roman" w:cs="Times New Roman"/>
                <w:color w:val="000000" w:themeColor="text1"/>
                <w:sz w:val="24"/>
                <w:szCs w:val="24"/>
              </w:rPr>
              <w:t>.</w:t>
            </w:r>
          </w:p>
          <w:p w14:paraId="20BA274D" w14:textId="77777777" w:rsidR="00A34DBE" w:rsidRPr="00A34DBE" w:rsidRDefault="00A34DBE" w:rsidP="00A34DBE">
            <w:pPr>
              <w:jc w:val="both"/>
              <w:rPr>
                <w:rFonts w:ascii="Times New Roman" w:hAnsi="Times New Roman" w:cs="Times New Roman"/>
                <w:b/>
                <w:color w:val="000000" w:themeColor="text1"/>
                <w:sz w:val="24"/>
                <w:szCs w:val="24"/>
              </w:rPr>
            </w:pPr>
            <w:r w:rsidRPr="00A34DBE">
              <w:rPr>
                <w:rFonts w:ascii="Times New Roman" w:hAnsi="Times New Roman" w:cs="Times New Roman"/>
                <w:b/>
                <w:color w:val="000000" w:themeColor="text1"/>
                <w:sz w:val="24"/>
                <w:szCs w:val="24"/>
              </w:rPr>
              <w:t xml:space="preserve">Ishodište i pokazatelji na kojima se zasnivaju izračuni i ocjene potrebnih sredstava za provođenje programa: </w:t>
            </w:r>
          </w:p>
          <w:p w14:paraId="20828A65" w14:textId="2CA35FEC" w:rsidR="00A34DBE" w:rsidRPr="00A34DBE" w:rsidRDefault="00A34DBE" w:rsidP="00A34DBE">
            <w:pPr>
              <w:jc w:val="both"/>
              <w:rPr>
                <w:rFonts w:ascii="Times New Roman" w:hAnsi="Times New Roman" w:cs="Times New Roman"/>
                <w:b/>
                <w:sz w:val="24"/>
                <w:szCs w:val="24"/>
              </w:rPr>
            </w:pPr>
            <w:r w:rsidRPr="00A34DBE">
              <w:rPr>
                <w:rFonts w:ascii="Times New Roman" w:hAnsi="Times New Roman" w:cs="Times New Roman"/>
                <w:color w:val="000000" w:themeColor="text1"/>
                <w:sz w:val="24"/>
                <w:szCs w:val="24"/>
              </w:rPr>
              <w:t xml:space="preserve">Planirana sredstva za provedbu planiranih kapitalnih ulaganja kao i za ostale aktivnosti navedene u ovom programu određena su osnovom cjenika Komore, projektne dokumentacije i troškovnika </w:t>
            </w:r>
            <w:proofErr w:type="spellStart"/>
            <w:r w:rsidRPr="00A34DBE">
              <w:rPr>
                <w:rFonts w:ascii="Times New Roman" w:hAnsi="Times New Roman" w:cs="Times New Roman"/>
                <w:color w:val="000000" w:themeColor="text1"/>
                <w:sz w:val="24"/>
                <w:szCs w:val="24"/>
              </w:rPr>
              <w:t>radova</w:t>
            </w:r>
            <w:r w:rsidR="00B571C5">
              <w:rPr>
                <w:rFonts w:ascii="Times New Roman" w:hAnsi="Times New Roman" w:cs="Times New Roman"/>
                <w:color w:val="000000" w:themeColor="text1"/>
                <w:sz w:val="24"/>
                <w:szCs w:val="24"/>
              </w:rPr>
              <w:t>,te</w:t>
            </w:r>
            <w:proofErr w:type="spellEnd"/>
            <w:r w:rsidR="00B571C5">
              <w:rPr>
                <w:rFonts w:ascii="Times New Roman" w:hAnsi="Times New Roman" w:cs="Times New Roman"/>
                <w:color w:val="000000" w:themeColor="text1"/>
                <w:sz w:val="24"/>
                <w:szCs w:val="24"/>
              </w:rPr>
              <w:t xml:space="preserve"> na bazi dosadašnjeg iskustva</w:t>
            </w:r>
            <w:r w:rsidRPr="00A34DBE">
              <w:rPr>
                <w:rFonts w:ascii="Times New Roman" w:hAnsi="Times New Roman" w:cs="Times New Roman"/>
                <w:color w:val="000000" w:themeColor="text1"/>
                <w:sz w:val="24"/>
                <w:szCs w:val="24"/>
              </w:rPr>
              <w:t xml:space="preserve">. Konačna cijena biti će određena nakon provedenog postupka javne nabave. </w:t>
            </w:r>
            <w:r w:rsidRPr="00A34DBE">
              <w:rPr>
                <w:rFonts w:ascii="Times New Roman" w:hAnsi="Times New Roman" w:cs="Times New Roman"/>
                <w:sz w:val="24"/>
                <w:szCs w:val="24"/>
              </w:rPr>
              <w:t xml:space="preserve">Izvori financiranja su proračuna Grada Delnica, EU fondovi, sredstva Ministarstava i PGŽ, sredstva iz donacije Janet </w:t>
            </w:r>
            <w:proofErr w:type="spellStart"/>
            <w:r w:rsidRPr="00A34DBE">
              <w:rPr>
                <w:rFonts w:ascii="Times New Roman" w:hAnsi="Times New Roman" w:cs="Times New Roman"/>
                <w:sz w:val="24"/>
                <w:szCs w:val="24"/>
              </w:rPr>
              <w:t>Majnarich</w:t>
            </w:r>
            <w:proofErr w:type="spellEnd"/>
            <w:r w:rsidRPr="00A34DBE">
              <w:rPr>
                <w:rFonts w:ascii="Times New Roman" w:hAnsi="Times New Roman" w:cs="Times New Roman"/>
                <w:sz w:val="24"/>
                <w:szCs w:val="24"/>
              </w:rPr>
              <w:t>.</w:t>
            </w:r>
            <w:r w:rsidRPr="00A34DBE">
              <w:rPr>
                <w:rFonts w:ascii="Times New Roman" w:hAnsi="Times New Roman" w:cs="Times New Roman"/>
                <w:b/>
                <w:sz w:val="24"/>
                <w:szCs w:val="24"/>
              </w:rPr>
              <w:t xml:space="preserve"> </w:t>
            </w:r>
          </w:p>
          <w:p w14:paraId="4B03FADD" w14:textId="77777777" w:rsidR="00A34DBE" w:rsidRPr="00A34DBE" w:rsidRDefault="00A34DBE" w:rsidP="00A34DBE">
            <w:pPr>
              <w:pStyle w:val="Odlomakpopisa"/>
              <w:spacing w:line="240" w:lineRule="auto"/>
              <w:ind w:left="0"/>
              <w:jc w:val="both"/>
              <w:rPr>
                <w:rFonts w:ascii="Times New Roman" w:hAnsi="Times New Roman" w:cs="Times New Roman"/>
                <w:bCs/>
                <w:color w:val="000000" w:themeColor="text1"/>
                <w:sz w:val="24"/>
                <w:szCs w:val="24"/>
              </w:rPr>
            </w:pPr>
            <w:r w:rsidRPr="00A34DBE">
              <w:rPr>
                <w:rFonts w:ascii="Times New Roman" w:hAnsi="Times New Roman" w:cs="Times New Roman"/>
                <w:b/>
                <w:color w:val="000000" w:themeColor="text1"/>
                <w:sz w:val="24"/>
                <w:szCs w:val="24"/>
              </w:rPr>
              <w:t xml:space="preserve">Izvještaj o postignutim ciljevima i rezultatima uspješnosti u prethodnoj godini: </w:t>
            </w:r>
            <w:r w:rsidRPr="00A34DBE">
              <w:rPr>
                <w:rFonts w:ascii="Times New Roman" w:hAnsi="Times New Roman" w:cs="Times New Roman"/>
                <w:bCs/>
                <w:color w:val="000000" w:themeColor="text1"/>
                <w:sz w:val="24"/>
                <w:szCs w:val="24"/>
              </w:rPr>
              <w:t>Kapitalni projekti planirani ovim proračunom iskazali su se kao potrebni programi u svrhu zadovoljenja</w:t>
            </w:r>
            <w:r w:rsidRPr="00A34DBE">
              <w:rPr>
                <w:rFonts w:ascii="Times New Roman" w:hAnsi="Times New Roman" w:cs="Times New Roman"/>
                <w:b/>
                <w:color w:val="000000" w:themeColor="text1"/>
                <w:sz w:val="24"/>
                <w:szCs w:val="24"/>
              </w:rPr>
              <w:t xml:space="preserve"> </w:t>
            </w:r>
            <w:r w:rsidRPr="00A34DBE">
              <w:rPr>
                <w:rFonts w:ascii="Times New Roman" w:hAnsi="Times New Roman" w:cs="Times New Roman"/>
                <w:bCs/>
                <w:color w:val="000000" w:themeColor="text1"/>
                <w:sz w:val="24"/>
                <w:szCs w:val="24"/>
              </w:rPr>
              <w:t>potreba iz kulture, sporta, energetske obnove objekata u vlasništvu grada, izgradnje i rekonstrukcije postojeće komunalne infrastrukture. Riječ je o javnim objektima te će time biti zadovoljene potrebe šire društvene zajednice.</w:t>
            </w:r>
          </w:p>
          <w:p w14:paraId="72BBD6A2" w14:textId="6EB1931C" w:rsidR="00A34DBE" w:rsidRPr="00A34DBE" w:rsidRDefault="00A34DBE" w:rsidP="00A34DBE">
            <w:pPr>
              <w:jc w:val="both"/>
              <w:rPr>
                <w:rFonts w:ascii="Times New Roman" w:hAnsi="Times New Roman" w:cs="Times New Roman"/>
                <w:color w:val="000000" w:themeColor="text1"/>
                <w:sz w:val="24"/>
                <w:szCs w:val="24"/>
              </w:rPr>
            </w:pPr>
            <w:r w:rsidRPr="00A34DBE">
              <w:rPr>
                <w:rFonts w:ascii="Times New Roman" w:hAnsi="Times New Roman" w:cs="Times New Roman"/>
                <w:b/>
                <w:color w:val="000000" w:themeColor="text1"/>
                <w:sz w:val="24"/>
                <w:szCs w:val="24"/>
              </w:rPr>
              <w:t xml:space="preserve">Zakonske i druge podloge na kojima se zasnivaju programi: </w:t>
            </w:r>
            <w:r w:rsidRPr="00A34DBE">
              <w:rPr>
                <w:rFonts w:ascii="Times New Roman" w:hAnsi="Times New Roman" w:cs="Times New Roman"/>
                <w:color w:val="000000" w:themeColor="text1"/>
                <w:sz w:val="24"/>
                <w:szCs w:val="24"/>
              </w:rPr>
              <w:t>Na temelju Zakona o prostornom uređenju i Zakona o gradnji, Zakona o komunalnom gospodarstvu, Zakona o lokalnoj i područnoj ( regionalnoj) samoupravi, Statuta Grada Delnica  te Prostornog plana uređenja Grada Delnica, Odluke o izradi pojedinih nivoa projekata i troškovnika a u skladu s potrebama i razvojnim planovima Grada. Navedene aktivnosti planiraju se u Proračunu Grada Delnica i temeljem Zakona o javnoj nabavi, ugovaraju se radovi za ostvarenje pojedinih aktivnosti</w:t>
            </w:r>
            <w:r w:rsidR="00E24B3A">
              <w:rPr>
                <w:rFonts w:ascii="Times New Roman" w:hAnsi="Times New Roman" w:cs="Times New Roman"/>
                <w:color w:val="000000" w:themeColor="text1"/>
                <w:sz w:val="24"/>
                <w:szCs w:val="24"/>
              </w:rPr>
              <w:t>.</w:t>
            </w:r>
            <w:r w:rsidRPr="00A34DBE">
              <w:rPr>
                <w:rFonts w:ascii="Times New Roman" w:hAnsi="Times New Roman" w:cs="Times New Roman"/>
                <w:color w:val="000000" w:themeColor="text1"/>
                <w:sz w:val="24"/>
                <w:szCs w:val="24"/>
              </w:rPr>
              <w:t xml:space="preserve"> </w:t>
            </w:r>
          </w:p>
          <w:p w14:paraId="2B2609B3" w14:textId="77777777" w:rsidR="00A34DBE" w:rsidRPr="004B5888" w:rsidRDefault="00A34DBE" w:rsidP="00A34DBE">
            <w:pPr>
              <w:ind w:firstLine="600"/>
              <w:jc w:val="both"/>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Procjena i ishodište potrebnih sredstava za aktivnosti/projekte unutar programa</w:t>
            </w:r>
          </w:p>
          <w:tbl>
            <w:tblPr>
              <w:tblStyle w:val="Reetkatablice"/>
              <w:tblW w:w="0" w:type="auto"/>
              <w:jc w:val="center"/>
              <w:tblLayout w:type="fixed"/>
              <w:tblLook w:val="04A0" w:firstRow="1" w:lastRow="0" w:firstColumn="1" w:lastColumn="0" w:noHBand="0" w:noVBand="1"/>
            </w:tblPr>
            <w:tblGrid>
              <w:gridCol w:w="2533"/>
              <w:gridCol w:w="1322"/>
              <w:gridCol w:w="1223"/>
              <w:gridCol w:w="53"/>
              <w:gridCol w:w="1296"/>
              <w:gridCol w:w="1266"/>
              <w:gridCol w:w="133"/>
              <w:gridCol w:w="1146"/>
              <w:gridCol w:w="8"/>
              <w:gridCol w:w="1541"/>
              <w:gridCol w:w="35"/>
            </w:tblGrid>
            <w:tr w:rsidR="00A34DBE" w14:paraId="513DB706" w14:textId="77777777" w:rsidTr="001F57BF">
              <w:trPr>
                <w:gridAfter w:val="1"/>
                <w:wAfter w:w="35" w:type="dxa"/>
                <w:trHeight w:val="914"/>
                <w:jc w:val="center"/>
              </w:trPr>
              <w:tc>
                <w:tcPr>
                  <w:tcW w:w="1838" w:type="dxa"/>
                  <w:shd w:val="clear" w:color="auto" w:fill="D0CECE" w:themeFill="background2" w:themeFillShade="E6"/>
                </w:tcPr>
                <w:p w14:paraId="6D4EF3D0" w14:textId="77777777" w:rsidR="00A34DBE" w:rsidRPr="00A34DBE" w:rsidRDefault="00A34DBE" w:rsidP="001F57BF">
                  <w:pPr>
                    <w:ind w:left="-113" w:firstLine="113"/>
                    <w:jc w:val="both"/>
                    <w:rPr>
                      <w:rFonts w:ascii="Times New Roman" w:hAnsi="Times New Roman" w:cs="Times New Roman"/>
                      <w:color w:val="000000" w:themeColor="text1"/>
                      <w:sz w:val="20"/>
                      <w:szCs w:val="20"/>
                    </w:rPr>
                  </w:pPr>
                  <w:r w:rsidRPr="00A34DBE">
                    <w:rPr>
                      <w:rFonts w:ascii="Times New Roman" w:hAnsi="Times New Roman" w:cs="Times New Roman"/>
                      <w:color w:val="000000" w:themeColor="text1"/>
                      <w:sz w:val="20"/>
                      <w:szCs w:val="20"/>
                    </w:rPr>
                    <w:t>NAZIV PROGRAMA</w:t>
                  </w:r>
                </w:p>
              </w:tc>
              <w:tc>
                <w:tcPr>
                  <w:tcW w:w="1322" w:type="dxa"/>
                  <w:shd w:val="clear" w:color="auto" w:fill="D0CECE" w:themeFill="background2" w:themeFillShade="E6"/>
                </w:tcPr>
                <w:p w14:paraId="08EC5FF6" w14:textId="40CAC3C3" w:rsidR="00A34DBE" w:rsidRPr="00A34DBE" w:rsidRDefault="00A34DBE" w:rsidP="00A34DBE">
                  <w:pPr>
                    <w:jc w:val="both"/>
                    <w:rPr>
                      <w:rFonts w:ascii="Times New Roman" w:hAnsi="Times New Roman" w:cs="Times New Roman"/>
                      <w:color w:val="000000" w:themeColor="text1"/>
                      <w:sz w:val="20"/>
                      <w:szCs w:val="20"/>
                    </w:rPr>
                  </w:pPr>
                  <w:r w:rsidRPr="00A34DBE">
                    <w:rPr>
                      <w:rFonts w:ascii="Times New Roman" w:hAnsi="Times New Roman" w:cs="Times New Roman"/>
                      <w:color w:val="000000" w:themeColor="text1"/>
                      <w:sz w:val="20"/>
                      <w:szCs w:val="20"/>
                    </w:rPr>
                    <w:t>Izvršenje 202</w:t>
                  </w:r>
                  <w:r w:rsidR="00A77086">
                    <w:rPr>
                      <w:rFonts w:ascii="Times New Roman" w:hAnsi="Times New Roman" w:cs="Times New Roman"/>
                      <w:color w:val="000000" w:themeColor="text1"/>
                      <w:sz w:val="20"/>
                      <w:szCs w:val="20"/>
                    </w:rPr>
                    <w:t>3</w:t>
                  </w:r>
                  <w:r w:rsidRPr="00A34DBE">
                    <w:rPr>
                      <w:rFonts w:ascii="Times New Roman" w:hAnsi="Times New Roman" w:cs="Times New Roman"/>
                      <w:color w:val="000000" w:themeColor="text1"/>
                      <w:sz w:val="20"/>
                      <w:szCs w:val="20"/>
                    </w:rPr>
                    <w:t>.</w:t>
                  </w:r>
                </w:p>
              </w:tc>
              <w:tc>
                <w:tcPr>
                  <w:tcW w:w="1276" w:type="dxa"/>
                  <w:gridSpan w:val="2"/>
                  <w:shd w:val="clear" w:color="auto" w:fill="D0CECE" w:themeFill="background2" w:themeFillShade="E6"/>
                </w:tcPr>
                <w:p w14:paraId="6F2A1B55" w14:textId="78F470B2" w:rsidR="00A34DBE" w:rsidRPr="00A34DBE" w:rsidRDefault="00A34DBE" w:rsidP="00A34DBE">
                  <w:pPr>
                    <w:spacing w:after="20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Plan 202</w:t>
                  </w:r>
                  <w:r w:rsidR="00A77086">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p>
              </w:tc>
              <w:tc>
                <w:tcPr>
                  <w:tcW w:w="1296" w:type="dxa"/>
                  <w:shd w:val="clear" w:color="auto" w:fill="D0CECE" w:themeFill="background2" w:themeFillShade="E6"/>
                </w:tcPr>
                <w:p w14:paraId="3D678A35" w14:textId="0F649807" w:rsidR="00A34DBE" w:rsidRPr="00A34DBE" w:rsidRDefault="00A34DBE" w:rsidP="00A34DBE">
                  <w:pPr>
                    <w:jc w:val="both"/>
                    <w:rPr>
                      <w:rFonts w:ascii="Times New Roman" w:hAnsi="Times New Roman" w:cs="Times New Roman"/>
                      <w:color w:val="000000" w:themeColor="text1"/>
                      <w:sz w:val="20"/>
                      <w:szCs w:val="20"/>
                    </w:rPr>
                  </w:pPr>
                  <w:r w:rsidRPr="00A34DBE">
                    <w:rPr>
                      <w:rFonts w:ascii="Times New Roman" w:hAnsi="Times New Roman" w:cs="Times New Roman"/>
                      <w:color w:val="000000" w:themeColor="text1"/>
                      <w:sz w:val="20"/>
                      <w:szCs w:val="20"/>
                    </w:rPr>
                    <w:t>Plan 202</w:t>
                  </w:r>
                  <w:r w:rsidR="0071269F">
                    <w:rPr>
                      <w:rFonts w:ascii="Times New Roman" w:hAnsi="Times New Roman" w:cs="Times New Roman"/>
                      <w:color w:val="000000" w:themeColor="text1"/>
                      <w:sz w:val="20"/>
                      <w:szCs w:val="20"/>
                    </w:rPr>
                    <w:t>5</w:t>
                  </w:r>
                  <w:r w:rsidRPr="00A34DBE">
                    <w:rPr>
                      <w:rFonts w:ascii="Times New Roman" w:hAnsi="Times New Roman" w:cs="Times New Roman"/>
                      <w:color w:val="000000" w:themeColor="text1"/>
                      <w:sz w:val="20"/>
                      <w:szCs w:val="20"/>
                    </w:rPr>
                    <w:t>.</w:t>
                  </w:r>
                </w:p>
              </w:tc>
              <w:tc>
                <w:tcPr>
                  <w:tcW w:w="1117" w:type="dxa"/>
                  <w:shd w:val="clear" w:color="auto" w:fill="D0CECE" w:themeFill="background2" w:themeFillShade="E6"/>
                </w:tcPr>
                <w:p w14:paraId="482DF6AF" w14:textId="3DB992BA" w:rsidR="00A34DBE" w:rsidRPr="00A34DBE" w:rsidRDefault="00A34DBE" w:rsidP="00A34DBE">
                  <w:pPr>
                    <w:jc w:val="both"/>
                    <w:rPr>
                      <w:rFonts w:ascii="Times New Roman" w:hAnsi="Times New Roman" w:cs="Times New Roman"/>
                      <w:color w:val="000000" w:themeColor="text1"/>
                      <w:sz w:val="20"/>
                      <w:szCs w:val="20"/>
                    </w:rPr>
                  </w:pPr>
                  <w:r w:rsidRPr="00A34DBE">
                    <w:rPr>
                      <w:rFonts w:ascii="Times New Roman" w:hAnsi="Times New Roman" w:cs="Times New Roman"/>
                      <w:color w:val="000000" w:themeColor="text1"/>
                      <w:sz w:val="20"/>
                      <w:szCs w:val="20"/>
                    </w:rPr>
                    <w:t>Projekcija 202</w:t>
                  </w:r>
                  <w:r w:rsidR="0071269F">
                    <w:rPr>
                      <w:rFonts w:ascii="Times New Roman" w:hAnsi="Times New Roman" w:cs="Times New Roman"/>
                      <w:color w:val="000000" w:themeColor="text1"/>
                      <w:sz w:val="20"/>
                      <w:szCs w:val="20"/>
                    </w:rPr>
                    <w:t>6</w:t>
                  </w:r>
                  <w:r w:rsidRPr="00A34DBE">
                    <w:rPr>
                      <w:rFonts w:ascii="Times New Roman" w:hAnsi="Times New Roman" w:cs="Times New Roman"/>
                      <w:color w:val="000000" w:themeColor="text1"/>
                      <w:sz w:val="20"/>
                      <w:szCs w:val="20"/>
                    </w:rPr>
                    <w:t>.</w:t>
                  </w:r>
                </w:p>
              </w:tc>
              <w:tc>
                <w:tcPr>
                  <w:tcW w:w="1134" w:type="dxa"/>
                  <w:gridSpan w:val="3"/>
                  <w:shd w:val="clear" w:color="auto" w:fill="D0CECE" w:themeFill="background2" w:themeFillShade="E6"/>
                </w:tcPr>
                <w:p w14:paraId="265D72D7" w14:textId="6A541F62" w:rsidR="00A34DBE" w:rsidRPr="00A34DBE" w:rsidRDefault="00A34DBE" w:rsidP="00A34DBE">
                  <w:pPr>
                    <w:jc w:val="both"/>
                    <w:rPr>
                      <w:rFonts w:ascii="Times New Roman" w:hAnsi="Times New Roman" w:cs="Times New Roman"/>
                      <w:color w:val="000000" w:themeColor="text1"/>
                      <w:sz w:val="20"/>
                      <w:szCs w:val="20"/>
                    </w:rPr>
                  </w:pPr>
                  <w:r w:rsidRPr="00A34DBE">
                    <w:rPr>
                      <w:rFonts w:ascii="Times New Roman" w:hAnsi="Times New Roman" w:cs="Times New Roman"/>
                      <w:color w:val="000000" w:themeColor="text1"/>
                      <w:sz w:val="20"/>
                      <w:szCs w:val="20"/>
                    </w:rPr>
                    <w:t>Projekcija 202</w:t>
                  </w:r>
                  <w:r w:rsidR="0071269F">
                    <w:rPr>
                      <w:rFonts w:ascii="Times New Roman" w:hAnsi="Times New Roman" w:cs="Times New Roman"/>
                      <w:color w:val="000000" w:themeColor="text1"/>
                      <w:sz w:val="20"/>
                      <w:szCs w:val="20"/>
                    </w:rPr>
                    <w:t>7</w:t>
                  </w:r>
                  <w:r w:rsidRPr="00A34DBE">
                    <w:rPr>
                      <w:rFonts w:ascii="Times New Roman" w:hAnsi="Times New Roman" w:cs="Times New Roman"/>
                      <w:color w:val="000000" w:themeColor="text1"/>
                      <w:sz w:val="20"/>
                      <w:szCs w:val="20"/>
                    </w:rPr>
                    <w:t>.</w:t>
                  </w:r>
                </w:p>
              </w:tc>
              <w:tc>
                <w:tcPr>
                  <w:tcW w:w="1541" w:type="dxa"/>
                  <w:shd w:val="clear" w:color="auto" w:fill="D0CECE" w:themeFill="background2" w:themeFillShade="E6"/>
                </w:tcPr>
                <w:p w14:paraId="6A0B5EB8" w14:textId="211CF349" w:rsidR="00A34DBE" w:rsidRPr="00A34DBE" w:rsidRDefault="00A34DBE" w:rsidP="00A34DBE">
                  <w:pPr>
                    <w:jc w:val="both"/>
                    <w:rPr>
                      <w:rFonts w:ascii="Times New Roman" w:hAnsi="Times New Roman" w:cs="Times New Roman"/>
                      <w:color w:val="000000" w:themeColor="text1"/>
                      <w:sz w:val="20"/>
                      <w:szCs w:val="20"/>
                    </w:rPr>
                  </w:pPr>
                  <w:r w:rsidRPr="00A34DBE">
                    <w:rPr>
                      <w:rFonts w:ascii="Times New Roman" w:hAnsi="Times New Roman" w:cs="Times New Roman"/>
                      <w:color w:val="000000" w:themeColor="text1"/>
                      <w:sz w:val="20"/>
                      <w:szCs w:val="20"/>
                    </w:rPr>
                    <w:t>Indeks 202</w:t>
                  </w:r>
                  <w:r w:rsidR="0071269F">
                    <w:rPr>
                      <w:rFonts w:ascii="Times New Roman" w:hAnsi="Times New Roman" w:cs="Times New Roman"/>
                      <w:color w:val="000000" w:themeColor="text1"/>
                      <w:sz w:val="20"/>
                      <w:szCs w:val="20"/>
                    </w:rPr>
                    <w:t>5</w:t>
                  </w:r>
                  <w:r w:rsidRPr="00A34DBE">
                    <w:rPr>
                      <w:rFonts w:ascii="Times New Roman" w:hAnsi="Times New Roman" w:cs="Times New Roman"/>
                      <w:color w:val="000000" w:themeColor="text1"/>
                      <w:sz w:val="20"/>
                      <w:szCs w:val="20"/>
                    </w:rPr>
                    <w:t>/202</w:t>
                  </w:r>
                  <w:r w:rsidR="0071269F">
                    <w:rPr>
                      <w:rFonts w:ascii="Times New Roman" w:hAnsi="Times New Roman" w:cs="Times New Roman"/>
                      <w:color w:val="000000" w:themeColor="text1"/>
                      <w:sz w:val="20"/>
                      <w:szCs w:val="20"/>
                    </w:rPr>
                    <w:t>4</w:t>
                  </w:r>
                </w:p>
              </w:tc>
            </w:tr>
            <w:tr w:rsidR="00A34DBE" w14:paraId="515E0881" w14:textId="77777777" w:rsidTr="001F57BF">
              <w:trPr>
                <w:gridAfter w:val="1"/>
                <w:wAfter w:w="35" w:type="dxa"/>
                <w:jc w:val="center"/>
              </w:trPr>
              <w:tc>
                <w:tcPr>
                  <w:tcW w:w="1838" w:type="dxa"/>
                </w:tcPr>
                <w:p w14:paraId="47A33686" w14:textId="77777777" w:rsidR="00A34DBE" w:rsidRPr="004B5888" w:rsidRDefault="00A34DBE" w:rsidP="00A34DBE">
                  <w:pPr>
                    <w:jc w:val="center"/>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PROGRAM 1604 KAPITALNA ULAGANJA GRADA</w:t>
                  </w:r>
                </w:p>
              </w:tc>
              <w:tc>
                <w:tcPr>
                  <w:tcW w:w="1322" w:type="dxa"/>
                  <w:vAlign w:val="center"/>
                </w:tcPr>
                <w:p w14:paraId="7ABA9F2A" w14:textId="77777777" w:rsidR="00A34DBE" w:rsidRDefault="00A34DBE" w:rsidP="0090778D">
                  <w:pPr>
                    <w:jc w:val="center"/>
                    <w:rPr>
                      <w:rFonts w:ascii="Times New Roman" w:hAnsi="Times New Roman" w:cs="Times New Roman"/>
                      <w:b/>
                      <w:color w:val="000000" w:themeColor="text1"/>
                      <w:sz w:val="20"/>
                      <w:szCs w:val="20"/>
                    </w:rPr>
                  </w:pPr>
                </w:p>
                <w:p w14:paraId="5B6F883F" w14:textId="36DFF125" w:rsidR="0090778D" w:rsidRPr="004B5888" w:rsidRDefault="0090778D" w:rsidP="0090778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71269F">
                    <w:rPr>
                      <w:rFonts w:ascii="Times New Roman" w:hAnsi="Times New Roman" w:cs="Times New Roman"/>
                      <w:b/>
                      <w:color w:val="000000" w:themeColor="text1"/>
                      <w:sz w:val="20"/>
                      <w:szCs w:val="20"/>
                    </w:rPr>
                    <w:t>950.400,73</w:t>
                  </w:r>
                </w:p>
              </w:tc>
              <w:tc>
                <w:tcPr>
                  <w:tcW w:w="1276" w:type="dxa"/>
                  <w:gridSpan w:val="2"/>
                  <w:vAlign w:val="center"/>
                </w:tcPr>
                <w:p w14:paraId="60CAC35C" w14:textId="35EC8DED" w:rsidR="00A34DBE" w:rsidRPr="004B5888" w:rsidRDefault="00945915" w:rsidP="0090778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6.384.919,00</w:t>
                  </w:r>
                </w:p>
              </w:tc>
              <w:tc>
                <w:tcPr>
                  <w:tcW w:w="1296" w:type="dxa"/>
                  <w:vAlign w:val="center"/>
                </w:tcPr>
                <w:p w14:paraId="5DB57E88" w14:textId="27717AB8" w:rsidR="00A34DBE" w:rsidRPr="004B5888" w:rsidRDefault="00D0677C" w:rsidP="0090778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8.227.094,00</w:t>
                  </w:r>
                </w:p>
              </w:tc>
              <w:tc>
                <w:tcPr>
                  <w:tcW w:w="1117" w:type="dxa"/>
                  <w:vAlign w:val="center"/>
                </w:tcPr>
                <w:p w14:paraId="16C406A5" w14:textId="0032801E" w:rsidR="00A34DBE" w:rsidRPr="004B5888" w:rsidRDefault="00E24B3A" w:rsidP="0090778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w:t>
                  </w:r>
                  <w:r w:rsidR="005B4363">
                    <w:rPr>
                      <w:rFonts w:ascii="Times New Roman" w:hAnsi="Times New Roman" w:cs="Times New Roman"/>
                      <w:b/>
                      <w:color w:val="000000" w:themeColor="text1"/>
                      <w:sz w:val="20"/>
                      <w:szCs w:val="20"/>
                    </w:rPr>
                    <w:t>915.719,00</w:t>
                  </w:r>
                </w:p>
              </w:tc>
              <w:tc>
                <w:tcPr>
                  <w:tcW w:w="1134" w:type="dxa"/>
                  <w:gridSpan w:val="3"/>
                  <w:vAlign w:val="center"/>
                </w:tcPr>
                <w:p w14:paraId="793F963E" w14:textId="174D1766" w:rsidR="00A34DBE" w:rsidRPr="004B5888" w:rsidRDefault="005B4363" w:rsidP="0090778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7.486.128,00</w:t>
                  </w:r>
                </w:p>
              </w:tc>
              <w:tc>
                <w:tcPr>
                  <w:tcW w:w="1541" w:type="dxa"/>
                  <w:vAlign w:val="center"/>
                </w:tcPr>
                <w:p w14:paraId="1773D278" w14:textId="6EADF3FC" w:rsidR="00A34DBE" w:rsidRPr="004B5888" w:rsidRDefault="00A34DBE" w:rsidP="0090778D">
                  <w:pPr>
                    <w:jc w:val="center"/>
                    <w:rPr>
                      <w:rFonts w:ascii="Times New Roman" w:hAnsi="Times New Roman" w:cs="Times New Roman"/>
                      <w:b/>
                      <w:color w:val="000000" w:themeColor="text1"/>
                      <w:sz w:val="20"/>
                      <w:szCs w:val="20"/>
                    </w:rPr>
                  </w:pPr>
                </w:p>
              </w:tc>
            </w:tr>
            <w:tr w:rsidR="00A34DBE" w14:paraId="444E8319" w14:textId="77777777" w:rsidTr="001F57BF">
              <w:trPr>
                <w:gridAfter w:val="1"/>
                <w:wAfter w:w="35" w:type="dxa"/>
                <w:jc w:val="center"/>
              </w:trPr>
              <w:tc>
                <w:tcPr>
                  <w:tcW w:w="1838" w:type="dxa"/>
                </w:tcPr>
                <w:p w14:paraId="1F791E92" w14:textId="77777777" w:rsidR="00A34DBE" w:rsidRPr="004B5888" w:rsidRDefault="00A34DBE" w:rsidP="00A34DBE">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K160101 OTKUP ZEMLJIŠTA ZA POSLOVNO PODUZETNIČKE I STAMBENE ZONE</w:t>
                  </w:r>
                </w:p>
              </w:tc>
              <w:tc>
                <w:tcPr>
                  <w:tcW w:w="1322" w:type="dxa"/>
                  <w:vAlign w:val="center"/>
                </w:tcPr>
                <w:p w14:paraId="04969B7D" w14:textId="1F2EED9B" w:rsidR="00A34DBE" w:rsidRPr="004B5888" w:rsidRDefault="0071269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20D7B2B9" w14:textId="52D01BFD" w:rsidR="00A34DBE" w:rsidRPr="004B5888" w:rsidRDefault="00945915"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60.000,00</w:t>
                  </w:r>
                </w:p>
              </w:tc>
              <w:tc>
                <w:tcPr>
                  <w:tcW w:w="1296" w:type="dxa"/>
                  <w:vAlign w:val="center"/>
                </w:tcPr>
                <w:p w14:paraId="0DF03269" w14:textId="76321462" w:rsidR="00A34DBE" w:rsidRPr="004B5888" w:rsidRDefault="00D0677C"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110.000,00</w:t>
                  </w:r>
                </w:p>
              </w:tc>
              <w:tc>
                <w:tcPr>
                  <w:tcW w:w="1117" w:type="dxa"/>
                  <w:vAlign w:val="center"/>
                </w:tcPr>
                <w:p w14:paraId="52CA9965" w14:textId="4D944E14" w:rsidR="00A34DBE" w:rsidRPr="004B5888" w:rsidRDefault="005B4363"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150.000,00</w:t>
                  </w:r>
                </w:p>
              </w:tc>
              <w:tc>
                <w:tcPr>
                  <w:tcW w:w="1134" w:type="dxa"/>
                  <w:gridSpan w:val="3"/>
                  <w:vAlign w:val="center"/>
                </w:tcPr>
                <w:p w14:paraId="416B9AD2" w14:textId="3A0BAD38" w:rsidR="00A34DBE" w:rsidRPr="004B5888" w:rsidRDefault="005B4363"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150.000,00</w:t>
                  </w:r>
                </w:p>
              </w:tc>
              <w:tc>
                <w:tcPr>
                  <w:tcW w:w="1541" w:type="dxa"/>
                  <w:vAlign w:val="center"/>
                </w:tcPr>
                <w:p w14:paraId="581F500A" w14:textId="2275FACB" w:rsidR="00A34DBE" w:rsidRPr="004B5888" w:rsidRDefault="00A34DBE" w:rsidP="0090778D">
                  <w:pPr>
                    <w:jc w:val="center"/>
                    <w:rPr>
                      <w:rFonts w:ascii="Times New Roman" w:hAnsi="Times New Roman" w:cs="Times New Roman"/>
                      <w:color w:val="000000" w:themeColor="text1"/>
                      <w:sz w:val="20"/>
                      <w:szCs w:val="20"/>
                    </w:rPr>
                  </w:pPr>
                </w:p>
              </w:tc>
            </w:tr>
            <w:tr w:rsidR="00A34DBE" w14:paraId="6DD18094" w14:textId="77777777" w:rsidTr="001F57BF">
              <w:trPr>
                <w:gridAfter w:val="1"/>
                <w:wAfter w:w="35" w:type="dxa"/>
                <w:jc w:val="center"/>
              </w:trPr>
              <w:tc>
                <w:tcPr>
                  <w:tcW w:w="1838" w:type="dxa"/>
                </w:tcPr>
                <w:p w14:paraId="13082C67" w14:textId="77777777" w:rsidR="00A34DBE" w:rsidRPr="004B5888" w:rsidRDefault="00A34DBE" w:rsidP="00A34DBE">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K160102 ULAGANJE U OBJEKTE U VLASNIŠTVU GRADA</w:t>
                  </w:r>
                </w:p>
              </w:tc>
              <w:tc>
                <w:tcPr>
                  <w:tcW w:w="1322" w:type="dxa"/>
                  <w:vAlign w:val="center"/>
                </w:tcPr>
                <w:p w14:paraId="3B9C287C" w14:textId="3486DD93" w:rsidR="00A34DBE" w:rsidRPr="004B5888" w:rsidRDefault="0071269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11.578,73</w:t>
                  </w:r>
                </w:p>
              </w:tc>
              <w:tc>
                <w:tcPr>
                  <w:tcW w:w="1276" w:type="dxa"/>
                  <w:gridSpan w:val="2"/>
                  <w:vAlign w:val="center"/>
                </w:tcPr>
                <w:p w14:paraId="70C9F84F" w14:textId="2EB9C418" w:rsidR="00A34DBE" w:rsidRPr="004B5888" w:rsidRDefault="00E24B3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35.000,00</w:t>
                  </w:r>
                </w:p>
              </w:tc>
              <w:tc>
                <w:tcPr>
                  <w:tcW w:w="1296" w:type="dxa"/>
                  <w:vAlign w:val="center"/>
                </w:tcPr>
                <w:p w14:paraId="0F47D1AF" w14:textId="3A2A2FB5" w:rsidR="00A34DBE" w:rsidRPr="004B5888" w:rsidRDefault="00E24B3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35.000,00</w:t>
                  </w:r>
                </w:p>
              </w:tc>
              <w:tc>
                <w:tcPr>
                  <w:tcW w:w="1117" w:type="dxa"/>
                  <w:vAlign w:val="center"/>
                </w:tcPr>
                <w:p w14:paraId="5143D81A" w14:textId="4A467F09" w:rsidR="00A34DBE" w:rsidRPr="004B5888" w:rsidRDefault="00E24B3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35.000,00</w:t>
                  </w:r>
                </w:p>
              </w:tc>
              <w:tc>
                <w:tcPr>
                  <w:tcW w:w="1134" w:type="dxa"/>
                  <w:gridSpan w:val="3"/>
                  <w:vAlign w:val="center"/>
                </w:tcPr>
                <w:p w14:paraId="32C639C2" w14:textId="4A753CC4" w:rsidR="00A34DBE" w:rsidRPr="004B5888" w:rsidRDefault="00E24B3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A34DBE" w:rsidRPr="004B5888">
                    <w:rPr>
                      <w:rFonts w:ascii="Times New Roman" w:hAnsi="Times New Roman" w:cs="Times New Roman"/>
                      <w:color w:val="000000" w:themeColor="text1"/>
                      <w:sz w:val="20"/>
                      <w:szCs w:val="20"/>
                    </w:rPr>
                    <w:t>5.000</w:t>
                  </w:r>
                  <w:r>
                    <w:rPr>
                      <w:rFonts w:ascii="Times New Roman" w:hAnsi="Times New Roman" w:cs="Times New Roman"/>
                      <w:color w:val="000000" w:themeColor="text1"/>
                      <w:sz w:val="20"/>
                      <w:szCs w:val="20"/>
                    </w:rPr>
                    <w:t>,00</w:t>
                  </w:r>
                </w:p>
              </w:tc>
              <w:tc>
                <w:tcPr>
                  <w:tcW w:w="1541" w:type="dxa"/>
                  <w:vAlign w:val="center"/>
                </w:tcPr>
                <w:p w14:paraId="79A298EC" w14:textId="2322F51F" w:rsidR="00A34DBE" w:rsidRPr="004B5888" w:rsidRDefault="00A34DBE" w:rsidP="0090778D">
                  <w:pPr>
                    <w:jc w:val="center"/>
                    <w:rPr>
                      <w:rFonts w:ascii="Times New Roman" w:hAnsi="Times New Roman" w:cs="Times New Roman"/>
                      <w:color w:val="000000" w:themeColor="text1"/>
                      <w:sz w:val="20"/>
                      <w:szCs w:val="20"/>
                    </w:rPr>
                  </w:pPr>
                </w:p>
              </w:tc>
            </w:tr>
            <w:tr w:rsidR="00A34DBE" w14:paraId="7794D5FA" w14:textId="77777777" w:rsidTr="001F57BF">
              <w:trPr>
                <w:gridAfter w:val="1"/>
                <w:wAfter w:w="35" w:type="dxa"/>
                <w:jc w:val="center"/>
              </w:trPr>
              <w:tc>
                <w:tcPr>
                  <w:tcW w:w="1838" w:type="dxa"/>
                </w:tcPr>
                <w:p w14:paraId="193EAEDF" w14:textId="77777777" w:rsidR="00A34DBE" w:rsidRPr="004B5888" w:rsidRDefault="00A34DBE" w:rsidP="00A34DBE">
                  <w:pPr>
                    <w:jc w:val="center"/>
                    <w:rPr>
                      <w:rFonts w:ascii="Times New Roman" w:hAnsi="Times New Roman" w:cs="Times New Roman"/>
                      <w:bCs/>
                      <w:color w:val="000000" w:themeColor="text1"/>
                      <w:sz w:val="20"/>
                      <w:szCs w:val="20"/>
                    </w:rPr>
                  </w:pPr>
                  <w:r w:rsidRPr="004B5888">
                    <w:rPr>
                      <w:rFonts w:ascii="Times New Roman" w:hAnsi="Times New Roman" w:cs="Times New Roman"/>
                      <w:bCs/>
                      <w:color w:val="000000" w:themeColor="text1"/>
                      <w:sz w:val="20"/>
                      <w:szCs w:val="20"/>
                    </w:rPr>
                    <w:t>KAPITALNI PROJEKT K160116 MANJA PROŠIRENJA JR NA PODRUČJU GRADA DELNICA</w:t>
                  </w:r>
                </w:p>
              </w:tc>
              <w:tc>
                <w:tcPr>
                  <w:tcW w:w="1322" w:type="dxa"/>
                  <w:vAlign w:val="center"/>
                </w:tcPr>
                <w:p w14:paraId="14C7534B" w14:textId="7F4AD48E" w:rsidR="00A34DBE" w:rsidRPr="004B5888" w:rsidRDefault="0071269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16.499,58</w:t>
                  </w:r>
                </w:p>
              </w:tc>
              <w:tc>
                <w:tcPr>
                  <w:tcW w:w="1276" w:type="dxa"/>
                  <w:gridSpan w:val="2"/>
                  <w:vAlign w:val="center"/>
                </w:tcPr>
                <w:p w14:paraId="3DD31327" w14:textId="70633E25" w:rsidR="00A34DBE" w:rsidRPr="004B5888" w:rsidRDefault="00945915"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296" w:type="dxa"/>
                  <w:vAlign w:val="center"/>
                </w:tcPr>
                <w:p w14:paraId="65928DC4" w14:textId="4897C2EC" w:rsidR="00A34DBE" w:rsidRPr="004B5888" w:rsidRDefault="00E24B3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17" w:type="dxa"/>
                  <w:vAlign w:val="center"/>
                </w:tcPr>
                <w:p w14:paraId="425586CC" w14:textId="50A667A5" w:rsidR="00A34DBE" w:rsidRPr="004B5888" w:rsidRDefault="00E24B3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34" w:type="dxa"/>
                  <w:gridSpan w:val="3"/>
                  <w:vAlign w:val="center"/>
                </w:tcPr>
                <w:p w14:paraId="66211DD8" w14:textId="35E55AEE" w:rsidR="00A34DBE" w:rsidRPr="004B5888" w:rsidRDefault="00E24B3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541" w:type="dxa"/>
                  <w:vAlign w:val="center"/>
                </w:tcPr>
                <w:p w14:paraId="1F82CA3A" w14:textId="0F2262A8" w:rsidR="00A34DBE" w:rsidRPr="004B5888" w:rsidRDefault="00A34DBE" w:rsidP="0090778D">
                  <w:pPr>
                    <w:jc w:val="center"/>
                    <w:rPr>
                      <w:rFonts w:ascii="Times New Roman" w:hAnsi="Times New Roman" w:cs="Times New Roman"/>
                      <w:color w:val="000000" w:themeColor="text1"/>
                      <w:sz w:val="20"/>
                      <w:szCs w:val="20"/>
                    </w:rPr>
                  </w:pPr>
                </w:p>
              </w:tc>
            </w:tr>
            <w:tr w:rsidR="00366377" w14:paraId="7F83B555" w14:textId="77777777" w:rsidTr="001F57BF">
              <w:trPr>
                <w:gridAfter w:val="1"/>
                <w:wAfter w:w="35" w:type="dxa"/>
                <w:jc w:val="center"/>
              </w:trPr>
              <w:tc>
                <w:tcPr>
                  <w:tcW w:w="1838" w:type="dxa"/>
                </w:tcPr>
                <w:p w14:paraId="4C9C91C6" w14:textId="26923F5A" w:rsidR="00366377" w:rsidRPr="004B5888" w:rsidRDefault="00366377" w:rsidP="00A34DBE">
                  <w:pPr>
                    <w:jc w:val="center"/>
                    <w:rPr>
                      <w:rFonts w:ascii="Times New Roman" w:hAnsi="Times New Roman" w:cs="Times New Roman"/>
                      <w:bCs/>
                      <w:color w:val="000000" w:themeColor="text1"/>
                      <w:sz w:val="20"/>
                      <w:szCs w:val="20"/>
                    </w:rPr>
                  </w:pPr>
                  <w:r w:rsidRPr="004B5888">
                    <w:rPr>
                      <w:rFonts w:ascii="Times New Roman" w:hAnsi="Times New Roman" w:cs="Times New Roman"/>
                      <w:bCs/>
                      <w:color w:val="000000" w:themeColor="text1"/>
                      <w:sz w:val="20"/>
                      <w:szCs w:val="20"/>
                    </w:rPr>
                    <w:lastRenderedPageBreak/>
                    <w:t>KAPITALNI PROJEKT K160</w:t>
                  </w:r>
                  <w:r>
                    <w:rPr>
                      <w:rFonts w:ascii="Times New Roman" w:hAnsi="Times New Roman" w:cs="Times New Roman"/>
                      <w:bCs/>
                      <w:color w:val="000000" w:themeColor="text1"/>
                      <w:sz w:val="20"/>
                      <w:szCs w:val="20"/>
                    </w:rPr>
                    <w:t>431 IZGRADNJA NOVE TRŽNICE</w:t>
                  </w:r>
                </w:p>
              </w:tc>
              <w:tc>
                <w:tcPr>
                  <w:tcW w:w="1322" w:type="dxa"/>
                  <w:vAlign w:val="center"/>
                </w:tcPr>
                <w:p w14:paraId="2D91461A" w14:textId="0A7911F7" w:rsidR="00366377" w:rsidRDefault="00BC674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796.994,00</w:t>
                  </w:r>
                </w:p>
              </w:tc>
              <w:tc>
                <w:tcPr>
                  <w:tcW w:w="1276" w:type="dxa"/>
                  <w:gridSpan w:val="2"/>
                  <w:vAlign w:val="center"/>
                </w:tcPr>
                <w:p w14:paraId="393B1FDF" w14:textId="3C14088C" w:rsidR="00366377"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55.000,00</w:t>
                  </w:r>
                </w:p>
              </w:tc>
              <w:tc>
                <w:tcPr>
                  <w:tcW w:w="1296" w:type="dxa"/>
                  <w:vAlign w:val="center"/>
                </w:tcPr>
                <w:p w14:paraId="2C429258" w14:textId="269994D9" w:rsidR="00366377"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10F4F5C4" w14:textId="7FB2D5E5" w:rsidR="00366377"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208511BC" w14:textId="24DB04A3" w:rsidR="00366377"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2C060F3F" w14:textId="77777777" w:rsidR="00366377" w:rsidRPr="004B5888" w:rsidRDefault="00366377" w:rsidP="0090778D">
                  <w:pPr>
                    <w:jc w:val="center"/>
                    <w:rPr>
                      <w:rFonts w:ascii="Times New Roman" w:hAnsi="Times New Roman" w:cs="Times New Roman"/>
                      <w:color w:val="000000" w:themeColor="text1"/>
                      <w:sz w:val="20"/>
                      <w:szCs w:val="20"/>
                    </w:rPr>
                  </w:pPr>
                </w:p>
              </w:tc>
            </w:tr>
            <w:tr w:rsidR="00BC674A" w14:paraId="11904772" w14:textId="77777777" w:rsidTr="001F57BF">
              <w:trPr>
                <w:gridAfter w:val="1"/>
                <w:wAfter w:w="35" w:type="dxa"/>
                <w:jc w:val="center"/>
              </w:trPr>
              <w:tc>
                <w:tcPr>
                  <w:tcW w:w="1838" w:type="dxa"/>
                </w:tcPr>
                <w:p w14:paraId="323AE024" w14:textId="19410487" w:rsidR="00BC674A" w:rsidRPr="004B5888" w:rsidRDefault="00BC674A" w:rsidP="00A34DBE">
                  <w:pPr>
                    <w:jc w:val="center"/>
                    <w:rPr>
                      <w:rFonts w:ascii="Times New Roman" w:hAnsi="Times New Roman" w:cs="Times New Roman"/>
                      <w:bCs/>
                      <w:color w:val="000000" w:themeColor="text1"/>
                      <w:sz w:val="20"/>
                      <w:szCs w:val="20"/>
                    </w:rPr>
                  </w:pPr>
                  <w:r w:rsidRPr="004B5888">
                    <w:rPr>
                      <w:rFonts w:ascii="Times New Roman" w:hAnsi="Times New Roman" w:cs="Times New Roman"/>
                      <w:bCs/>
                      <w:color w:val="000000" w:themeColor="text1"/>
                      <w:sz w:val="20"/>
                      <w:szCs w:val="20"/>
                    </w:rPr>
                    <w:t>KAPITALNI PROJEKT K160</w:t>
                  </w:r>
                  <w:r>
                    <w:rPr>
                      <w:rFonts w:ascii="Times New Roman" w:hAnsi="Times New Roman" w:cs="Times New Roman"/>
                      <w:bCs/>
                      <w:color w:val="000000" w:themeColor="text1"/>
                      <w:sz w:val="20"/>
                      <w:szCs w:val="20"/>
                    </w:rPr>
                    <w:t>449 ULICA KAMENITA I DIO SAJMIŠNE</w:t>
                  </w:r>
                </w:p>
              </w:tc>
              <w:tc>
                <w:tcPr>
                  <w:tcW w:w="1322" w:type="dxa"/>
                  <w:vAlign w:val="center"/>
                </w:tcPr>
                <w:p w14:paraId="17B584D8" w14:textId="2A5D7172" w:rsidR="00BC674A" w:rsidRDefault="00BC674A"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360.672,06</w:t>
                  </w:r>
                </w:p>
              </w:tc>
              <w:tc>
                <w:tcPr>
                  <w:tcW w:w="1276" w:type="dxa"/>
                  <w:gridSpan w:val="2"/>
                  <w:vAlign w:val="center"/>
                </w:tcPr>
                <w:p w14:paraId="29B61C0D" w14:textId="22815F95" w:rsidR="00BC674A"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4A5EE06F" w14:textId="46999DCA" w:rsidR="00BC674A"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34D4E7A1" w14:textId="0BE514D4" w:rsidR="00BC674A"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66C6D524" w14:textId="7328D5D2" w:rsidR="00BC674A" w:rsidRDefault="001F57BF" w:rsidP="0090778D">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74EBB51E" w14:textId="77777777" w:rsidR="00BC674A" w:rsidRPr="004B5888" w:rsidRDefault="00BC674A" w:rsidP="0090778D">
                  <w:pPr>
                    <w:jc w:val="center"/>
                    <w:rPr>
                      <w:rFonts w:ascii="Times New Roman" w:hAnsi="Times New Roman" w:cs="Times New Roman"/>
                      <w:color w:val="000000" w:themeColor="text1"/>
                      <w:sz w:val="20"/>
                      <w:szCs w:val="20"/>
                    </w:rPr>
                  </w:pPr>
                </w:p>
              </w:tc>
            </w:tr>
            <w:tr w:rsidR="00D0677C" w14:paraId="76D02625" w14:textId="77777777" w:rsidTr="001F57BF">
              <w:trPr>
                <w:gridAfter w:val="1"/>
                <w:wAfter w:w="35" w:type="dxa"/>
                <w:jc w:val="center"/>
              </w:trPr>
              <w:tc>
                <w:tcPr>
                  <w:tcW w:w="1838" w:type="dxa"/>
                </w:tcPr>
                <w:p w14:paraId="355E0A29" w14:textId="52DA9BAD" w:rsidR="00D0677C" w:rsidRPr="004B5888" w:rsidRDefault="00D0677C" w:rsidP="00D0677C">
                  <w:pPr>
                    <w:jc w:val="center"/>
                    <w:rPr>
                      <w:rFonts w:ascii="Times New Roman" w:hAnsi="Times New Roman" w:cs="Times New Roman"/>
                      <w:bCs/>
                      <w:color w:val="000000" w:themeColor="text1"/>
                      <w:sz w:val="20"/>
                      <w:szCs w:val="20"/>
                    </w:rPr>
                  </w:pPr>
                  <w:r w:rsidRPr="004B5888">
                    <w:rPr>
                      <w:rFonts w:ascii="Times New Roman" w:hAnsi="Times New Roman" w:cs="Times New Roman"/>
                      <w:color w:val="000000" w:themeColor="text1"/>
                      <w:sz w:val="20"/>
                      <w:szCs w:val="20"/>
                    </w:rPr>
                    <w:t>KAPITALNI PROJEKT K160</w:t>
                  </w:r>
                  <w:r>
                    <w:rPr>
                      <w:rFonts w:ascii="Times New Roman" w:hAnsi="Times New Roman" w:cs="Times New Roman"/>
                      <w:color w:val="000000" w:themeColor="text1"/>
                      <w:sz w:val="20"/>
                      <w:szCs w:val="20"/>
                    </w:rPr>
                    <w:t>304</w:t>
                  </w:r>
                  <w:r w:rsidRPr="004B588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STARA ŠUMARSKA ŠKOLA</w:t>
                  </w:r>
                </w:p>
              </w:tc>
              <w:tc>
                <w:tcPr>
                  <w:tcW w:w="1322" w:type="dxa"/>
                  <w:vAlign w:val="center"/>
                </w:tcPr>
                <w:p w14:paraId="73B8A5C1" w14:textId="27931F21" w:rsidR="00D0677C"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276" w:type="dxa"/>
                  <w:gridSpan w:val="2"/>
                  <w:vAlign w:val="center"/>
                </w:tcPr>
                <w:p w14:paraId="0DBBC0CF" w14:textId="521E0250"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82.554,00</w:t>
                  </w:r>
                </w:p>
              </w:tc>
              <w:tc>
                <w:tcPr>
                  <w:tcW w:w="1296" w:type="dxa"/>
                  <w:vAlign w:val="center"/>
                </w:tcPr>
                <w:p w14:paraId="76E07F6A" w14:textId="09DE9107"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150.000,00</w:t>
                  </w:r>
                </w:p>
              </w:tc>
              <w:tc>
                <w:tcPr>
                  <w:tcW w:w="1117" w:type="dxa"/>
                  <w:vAlign w:val="center"/>
                </w:tcPr>
                <w:p w14:paraId="1D850AE2" w14:textId="5C73484C"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D0677C">
                    <w:rPr>
                      <w:rFonts w:ascii="Times New Roman" w:hAnsi="Times New Roman" w:cs="Times New Roman"/>
                      <w:color w:val="000000" w:themeColor="text1"/>
                      <w:sz w:val="20"/>
                      <w:szCs w:val="20"/>
                    </w:rPr>
                    <w:t>00.000,00</w:t>
                  </w:r>
                </w:p>
              </w:tc>
              <w:tc>
                <w:tcPr>
                  <w:tcW w:w="1134" w:type="dxa"/>
                  <w:gridSpan w:val="3"/>
                  <w:vAlign w:val="center"/>
                </w:tcPr>
                <w:p w14:paraId="13FF3FDE" w14:textId="7AEA0D4D"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sidR="00D0677C">
                    <w:rPr>
                      <w:rFonts w:ascii="Times New Roman" w:hAnsi="Times New Roman" w:cs="Times New Roman"/>
                      <w:color w:val="000000" w:themeColor="text1"/>
                      <w:sz w:val="20"/>
                      <w:szCs w:val="20"/>
                    </w:rPr>
                    <w:t>00.00</w:t>
                  </w:r>
                  <w:r w:rsidR="00D0677C" w:rsidRPr="004B5888">
                    <w:rPr>
                      <w:rFonts w:ascii="Times New Roman" w:hAnsi="Times New Roman" w:cs="Times New Roman"/>
                      <w:color w:val="000000" w:themeColor="text1"/>
                      <w:sz w:val="20"/>
                      <w:szCs w:val="20"/>
                    </w:rPr>
                    <w:t>0</w:t>
                  </w:r>
                  <w:r w:rsidR="00D0677C">
                    <w:rPr>
                      <w:rFonts w:ascii="Times New Roman" w:hAnsi="Times New Roman" w:cs="Times New Roman"/>
                      <w:color w:val="000000" w:themeColor="text1"/>
                      <w:sz w:val="20"/>
                      <w:szCs w:val="20"/>
                    </w:rPr>
                    <w:t>,00</w:t>
                  </w:r>
                </w:p>
              </w:tc>
              <w:tc>
                <w:tcPr>
                  <w:tcW w:w="1541" w:type="dxa"/>
                  <w:vAlign w:val="center"/>
                </w:tcPr>
                <w:p w14:paraId="4241F13A" w14:textId="77777777" w:rsidR="00D0677C" w:rsidRPr="004B5888" w:rsidRDefault="00D0677C" w:rsidP="00D0677C">
                  <w:pPr>
                    <w:jc w:val="center"/>
                    <w:rPr>
                      <w:rFonts w:ascii="Times New Roman" w:hAnsi="Times New Roman" w:cs="Times New Roman"/>
                      <w:color w:val="000000" w:themeColor="text1"/>
                      <w:sz w:val="20"/>
                      <w:szCs w:val="20"/>
                    </w:rPr>
                  </w:pPr>
                </w:p>
              </w:tc>
            </w:tr>
            <w:tr w:rsidR="00D0677C" w14:paraId="3F8EACF9" w14:textId="77777777" w:rsidTr="001F57BF">
              <w:trPr>
                <w:gridAfter w:val="1"/>
                <w:wAfter w:w="35" w:type="dxa"/>
                <w:jc w:val="center"/>
              </w:trPr>
              <w:tc>
                <w:tcPr>
                  <w:tcW w:w="1838" w:type="dxa"/>
                </w:tcPr>
                <w:p w14:paraId="23E1DFE4" w14:textId="2375B9E6"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K160430 ENERGETSKA OBNOVA KUGLANE</w:t>
                  </w:r>
                </w:p>
              </w:tc>
              <w:tc>
                <w:tcPr>
                  <w:tcW w:w="1322" w:type="dxa"/>
                  <w:vAlign w:val="center"/>
                </w:tcPr>
                <w:p w14:paraId="2B570246" w14:textId="43C102A3"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276" w:type="dxa"/>
                  <w:gridSpan w:val="2"/>
                  <w:vAlign w:val="center"/>
                </w:tcPr>
                <w:p w14:paraId="43FF061B" w14:textId="3155EEAB"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296" w:type="dxa"/>
                  <w:vAlign w:val="center"/>
                </w:tcPr>
                <w:p w14:paraId="299A0902" w14:textId="3836181B"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265.000,00</w:t>
                  </w:r>
                </w:p>
              </w:tc>
              <w:tc>
                <w:tcPr>
                  <w:tcW w:w="1117" w:type="dxa"/>
                  <w:vAlign w:val="center"/>
                </w:tcPr>
                <w:p w14:paraId="15586B58" w14:textId="05A8A89E" w:rsidR="00D0677C" w:rsidRPr="004B5888"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80.000,00</w:t>
                  </w:r>
                </w:p>
              </w:tc>
              <w:tc>
                <w:tcPr>
                  <w:tcW w:w="1134" w:type="dxa"/>
                  <w:gridSpan w:val="3"/>
                  <w:vAlign w:val="center"/>
                </w:tcPr>
                <w:p w14:paraId="7C1ACBBB" w14:textId="52260A87"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2B06D10D" w14:textId="352F89F1" w:rsidR="00D0677C" w:rsidRPr="004B5888" w:rsidRDefault="00D0677C" w:rsidP="00D0677C">
                  <w:pPr>
                    <w:jc w:val="center"/>
                    <w:rPr>
                      <w:rFonts w:ascii="Times New Roman" w:hAnsi="Times New Roman" w:cs="Times New Roman"/>
                      <w:color w:val="000000" w:themeColor="text1"/>
                      <w:sz w:val="20"/>
                      <w:szCs w:val="20"/>
                    </w:rPr>
                  </w:pPr>
                </w:p>
              </w:tc>
            </w:tr>
            <w:tr w:rsidR="005B4363" w14:paraId="7C8FD928" w14:textId="77777777" w:rsidTr="001F57BF">
              <w:trPr>
                <w:gridAfter w:val="1"/>
                <w:wAfter w:w="35" w:type="dxa"/>
                <w:jc w:val="center"/>
              </w:trPr>
              <w:tc>
                <w:tcPr>
                  <w:tcW w:w="1838" w:type="dxa"/>
                </w:tcPr>
                <w:p w14:paraId="724FD418" w14:textId="3C48D166" w:rsidR="005B4363" w:rsidRPr="004B5888"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K160146 MULTIFUNKCIONALNA DVORANA</w:t>
                  </w:r>
                </w:p>
              </w:tc>
              <w:tc>
                <w:tcPr>
                  <w:tcW w:w="1322" w:type="dxa"/>
                  <w:vAlign w:val="center"/>
                </w:tcPr>
                <w:p w14:paraId="7B88858A" w14:textId="41283F3D" w:rsidR="005B4363" w:rsidRPr="004B5888"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3F7803D5" w14:textId="12BD6CD0" w:rsidR="005B4363" w:rsidRPr="004B5888"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1.327.229,00</w:t>
                  </w:r>
                </w:p>
              </w:tc>
              <w:tc>
                <w:tcPr>
                  <w:tcW w:w="1296" w:type="dxa"/>
                  <w:vAlign w:val="center"/>
                </w:tcPr>
                <w:p w14:paraId="7A37D03A" w14:textId="6F20B9FB" w:rsidR="005B4363"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1.327.229,00</w:t>
                  </w:r>
                </w:p>
              </w:tc>
              <w:tc>
                <w:tcPr>
                  <w:tcW w:w="1117" w:type="dxa"/>
                  <w:vAlign w:val="center"/>
                </w:tcPr>
                <w:p w14:paraId="4A3C36B5" w14:textId="37111D9A" w:rsidR="005B4363"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1.327.229,00</w:t>
                  </w:r>
                </w:p>
              </w:tc>
              <w:tc>
                <w:tcPr>
                  <w:tcW w:w="1134" w:type="dxa"/>
                  <w:gridSpan w:val="3"/>
                  <w:vAlign w:val="center"/>
                </w:tcPr>
                <w:p w14:paraId="030B9E7E" w14:textId="4CA0E150" w:rsidR="005B4363"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1.327.229,00</w:t>
                  </w:r>
                </w:p>
              </w:tc>
              <w:tc>
                <w:tcPr>
                  <w:tcW w:w="1541" w:type="dxa"/>
                  <w:vAlign w:val="center"/>
                </w:tcPr>
                <w:p w14:paraId="6FCBE7FD" w14:textId="77777777" w:rsidR="005B4363" w:rsidRPr="004B5888" w:rsidRDefault="005B4363" w:rsidP="00D0677C">
                  <w:pPr>
                    <w:jc w:val="center"/>
                    <w:rPr>
                      <w:rFonts w:ascii="Times New Roman" w:hAnsi="Times New Roman" w:cs="Times New Roman"/>
                      <w:color w:val="000000" w:themeColor="text1"/>
                      <w:sz w:val="20"/>
                      <w:szCs w:val="20"/>
                    </w:rPr>
                  </w:pPr>
                </w:p>
              </w:tc>
            </w:tr>
            <w:tr w:rsidR="00D0677C" w14:paraId="77BC25F2" w14:textId="77777777" w:rsidTr="001F57BF">
              <w:trPr>
                <w:gridAfter w:val="1"/>
                <w:wAfter w:w="35" w:type="dxa"/>
                <w:jc w:val="center"/>
              </w:trPr>
              <w:tc>
                <w:tcPr>
                  <w:tcW w:w="1838" w:type="dxa"/>
                </w:tcPr>
                <w:p w14:paraId="383D0FBB" w14:textId="31932760"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K160440 DOM BROD NA KUPI</w:t>
                  </w:r>
                </w:p>
              </w:tc>
              <w:tc>
                <w:tcPr>
                  <w:tcW w:w="1322" w:type="dxa"/>
                  <w:vAlign w:val="center"/>
                </w:tcPr>
                <w:p w14:paraId="19914750" w14:textId="3AF63093"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75697B63" w14:textId="0B75E0F0"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30.000,00</w:t>
                  </w:r>
                </w:p>
              </w:tc>
              <w:tc>
                <w:tcPr>
                  <w:tcW w:w="1296" w:type="dxa"/>
                  <w:vAlign w:val="center"/>
                </w:tcPr>
                <w:p w14:paraId="6AAF6F10" w14:textId="57B216EE"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200.000,00</w:t>
                  </w:r>
                </w:p>
              </w:tc>
              <w:tc>
                <w:tcPr>
                  <w:tcW w:w="1117" w:type="dxa"/>
                  <w:vAlign w:val="center"/>
                </w:tcPr>
                <w:p w14:paraId="67449A71" w14:textId="75077853"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5B4363">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0.000,00</w:t>
                  </w:r>
                </w:p>
              </w:tc>
              <w:tc>
                <w:tcPr>
                  <w:tcW w:w="1134" w:type="dxa"/>
                  <w:gridSpan w:val="3"/>
                  <w:vAlign w:val="center"/>
                </w:tcPr>
                <w:p w14:paraId="4DE5D4E4" w14:textId="7AC57FBA"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w:t>
                  </w:r>
                  <w:r w:rsidR="00D0677C">
                    <w:rPr>
                      <w:rFonts w:ascii="Times New Roman" w:hAnsi="Times New Roman" w:cs="Times New Roman"/>
                      <w:color w:val="000000" w:themeColor="text1"/>
                      <w:sz w:val="20"/>
                      <w:szCs w:val="20"/>
                    </w:rPr>
                    <w:t>0,00</w:t>
                  </w:r>
                </w:p>
              </w:tc>
              <w:tc>
                <w:tcPr>
                  <w:tcW w:w="1541" w:type="dxa"/>
                  <w:vAlign w:val="center"/>
                </w:tcPr>
                <w:p w14:paraId="052501A1" w14:textId="305EB9FC" w:rsidR="00D0677C" w:rsidRPr="004B5888" w:rsidRDefault="00D0677C" w:rsidP="00D0677C">
                  <w:pPr>
                    <w:jc w:val="center"/>
                    <w:rPr>
                      <w:rFonts w:ascii="Times New Roman" w:hAnsi="Times New Roman" w:cs="Times New Roman"/>
                      <w:color w:val="000000" w:themeColor="text1"/>
                      <w:sz w:val="20"/>
                      <w:szCs w:val="20"/>
                    </w:rPr>
                  </w:pPr>
                </w:p>
              </w:tc>
            </w:tr>
            <w:tr w:rsidR="00D0677C" w14:paraId="05EA83D5" w14:textId="77777777" w:rsidTr="001F57BF">
              <w:trPr>
                <w:gridAfter w:val="1"/>
                <w:wAfter w:w="35" w:type="dxa"/>
                <w:jc w:val="center"/>
              </w:trPr>
              <w:tc>
                <w:tcPr>
                  <w:tcW w:w="1838" w:type="dxa"/>
                </w:tcPr>
                <w:p w14:paraId="4DB29C93" w14:textId="51830328"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K160450 ZRINSKA ULICA</w:t>
                  </w:r>
                </w:p>
              </w:tc>
              <w:tc>
                <w:tcPr>
                  <w:tcW w:w="1322" w:type="dxa"/>
                  <w:vAlign w:val="center"/>
                </w:tcPr>
                <w:p w14:paraId="582D9542" w14:textId="10DE992E"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67C3E75B" w14:textId="16A95E0C"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618F7ADA" w14:textId="22ABA9D5"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520.000,00</w:t>
                  </w:r>
                </w:p>
              </w:tc>
              <w:tc>
                <w:tcPr>
                  <w:tcW w:w="1117" w:type="dxa"/>
                  <w:vAlign w:val="center"/>
                </w:tcPr>
                <w:p w14:paraId="5868F382" w14:textId="060A76B6"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4D5294CC" w14:textId="211B663C"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74233664" w14:textId="77777777" w:rsidR="00D0677C" w:rsidRPr="004B5888" w:rsidRDefault="00D0677C" w:rsidP="00D0677C">
                  <w:pPr>
                    <w:jc w:val="center"/>
                    <w:rPr>
                      <w:rFonts w:ascii="Times New Roman" w:hAnsi="Times New Roman" w:cs="Times New Roman"/>
                      <w:color w:val="000000" w:themeColor="text1"/>
                      <w:sz w:val="20"/>
                      <w:szCs w:val="20"/>
                    </w:rPr>
                  </w:pPr>
                </w:p>
              </w:tc>
            </w:tr>
            <w:tr w:rsidR="00D0677C" w14:paraId="49B0ABBC" w14:textId="77777777" w:rsidTr="001F57BF">
              <w:trPr>
                <w:gridAfter w:val="1"/>
                <w:wAfter w:w="35" w:type="dxa"/>
                <w:jc w:val="center"/>
              </w:trPr>
              <w:tc>
                <w:tcPr>
                  <w:tcW w:w="1838" w:type="dxa"/>
                </w:tcPr>
                <w:p w14:paraId="4175C15D" w14:textId="1371F950" w:rsidR="00D0677C"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K160452 MOST ČEDANJ</w:t>
                  </w:r>
                </w:p>
              </w:tc>
              <w:tc>
                <w:tcPr>
                  <w:tcW w:w="1322" w:type="dxa"/>
                  <w:vAlign w:val="center"/>
                </w:tcPr>
                <w:p w14:paraId="5D87D610" w14:textId="18DBCD80"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6.515,45</w:t>
                  </w:r>
                </w:p>
              </w:tc>
              <w:tc>
                <w:tcPr>
                  <w:tcW w:w="1276" w:type="dxa"/>
                  <w:gridSpan w:val="2"/>
                  <w:vAlign w:val="center"/>
                </w:tcPr>
                <w:p w14:paraId="3F2C1661" w14:textId="3C113EC7"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90.625,00</w:t>
                  </w:r>
                </w:p>
              </w:tc>
              <w:tc>
                <w:tcPr>
                  <w:tcW w:w="1296" w:type="dxa"/>
                  <w:vAlign w:val="center"/>
                </w:tcPr>
                <w:p w14:paraId="196356AA" w14:textId="4B0DE79C"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90.625,00</w:t>
                  </w:r>
                </w:p>
              </w:tc>
              <w:tc>
                <w:tcPr>
                  <w:tcW w:w="1117" w:type="dxa"/>
                  <w:vAlign w:val="center"/>
                </w:tcPr>
                <w:p w14:paraId="13007FEB" w14:textId="18C10B0E"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15380AC7" w14:textId="6970F279"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220234CF" w14:textId="3D11CEB7" w:rsidR="00D0677C" w:rsidRDefault="00D0677C" w:rsidP="00D0677C">
                  <w:pPr>
                    <w:jc w:val="center"/>
                    <w:rPr>
                      <w:rFonts w:ascii="Times New Roman" w:hAnsi="Times New Roman" w:cs="Times New Roman"/>
                      <w:color w:val="000000" w:themeColor="text1"/>
                      <w:sz w:val="20"/>
                      <w:szCs w:val="20"/>
                    </w:rPr>
                  </w:pPr>
                </w:p>
              </w:tc>
            </w:tr>
            <w:tr w:rsidR="00D0677C" w14:paraId="0218E761" w14:textId="77777777" w:rsidTr="001F57BF">
              <w:trPr>
                <w:gridAfter w:val="1"/>
                <w:wAfter w:w="35" w:type="dxa"/>
                <w:jc w:val="center"/>
              </w:trPr>
              <w:tc>
                <w:tcPr>
                  <w:tcW w:w="1838" w:type="dxa"/>
                </w:tcPr>
                <w:p w14:paraId="7A168F24" w14:textId="41457E81"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AKTIVNOST K160458 POJAČANO ODRŽAVANJE NA GROBLJIMA</w:t>
                  </w:r>
                </w:p>
              </w:tc>
              <w:tc>
                <w:tcPr>
                  <w:tcW w:w="1322" w:type="dxa"/>
                  <w:vAlign w:val="center"/>
                </w:tcPr>
                <w:p w14:paraId="4E7E5582" w14:textId="01BB448B"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23.118,63</w:t>
                  </w:r>
                </w:p>
              </w:tc>
              <w:tc>
                <w:tcPr>
                  <w:tcW w:w="1276" w:type="dxa"/>
                  <w:gridSpan w:val="2"/>
                  <w:vAlign w:val="center"/>
                </w:tcPr>
                <w:p w14:paraId="5FA338C3" w14:textId="6C1FF373"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68.490,00</w:t>
                  </w:r>
                </w:p>
              </w:tc>
              <w:tc>
                <w:tcPr>
                  <w:tcW w:w="1296" w:type="dxa"/>
                  <w:vAlign w:val="center"/>
                </w:tcPr>
                <w:p w14:paraId="13C57732" w14:textId="219BEF51"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100.000,00</w:t>
                  </w:r>
                </w:p>
              </w:tc>
              <w:tc>
                <w:tcPr>
                  <w:tcW w:w="1117" w:type="dxa"/>
                  <w:vAlign w:val="center"/>
                </w:tcPr>
                <w:p w14:paraId="197A714A" w14:textId="1EB3A0C1"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68.490,00</w:t>
                  </w:r>
                </w:p>
              </w:tc>
              <w:tc>
                <w:tcPr>
                  <w:tcW w:w="1134" w:type="dxa"/>
                  <w:gridSpan w:val="3"/>
                  <w:vAlign w:val="center"/>
                </w:tcPr>
                <w:p w14:paraId="0958D93C" w14:textId="13D5C9B5"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68.490,00</w:t>
                  </w:r>
                </w:p>
              </w:tc>
              <w:tc>
                <w:tcPr>
                  <w:tcW w:w="1541" w:type="dxa"/>
                  <w:vAlign w:val="center"/>
                </w:tcPr>
                <w:p w14:paraId="309292DD" w14:textId="6F3417F9" w:rsidR="00D0677C" w:rsidRPr="004B5888" w:rsidRDefault="00D0677C" w:rsidP="00D0677C">
                  <w:pPr>
                    <w:jc w:val="center"/>
                    <w:rPr>
                      <w:rFonts w:ascii="Times New Roman" w:hAnsi="Times New Roman" w:cs="Times New Roman"/>
                      <w:color w:val="000000" w:themeColor="text1"/>
                      <w:sz w:val="20"/>
                      <w:szCs w:val="20"/>
                    </w:rPr>
                  </w:pPr>
                </w:p>
              </w:tc>
            </w:tr>
            <w:tr w:rsidR="00D0677C" w14:paraId="011AB2AB" w14:textId="77777777" w:rsidTr="001F57BF">
              <w:trPr>
                <w:gridAfter w:val="1"/>
                <w:wAfter w:w="35" w:type="dxa"/>
                <w:jc w:val="center"/>
              </w:trPr>
              <w:tc>
                <w:tcPr>
                  <w:tcW w:w="1838" w:type="dxa"/>
                </w:tcPr>
                <w:p w14:paraId="55B6349F" w14:textId="4C6F6A33"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K160471 SANACIJA SANITARNIH ČVOROVA U ZGRADI</w:t>
                  </w:r>
                </w:p>
              </w:tc>
              <w:tc>
                <w:tcPr>
                  <w:tcW w:w="1322" w:type="dxa"/>
                  <w:vAlign w:val="center"/>
                </w:tcPr>
                <w:p w14:paraId="4A0D9A84" w14:textId="65486257"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06EDA33B" w14:textId="3E32D295"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w:t>
                  </w:r>
                </w:p>
              </w:tc>
              <w:tc>
                <w:tcPr>
                  <w:tcW w:w="1296" w:type="dxa"/>
                  <w:vAlign w:val="center"/>
                </w:tcPr>
                <w:p w14:paraId="659BC9C6" w14:textId="38FFAA6C"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17" w:type="dxa"/>
                  <w:vAlign w:val="center"/>
                </w:tcPr>
                <w:p w14:paraId="2498ABBD" w14:textId="7C2B0407"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34" w:type="dxa"/>
                  <w:gridSpan w:val="3"/>
                  <w:vAlign w:val="center"/>
                </w:tcPr>
                <w:p w14:paraId="10014057" w14:textId="58B1983D" w:rsidR="00D0677C"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541" w:type="dxa"/>
                  <w:vAlign w:val="center"/>
                </w:tcPr>
                <w:p w14:paraId="1B0DF272" w14:textId="3C888EF6" w:rsidR="00D0677C" w:rsidRDefault="00D0677C" w:rsidP="00D0677C">
                  <w:pPr>
                    <w:jc w:val="center"/>
                    <w:rPr>
                      <w:rFonts w:ascii="Times New Roman" w:hAnsi="Times New Roman" w:cs="Times New Roman"/>
                      <w:color w:val="000000" w:themeColor="text1"/>
                      <w:sz w:val="20"/>
                      <w:szCs w:val="20"/>
                    </w:rPr>
                  </w:pPr>
                </w:p>
              </w:tc>
            </w:tr>
            <w:tr w:rsidR="00D0677C" w14:paraId="26B94B1D" w14:textId="77777777" w:rsidTr="001F57BF">
              <w:trPr>
                <w:gridAfter w:val="1"/>
                <w:wAfter w:w="35" w:type="dxa"/>
                <w:jc w:val="center"/>
              </w:trPr>
              <w:tc>
                <w:tcPr>
                  <w:tcW w:w="1838" w:type="dxa"/>
                </w:tcPr>
                <w:p w14:paraId="683C2F9E" w14:textId="7D209573"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K160472 DJ.VRTIĆ DOGRADNJA-RADOVI</w:t>
                  </w:r>
                </w:p>
              </w:tc>
              <w:tc>
                <w:tcPr>
                  <w:tcW w:w="1322" w:type="dxa"/>
                  <w:vAlign w:val="center"/>
                </w:tcPr>
                <w:p w14:paraId="67FBAB2B" w14:textId="76D26DFB"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275.099,64</w:t>
                  </w:r>
                </w:p>
              </w:tc>
              <w:tc>
                <w:tcPr>
                  <w:tcW w:w="1276" w:type="dxa"/>
                  <w:gridSpan w:val="2"/>
                  <w:vAlign w:val="center"/>
                </w:tcPr>
                <w:p w14:paraId="3CE28A9B" w14:textId="71D4AB52"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900.000,00</w:t>
                  </w:r>
                </w:p>
              </w:tc>
              <w:tc>
                <w:tcPr>
                  <w:tcW w:w="1296" w:type="dxa"/>
                  <w:vAlign w:val="center"/>
                </w:tcPr>
                <w:p w14:paraId="59EC2B0F" w14:textId="3D089BE7"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117" w:type="dxa"/>
                  <w:vAlign w:val="center"/>
                </w:tcPr>
                <w:p w14:paraId="543CB49E" w14:textId="7679582F"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37E9E6E4" w14:textId="5C3D88B5"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234B9C56" w14:textId="5DE15599" w:rsidR="00D0677C" w:rsidRPr="004B5888" w:rsidRDefault="00D0677C" w:rsidP="00D0677C">
                  <w:pPr>
                    <w:jc w:val="center"/>
                    <w:rPr>
                      <w:rFonts w:ascii="Times New Roman" w:hAnsi="Times New Roman" w:cs="Times New Roman"/>
                      <w:color w:val="000000" w:themeColor="text1"/>
                      <w:sz w:val="20"/>
                      <w:szCs w:val="20"/>
                    </w:rPr>
                  </w:pPr>
                </w:p>
              </w:tc>
            </w:tr>
            <w:tr w:rsidR="00D0677C" w14:paraId="74EF673C" w14:textId="77777777" w:rsidTr="001F57BF">
              <w:trPr>
                <w:gridAfter w:val="1"/>
                <w:wAfter w:w="35" w:type="dxa"/>
                <w:jc w:val="center"/>
              </w:trPr>
              <w:tc>
                <w:tcPr>
                  <w:tcW w:w="1838" w:type="dxa"/>
                </w:tcPr>
                <w:p w14:paraId="629AB042" w14:textId="617C2385"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K160474-AUTOBUSNE NADSTREŠNICE</w:t>
                  </w:r>
                </w:p>
              </w:tc>
              <w:tc>
                <w:tcPr>
                  <w:tcW w:w="1322" w:type="dxa"/>
                  <w:vAlign w:val="center"/>
                </w:tcPr>
                <w:p w14:paraId="6368CDBC" w14:textId="403CBC45"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8.251,31</w:t>
                  </w:r>
                </w:p>
              </w:tc>
              <w:tc>
                <w:tcPr>
                  <w:tcW w:w="1276" w:type="dxa"/>
                  <w:gridSpan w:val="2"/>
                  <w:vAlign w:val="center"/>
                </w:tcPr>
                <w:p w14:paraId="46A98581" w14:textId="5797CE39"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8.000,00</w:t>
                  </w:r>
                </w:p>
              </w:tc>
              <w:tc>
                <w:tcPr>
                  <w:tcW w:w="1296" w:type="dxa"/>
                  <w:vAlign w:val="center"/>
                </w:tcPr>
                <w:p w14:paraId="70738864" w14:textId="458353D6"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8.000,00</w:t>
                  </w:r>
                </w:p>
              </w:tc>
              <w:tc>
                <w:tcPr>
                  <w:tcW w:w="1117" w:type="dxa"/>
                  <w:vAlign w:val="center"/>
                </w:tcPr>
                <w:p w14:paraId="1B445F10" w14:textId="5976D9BE"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8.000,00</w:t>
                  </w:r>
                </w:p>
              </w:tc>
              <w:tc>
                <w:tcPr>
                  <w:tcW w:w="1134" w:type="dxa"/>
                  <w:gridSpan w:val="3"/>
                  <w:vAlign w:val="center"/>
                </w:tcPr>
                <w:p w14:paraId="28FFB0AC" w14:textId="1C5120E1"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8.000,00</w:t>
                  </w:r>
                </w:p>
              </w:tc>
              <w:tc>
                <w:tcPr>
                  <w:tcW w:w="1541" w:type="dxa"/>
                  <w:vAlign w:val="center"/>
                </w:tcPr>
                <w:p w14:paraId="74297160" w14:textId="289DAD71" w:rsidR="00D0677C" w:rsidRDefault="00D0677C" w:rsidP="00D0677C">
                  <w:pPr>
                    <w:jc w:val="center"/>
                    <w:rPr>
                      <w:rFonts w:ascii="Times New Roman" w:hAnsi="Times New Roman" w:cs="Times New Roman"/>
                      <w:color w:val="000000" w:themeColor="text1"/>
                      <w:sz w:val="20"/>
                      <w:szCs w:val="20"/>
                    </w:rPr>
                  </w:pPr>
                </w:p>
              </w:tc>
            </w:tr>
            <w:tr w:rsidR="00D0677C" w14:paraId="2FF2918E" w14:textId="77777777" w:rsidTr="001F57BF">
              <w:trPr>
                <w:gridAfter w:val="1"/>
                <w:wAfter w:w="35" w:type="dxa"/>
                <w:jc w:val="center"/>
              </w:trPr>
              <w:tc>
                <w:tcPr>
                  <w:tcW w:w="1838" w:type="dxa"/>
                </w:tcPr>
                <w:p w14:paraId="643833FB" w14:textId="3C674361" w:rsidR="00D0677C" w:rsidRPr="004B5888"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AKTIVNOST K160475 IZGRADNJA DOMA ZA PSIHIČKI BOLESNE OSOBE-TRANSFER MINISTARSTVU</w:t>
                  </w:r>
                </w:p>
              </w:tc>
              <w:tc>
                <w:tcPr>
                  <w:tcW w:w="1322" w:type="dxa"/>
                  <w:vAlign w:val="center"/>
                </w:tcPr>
                <w:p w14:paraId="5B2F0AFC" w14:textId="3D34F4A7"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237.792,24</w:t>
                  </w:r>
                </w:p>
              </w:tc>
              <w:tc>
                <w:tcPr>
                  <w:tcW w:w="1276" w:type="dxa"/>
                  <w:gridSpan w:val="2"/>
                  <w:vAlign w:val="center"/>
                </w:tcPr>
                <w:p w14:paraId="36C5477B" w14:textId="36D9EDAE"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35.000,00</w:t>
                  </w:r>
                </w:p>
              </w:tc>
              <w:tc>
                <w:tcPr>
                  <w:tcW w:w="1296" w:type="dxa"/>
                  <w:vAlign w:val="center"/>
                </w:tcPr>
                <w:p w14:paraId="4953FCAB" w14:textId="033B81BB"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w:t>
                  </w:r>
                </w:p>
              </w:tc>
              <w:tc>
                <w:tcPr>
                  <w:tcW w:w="1117" w:type="dxa"/>
                  <w:vAlign w:val="center"/>
                </w:tcPr>
                <w:p w14:paraId="361114CC" w14:textId="6FA186AB"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4857A66F" w14:textId="71845E37"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598BF5F" w14:textId="4413A03E" w:rsidR="00D0677C" w:rsidRDefault="00D0677C" w:rsidP="00D0677C">
                  <w:pPr>
                    <w:jc w:val="center"/>
                    <w:rPr>
                      <w:rFonts w:ascii="Times New Roman" w:hAnsi="Times New Roman" w:cs="Times New Roman"/>
                      <w:color w:val="000000" w:themeColor="text1"/>
                      <w:sz w:val="20"/>
                      <w:szCs w:val="20"/>
                    </w:rPr>
                  </w:pPr>
                </w:p>
              </w:tc>
            </w:tr>
            <w:tr w:rsidR="00BC674A" w14:paraId="4F143ABB" w14:textId="77777777" w:rsidTr="001F57BF">
              <w:trPr>
                <w:gridAfter w:val="1"/>
                <w:wAfter w:w="35" w:type="dxa"/>
                <w:jc w:val="center"/>
              </w:trPr>
              <w:tc>
                <w:tcPr>
                  <w:tcW w:w="1838" w:type="dxa"/>
                </w:tcPr>
                <w:p w14:paraId="40AD5411" w14:textId="4383A3EB" w:rsidR="00BC674A" w:rsidRDefault="00BC674A" w:rsidP="00D0677C">
                  <w:pPr>
                    <w:jc w:val="center"/>
                    <w:rPr>
                      <w:rFonts w:ascii="Times New Roman" w:hAnsi="Times New Roman" w:cs="Times New Roman"/>
                      <w:color w:val="000000" w:themeColor="text1"/>
                      <w:sz w:val="20"/>
                      <w:szCs w:val="20"/>
                    </w:rPr>
                  </w:pPr>
                  <w:r w:rsidRPr="004B5888">
                    <w:rPr>
                      <w:rFonts w:ascii="Times New Roman" w:hAnsi="Times New Roman" w:cs="Times New Roman"/>
                      <w:bCs/>
                      <w:color w:val="000000" w:themeColor="text1"/>
                      <w:sz w:val="20"/>
                      <w:szCs w:val="20"/>
                    </w:rPr>
                    <w:t>KAPITALNI PROJEKT K160</w:t>
                  </w:r>
                  <w:r>
                    <w:rPr>
                      <w:rFonts w:ascii="Times New Roman" w:hAnsi="Times New Roman" w:cs="Times New Roman"/>
                      <w:bCs/>
                      <w:color w:val="000000" w:themeColor="text1"/>
                      <w:sz w:val="20"/>
                      <w:szCs w:val="20"/>
                    </w:rPr>
                    <w:t>478 PJEŠAČKI PRIJELAZ JAVORNIK</w:t>
                  </w:r>
                </w:p>
              </w:tc>
              <w:tc>
                <w:tcPr>
                  <w:tcW w:w="1322" w:type="dxa"/>
                  <w:vAlign w:val="center"/>
                </w:tcPr>
                <w:p w14:paraId="547EF5B4" w14:textId="2A946AAE" w:rsidR="00BC674A" w:rsidRDefault="00BC674A"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48.837,74</w:t>
                  </w:r>
                </w:p>
              </w:tc>
              <w:tc>
                <w:tcPr>
                  <w:tcW w:w="1276" w:type="dxa"/>
                  <w:gridSpan w:val="2"/>
                  <w:vAlign w:val="center"/>
                </w:tcPr>
                <w:p w14:paraId="25A4D8F4" w14:textId="670D0F1F"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4023C4F5" w14:textId="7B0A0907"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3747CD50" w14:textId="4B09398B"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589C3587" w14:textId="3BF167D5"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7BBE501C" w14:textId="77777777" w:rsidR="00BC674A" w:rsidRDefault="00BC674A" w:rsidP="00D0677C">
                  <w:pPr>
                    <w:jc w:val="center"/>
                    <w:rPr>
                      <w:rFonts w:ascii="Times New Roman" w:hAnsi="Times New Roman" w:cs="Times New Roman"/>
                      <w:color w:val="000000" w:themeColor="text1"/>
                      <w:sz w:val="20"/>
                      <w:szCs w:val="20"/>
                    </w:rPr>
                  </w:pPr>
                </w:p>
              </w:tc>
            </w:tr>
            <w:tr w:rsidR="00D0677C" w14:paraId="431FD42C" w14:textId="77777777" w:rsidTr="001F57BF">
              <w:trPr>
                <w:gridAfter w:val="1"/>
                <w:wAfter w:w="35" w:type="dxa"/>
                <w:jc w:val="center"/>
              </w:trPr>
              <w:tc>
                <w:tcPr>
                  <w:tcW w:w="1838" w:type="dxa"/>
                </w:tcPr>
                <w:p w14:paraId="0997F9FC" w14:textId="1A58060B" w:rsidR="00D0677C" w:rsidRPr="004B5888" w:rsidRDefault="00D0677C" w:rsidP="00D0677C">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K160480-NABAVA DJ.IGRALA I URBANE OPREME</w:t>
                  </w:r>
                </w:p>
              </w:tc>
              <w:tc>
                <w:tcPr>
                  <w:tcW w:w="1322" w:type="dxa"/>
                  <w:vAlign w:val="center"/>
                </w:tcPr>
                <w:p w14:paraId="265DF35E" w14:textId="7B14B302"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9.469,19</w:t>
                  </w:r>
                </w:p>
              </w:tc>
              <w:tc>
                <w:tcPr>
                  <w:tcW w:w="1276" w:type="dxa"/>
                  <w:gridSpan w:val="2"/>
                  <w:vAlign w:val="center"/>
                </w:tcPr>
                <w:p w14:paraId="7D4E272D" w14:textId="2EE0CC23"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19.000,00</w:t>
                  </w:r>
                </w:p>
              </w:tc>
              <w:tc>
                <w:tcPr>
                  <w:tcW w:w="1296" w:type="dxa"/>
                  <w:vAlign w:val="center"/>
                </w:tcPr>
                <w:p w14:paraId="3A41D4DF" w14:textId="796B994F" w:rsidR="00D0677C" w:rsidRDefault="00D0677C"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17" w:type="dxa"/>
                  <w:vAlign w:val="center"/>
                </w:tcPr>
                <w:p w14:paraId="0A903BAB" w14:textId="445A9096"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34" w:type="dxa"/>
                  <w:gridSpan w:val="3"/>
                  <w:vAlign w:val="center"/>
                </w:tcPr>
                <w:p w14:paraId="5A4DBBA1" w14:textId="75301E11" w:rsidR="00D0677C" w:rsidRDefault="005B4363"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r w:rsidR="00D0677C">
                    <w:rPr>
                      <w:rFonts w:ascii="Times New Roman" w:hAnsi="Times New Roman" w:cs="Times New Roman"/>
                      <w:color w:val="000000" w:themeColor="text1"/>
                      <w:sz w:val="20"/>
                      <w:szCs w:val="20"/>
                    </w:rPr>
                    <w:t>.000,00</w:t>
                  </w:r>
                </w:p>
              </w:tc>
              <w:tc>
                <w:tcPr>
                  <w:tcW w:w="1541" w:type="dxa"/>
                  <w:vAlign w:val="center"/>
                </w:tcPr>
                <w:p w14:paraId="7323E547" w14:textId="3FF73C58" w:rsidR="00D0677C" w:rsidRDefault="00D0677C" w:rsidP="00D0677C">
                  <w:pPr>
                    <w:jc w:val="center"/>
                    <w:rPr>
                      <w:rFonts w:ascii="Times New Roman" w:hAnsi="Times New Roman" w:cs="Times New Roman"/>
                      <w:color w:val="000000" w:themeColor="text1"/>
                      <w:sz w:val="20"/>
                      <w:szCs w:val="20"/>
                    </w:rPr>
                  </w:pPr>
                </w:p>
              </w:tc>
            </w:tr>
            <w:tr w:rsidR="00BC674A" w14:paraId="62896377" w14:textId="77777777" w:rsidTr="001F57BF">
              <w:trPr>
                <w:gridAfter w:val="1"/>
                <w:wAfter w:w="35" w:type="dxa"/>
                <w:jc w:val="center"/>
              </w:trPr>
              <w:tc>
                <w:tcPr>
                  <w:tcW w:w="1838" w:type="dxa"/>
                </w:tcPr>
                <w:p w14:paraId="7A1AABF2" w14:textId="322D5206" w:rsidR="00BC674A" w:rsidRPr="004B5888" w:rsidRDefault="00BC674A"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K160491 PRISTUPNA CESTA DO DOMA ZA STARIJE</w:t>
                  </w:r>
                </w:p>
              </w:tc>
              <w:tc>
                <w:tcPr>
                  <w:tcW w:w="1322" w:type="dxa"/>
                  <w:vAlign w:val="center"/>
                </w:tcPr>
                <w:p w14:paraId="6C436117" w14:textId="240AB089" w:rsidR="00BC674A" w:rsidRDefault="00BC674A"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4.616,50</w:t>
                  </w:r>
                </w:p>
              </w:tc>
              <w:tc>
                <w:tcPr>
                  <w:tcW w:w="1276" w:type="dxa"/>
                  <w:gridSpan w:val="2"/>
                  <w:vAlign w:val="center"/>
                </w:tcPr>
                <w:p w14:paraId="6FF0AB0F" w14:textId="597B2D5F"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7EDF5A74" w14:textId="65888980"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599E05A8" w14:textId="420FD43C"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1E4BDF11" w14:textId="744DC860" w:rsidR="00BC674A" w:rsidRDefault="00E74A17" w:rsidP="00D067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5FB94B44" w14:textId="77777777" w:rsidR="00BC674A" w:rsidRDefault="00BC674A" w:rsidP="00D0677C">
                  <w:pPr>
                    <w:jc w:val="center"/>
                    <w:rPr>
                      <w:rFonts w:ascii="Times New Roman" w:hAnsi="Times New Roman" w:cs="Times New Roman"/>
                      <w:color w:val="000000" w:themeColor="text1"/>
                      <w:sz w:val="20"/>
                      <w:szCs w:val="20"/>
                    </w:rPr>
                  </w:pPr>
                </w:p>
              </w:tc>
            </w:tr>
            <w:tr w:rsidR="00BC674A" w14:paraId="6CBBCAEE" w14:textId="77777777" w:rsidTr="001F57BF">
              <w:trPr>
                <w:jc w:val="center"/>
              </w:trPr>
              <w:tc>
                <w:tcPr>
                  <w:tcW w:w="1838" w:type="dxa"/>
                </w:tcPr>
                <w:p w14:paraId="171AE026" w14:textId="77777777" w:rsidR="00BC674A" w:rsidRPr="00BC674A" w:rsidRDefault="00BC674A" w:rsidP="00020322">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KAPITALNI PROJEKT K160495-SMART BIKE</w:t>
                  </w:r>
                </w:p>
              </w:tc>
              <w:tc>
                <w:tcPr>
                  <w:tcW w:w="1322" w:type="dxa"/>
                  <w:vAlign w:val="center"/>
                </w:tcPr>
                <w:p w14:paraId="7D15E0DA" w14:textId="3B6A4CBD" w:rsidR="00BC674A" w:rsidRPr="00BC674A" w:rsidRDefault="00BC674A" w:rsidP="000203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41,48</w:t>
                  </w:r>
                </w:p>
              </w:tc>
              <w:tc>
                <w:tcPr>
                  <w:tcW w:w="1223" w:type="dxa"/>
                  <w:vAlign w:val="center"/>
                </w:tcPr>
                <w:p w14:paraId="4B5FFD3C" w14:textId="77777777" w:rsidR="00BC674A" w:rsidRPr="00BC674A" w:rsidRDefault="00BC674A" w:rsidP="00020322">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80.961,00</w:t>
                  </w:r>
                </w:p>
              </w:tc>
              <w:tc>
                <w:tcPr>
                  <w:tcW w:w="1349" w:type="dxa"/>
                  <w:gridSpan w:val="2"/>
                  <w:vAlign w:val="center"/>
                </w:tcPr>
                <w:p w14:paraId="3C82D252" w14:textId="206BE529" w:rsidR="00BC674A" w:rsidRPr="00BC674A" w:rsidRDefault="00AC086D" w:rsidP="0002032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50" w:type="dxa"/>
                  <w:gridSpan w:val="2"/>
                  <w:vAlign w:val="center"/>
                </w:tcPr>
                <w:p w14:paraId="01CB605F" w14:textId="77777777" w:rsidR="00BC674A" w:rsidRPr="00BC674A" w:rsidRDefault="00BC674A" w:rsidP="00020322">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0,00</w:t>
                  </w:r>
                </w:p>
              </w:tc>
              <w:tc>
                <w:tcPr>
                  <w:tcW w:w="994" w:type="dxa"/>
                  <w:vAlign w:val="center"/>
                </w:tcPr>
                <w:p w14:paraId="723CC20C" w14:textId="77777777" w:rsidR="00BC674A" w:rsidRPr="00BC674A" w:rsidRDefault="00BC674A" w:rsidP="00020322">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0,00</w:t>
                  </w:r>
                </w:p>
              </w:tc>
              <w:tc>
                <w:tcPr>
                  <w:tcW w:w="1583" w:type="dxa"/>
                  <w:gridSpan w:val="3"/>
                  <w:vAlign w:val="center"/>
                </w:tcPr>
                <w:p w14:paraId="1FED46A4" w14:textId="77777777" w:rsidR="00BC674A" w:rsidRPr="00BC674A" w:rsidRDefault="00BC674A" w:rsidP="00020322">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0</w:t>
                  </w:r>
                </w:p>
              </w:tc>
            </w:tr>
            <w:tr w:rsidR="00BC674A" w14:paraId="33E3409D" w14:textId="77777777" w:rsidTr="001F57BF">
              <w:trPr>
                <w:gridAfter w:val="1"/>
                <w:wAfter w:w="35" w:type="dxa"/>
                <w:jc w:val="center"/>
              </w:trPr>
              <w:tc>
                <w:tcPr>
                  <w:tcW w:w="1838" w:type="dxa"/>
                </w:tcPr>
                <w:p w14:paraId="724F8922" w14:textId="1D63B644" w:rsidR="00BC674A" w:rsidRPr="00BC674A"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lastRenderedPageBreak/>
                    <w:t>KAPITALNI PROJEKT K160</w:t>
                  </w:r>
                  <w:r>
                    <w:rPr>
                      <w:rFonts w:ascii="Times New Roman" w:hAnsi="Times New Roman" w:cs="Times New Roman"/>
                      <w:color w:val="000000" w:themeColor="text1"/>
                      <w:sz w:val="20"/>
                      <w:szCs w:val="20"/>
                    </w:rPr>
                    <w:t>497</w:t>
                  </w:r>
                  <w:r w:rsidRPr="00BC674A">
                    <w:rPr>
                      <w:rFonts w:ascii="Times New Roman" w:hAnsi="Times New Roman" w:cs="Times New Roman"/>
                      <w:color w:val="000000" w:themeColor="text1"/>
                      <w:sz w:val="20"/>
                      <w:szCs w:val="20"/>
                    </w:rPr>
                    <w:t>ODMORIŠTE D</w:t>
                  </w:r>
                  <w:r>
                    <w:rPr>
                      <w:rFonts w:ascii="Times New Roman" w:hAnsi="Times New Roman" w:cs="Times New Roman"/>
                      <w:color w:val="000000" w:themeColor="text1"/>
                      <w:sz w:val="20"/>
                      <w:szCs w:val="20"/>
                    </w:rPr>
                    <w:t xml:space="preserve">3 I </w:t>
                  </w:r>
                  <w:r w:rsidRPr="00BC674A">
                    <w:rPr>
                      <w:rFonts w:ascii="Times New Roman" w:hAnsi="Times New Roman" w:cs="Times New Roman"/>
                      <w:color w:val="000000" w:themeColor="text1"/>
                      <w:sz w:val="20"/>
                      <w:szCs w:val="20"/>
                    </w:rPr>
                    <w:t>-203</w:t>
                  </w:r>
                </w:p>
              </w:tc>
              <w:tc>
                <w:tcPr>
                  <w:tcW w:w="1322" w:type="dxa"/>
                  <w:vAlign w:val="center"/>
                </w:tcPr>
                <w:p w14:paraId="704CC0B4" w14:textId="6F772600" w:rsidR="00BC674A" w:rsidRP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30.735,45</w:t>
                  </w:r>
                </w:p>
              </w:tc>
              <w:tc>
                <w:tcPr>
                  <w:tcW w:w="1276" w:type="dxa"/>
                  <w:gridSpan w:val="2"/>
                  <w:vAlign w:val="center"/>
                </w:tcPr>
                <w:p w14:paraId="4B89B433" w14:textId="7E83E1EF" w:rsidR="00BC674A" w:rsidRPr="00BC674A"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0,00</w:t>
                  </w:r>
                </w:p>
              </w:tc>
              <w:tc>
                <w:tcPr>
                  <w:tcW w:w="1296" w:type="dxa"/>
                  <w:vAlign w:val="center"/>
                </w:tcPr>
                <w:p w14:paraId="7CD2D746" w14:textId="1786231B" w:rsidR="00BC674A" w:rsidRP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3F9994F6" w14:textId="08C3C209" w:rsidR="00BC674A" w:rsidRP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1F47704" w14:textId="694364B4" w:rsidR="00BC674A" w:rsidRP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1A86792C" w14:textId="5B974190" w:rsidR="00BC674A" w:rsidRPr="00BC674A"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0</w:t>
                  </w:r>
                </w:p>
              </w:tc>
            </w:tr>
            <w:tr w:rsidR="00BC674A" w14:paraId="192C4185" w14:textId="77777777" w:rsidTr="001F57BF">
              <w:trPr>
                <w:gridAfter w:val="1"/>
                <w:wAfter w:w="35" w:type="dxa"/>
                <w:jc w:val="center"/>
              </w:trPr>
              <w:tc>
                <w:tcPr>
                  <w:tcW w:w="1838" w:type="dxa"/>
                </w:tcPr>
                <w:p w14:paraId="78F9709F" w14:textId="4870C7BF" w:rsidR="00BC674A" w:rsidRPr="00BC674A"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KAPITALNI PROJEKT K160</w:t>
                  </w:r>
                  <w:r>
                    <w:rPr>
                      <w:rFonts w:ascii="Times New Roman" w:hAnsi="Times New Roman" w:cs="Times New Roman"/>
                      <w:color w:val="000000" w:themeColor="text1"/>
                      <w:sz w:val="20"/>
                      <w:szCs w:val="20"/>
                    </w:rPr>
                    <w:t>500</w:t>
                  </w:r>
                  <w:r w:rsidRPr="00BC674A">
                    <w:rPr>
                      <w:rFonts w:ascii="Times New Roman" w:hAnsi="Times New Roman" w:cs="Times New Roman"/>
                      <w:color w:val="000000" w:themeColor="text1"/>
                      <w:sz w:val="20"/>
                      <w:szCs w:val="20"/>
                    </w:rPr>
                    <w:t xml:space="preserve"> UPOJNI BUNAR PARK KRALJA TOMISLAVA</w:t>
                  </w:r>
                </w:p>
              </w:tc>
              <w:tc>
                <w:tcPr>
                  <w:tcW w:w="1322" w:type="dxa"/>
                  <w:vAlign w:val="center"/>
                </w:tcPr>
                <w:p w14:paraId="1462749B" w14:textId="58714377" w:rsidR="00BC674A" w:rsidRP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35.287,50</w:t>
                  </w:r>
                </w:p>
              </w:tc>
              <w:tc>
                <w:tcPr>
                  <w:tcW w:w="1276" w:type="dxa"/>
                  <w:gridSpan w:val="2"/>
                  <w:vAlign w:val="center"/>
                </w:tcPr>
                <w:p w14:paraId="20202711" w14:textId="08E8957B" w:rsidR="00BC674A" w:rsidRPr="00BC674A" w:rsidRDefault="00AC086D" w:rsidP="00BC674A">
                  <w:pPr>
                    <w:jc w:val="center"/>
                    <w:rPr>
                      <w:rFonts w:ascii="Times New Roman" w:hAnsi="Times New Roman" w:cs="Times New Roman"/>
                      <w:color w:val="000000" w:themeColor="text1"/>
                      <w:sz w:val="20"/>
                      <w:szCs w:val="20"/>
                    </w:rPr>
                  </w:pPr>
                  <w:r>
                    <w:rPr>
                      <w:color w:val="000000" w:themeColor="text1"/>
                      <w:sz w:val="20"/>
                      <w:szCs w:val="20"/>
                    </w:rPr>
                    <w:t>0,00</w:t>
                  </w:r>
                </w:p>
              </w:tc>
              <w:tc>
                <w:tcPr>
                  <w:tcW w:w="1296" w:type="dxa"/>
                  <w:vAlign w:val="center"/>
                </w:tcPr>
                <w:p w14:paraId="0C8778F7" w14:textId="081CBE00" w:rsidR="00BC674A" w:rsidRPr="00AC086D" w:rsidRDefault="00AC086D" w:rsidP="00BC674A">
                  <w:pPr>
                    <w:jc w:val="center"/>
                    <w:rPr>
                      <w:rFonts w:ascii="Times New Roman" w:hAnsi="Times New Roman" w:cs="Times New Roman"/>
                      <w:sz w:val="20"/>
                      <w:szCs w:val="20"/>
                    </w:rPr>
                  </w:pPr>
                  <w:r w:rsidRPr="00AC086D">
                    <w:rPr>
                      <w:sz w:val="20"/>
                      <w:szCs w:val="20"/>
                    </w:rPr>
                    <w:t>0,00</w:t>
                  </w:r>
                </w:p>
              </w:tc>
              <w:tc>
                <w:tcPr>
                  <w:tcW w:w="1117" w:type="dxa"/>
                  <w:vAlign w:val="center"/>
                </w:tcPr>
                <w:p w14:paraId="443861A3" w14:textId="6E030B6D" w:rsidR="00BC674A" w:rsidRPr="00BC674A" w:rsidRDefault="00BC674A" w:rsidP="00BC674A">
                  <w:pPr>
                    <w:jc w:val="center"/>
                    <w:rPr>
                      <w:rFonts w:ascii="Times New Roman" w:hAnsi="Times New Roman" w:cs="Times New Roman"/>
                      <w:color w:val="000000" w:themeColor="text1"/>
                      <w:sz w:val="20"/>
                      <w:szCs w:val="20"/>
                    </w:rPr>
                  </w:pPr>
                  <w:r w:rsidRPr="00BC674A">
                    <w:rPr>
                      <w:color w:val="000000" w:themeColor="text1"/>
                      <w:sz w:val="20"/>
                      <w:szCs w:val="20"/>
                    </w:rPr>
                    <w:t>0,00</w:t>
                  </w:r>
                </w:p>
              </w:tc>
              <w:tc>
                <w:tcPr>
                  <w:tcW w:w="1134" w:type="dxa"/>
                  <w:gridSpan w:val="3"/>
                  <w:vAlign w:val="center"/>
                </w:tcPr>
                <w:p w14:paraId="4206961D" w14:textId="05DA4B96" w:rsidR="00BC674A" w:rsidRPr="00BC674A" w:rsidRDefault="00BC674A" w:rsidP="00BC674A">
                  <w:pPr>
                    <w:jc w:val="center"/>
                    <w:rPr>
                      <w:rFonts w:ascii="Times New Roman" w:hAnsi="Times New Roman" w:cs="Times New Roman"/>
                      <w:color w:val="000000" w:themeColor="text1"/>
                      <w:sz w:val="20"/>
                      <w:szCs w:val="20"/>
                    </w:rPr>
                  </w:pPr>
                  <w:r w:rsidRPr="00BC674A">
                    <w:rPr>
                      <w:color w:val="000000" w:themeColor="text1"/>
                      <w:sz w:val="20"/>
                      <w:szCs w:val="20"/>
                    </w:rPr>
                    <w:t>0,00</w:t>
                  </w:r>
                </w:p>
              </w:tc>
              <w:tc>
                <w:tcPr>
                  <w:tcW w:w="1541" w:type="dxa"/>
                  <w:vAlign w:val="center"/>
                </w:tcPr>
                <w:p w14:paraId="11B99F98" w14:textId="22927E0E" w:rsidR="00BC674A" w:rsidRPr="00BC674A" w:rsidRDefault="00BC674A" w:rsidP="00BC674A">
                  <w:pPr>
                    <w:jc w:val="center"/>
                    <w:rPr>
                      <w:rFonts w:ascii="Times New Roman" w:hAnsi="Times New Roman" w:cs="Times New Roman"/>
                      <w:color w:val="000000" w:themeColor="text1"/>
                      <w:sz w:val="20"/>
                      <w:szCs w:val="20"/>
                    </w:rPr>
                  </w:pPr>
                  <w:r w:rsidRPr="00BC674A">
                    <w:rPr>
                      <w:color w:val="000000" w:themeColor="text1"/>
                      <w:sz w:val="20"/>
                      <w:szCs w:val="20"/>
                    </w:rPr>
                    <w:t>0</w:t>
                  </w:r>
                </w:p>
              </w:tc>
            </w:tr>
            <w:tr w:rsidR="00BC674A" w14:paraId="67ED7073" w14:textId="77777777" w:rsidTr="001F57BF">
              <w:trPr>
                <w:gridAfter w:val="1"/>
                <w:wAfter w:w="35" w:type="dxa"/>
                <w:jc w:val="center"/>
              </w:trPr>
              <w:tc>
                <w:tcPr>
                  <w:tcW w:w="1838" w:type="dxa"/>
                </w:tcPr>
                <w:p w14:paraId="4AD5FC84" w14:textId="1809C1F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K160490 SANACIJA STARA ŠKOLA TURKE</w:t>
                  </w:r>
                </w:p>
              </w:tc>
              <w:tc>
                <w:tcPr>
                  <w:tcW w:w="1322" w:type="dxa"/>
                  <w:vAlign w:val="center"/>
                </w:tcPr>
                <w:p w14:paraId="0E452D7F" w14:textId="4962EE48"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0EEF16F0" w14:textId="692C853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054FB8B4" w14:textId="46D67D6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130.000,00</w:t>
                  </w:r>
                </w:p>
              </w:tc>
              <w:tc>
                <w:tcPr>
                  <w:tcW w:w="1117" w:type="dxa"/>
                  <w:vAlign w:val="center"/>
                </w:tcPr>
                <w:p w14:paraId="5E6D77C1" w14:textId="21A71EC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135.000,00</w:t>
                  </w:r>
                </w:p>
              </w:tc>
              <w:tc>
                <w:tcPr>
                  <w:tcW w:w="1134" w:type="dxa"/>
                  <w:gridSpan w:val="3"/>
                  <w:vAlign w:val="center"/>
                </w:tcPr>
                <w:p w14:paraId="289800F4" w14:textId="682CAB7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A69624F" w14:textId="0AD2E34C" w:rsidR="00BC674A" w:rsidRPr="004B5888" w:rsidRDefault="00BC674A" w:rsidP="00BC674A">
                  <w:pPr>
                    <w:jc w:val="center"/>
                    <w:rPr>
                      <w:rFonts w:ascii="Times New Roman" w:hAnsi="Times New Roman" w:cs="Times New Roman"/>
                      <w:color w:val="000000" w:themeColor="text1"/>
                      <w:sz w:val="20"/>
                      <w:szCs w:val="20"/>
                    </w:rPr>
                  </w:pPr>
                </w:p>
              </w:tc>
            </w:tr>
            <w:tr w:rsidR="00BC674A" w14:paraId="36784B6C" w14:textId="77777777" w:rsidTr="001F57BF">
              <w:trPr>
                <w:gridAfter w:val="1"/>
                <w:wAfter w:w="35" w:type="dxa"/>
                <w:jc w:val="center"/>
              </w:trPr>
              <w:tc>
                <w:tcPr>
                  <w:tcW w:w="1838" w:type="dxa"/>
                </w:tcPr>
                <w:p w14:paraId="59584AB9" w14:textId="00ABF8FF"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AKTIVNOST K160501-GRADSKI STADION REKONSTRUKCIJA</w:t>
                  </w:r>
                </w:p>
              </w:tc>
              <w:tc>
                <w:tcPr>
                  <w:tcW w:w="1322" w:type="dxa"/>
                  <w:vAlign w:val="center"/>
                </w:tcPr>
                <w:p w14:paraId="607BFCB7" w14:textId="322BC6D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p w14:paraId="2B378ED3" w14:textId="77777777" w:rsidR="00BC674A" w:rsidRDefault="00BC674A" w:rsidP="00BC674A">
                  <w:pPr>
                    <w:jc w:val="center"/>
                    <w:rPr>
                      <w:rFonts w:ascii="Times New Roman" w:hAnsi="Times New Roman" w:cs="Times New Roman"/>
                      <w:color w:val="000000" w:themeColor="text1"/>
                      <w:sz w:val="20"/>
                      <w:szCs w:val="20"/>
                    </w:rPr>
                  </w:pPr>
                </w:p>
              </w:tc>
              <w:tc>
                <w:tcPr>
                  <w:tcW w:w="1276" w:type="dxa"/>
                  <w:gridSpan w:val="2"/>
                  <w:vAlign w:val="center"/>
                </w:tcPr>
                <w:p w14:paraId="0D6EF28C" w14:textId="29137547" w:rsidR="00BC674A" w:rsidRPr="004B5888" w:rsidRDefault="00BC674A" w:rsidP="00BC674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857.000,00</w:t>
                  </w:r>
                </w:p>
              </w:tc>
              <w:tc>
                <w:tcPr>
                  <w:tcW w:w="1296" w:type="dxa"/>
                  <w:vAlign w:val="center"/>
                </w:tcPr>
                <w:p w14:paraId="745B99AE" w14:textId="7F5D8314"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857.000</w:t>
                  </w:r>
                  <w:r>
                    <w:rPr>
                      <w:rFonts w:ascii="Times New Roman" w:hAnsi="Times New Roman" w:cs="Times New Roman"/>
                      <w:color w:val="000000" w:themeColor="text1"/>
                      <w:sz w:val="20"/>
                      <w:szCs w:val="20"/>
                    </w:rPr>
                    <w:t>,00</w:t>
                  </w:r>
                </w:p>
              </w:tc>
              <w:tc>
                <w:tcPr>
                  <w:tcW w:w="1117" w:type="dxa"/>
                  <w:vAlign w:val="center"/>
                </w:tcPr>
                <w:p w14:paraId="7923AA95" w14:textId="0A411CEA"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857.000</w:t>
                  </w:r>
                  <w:r>
                    <w:rPr>
                      <w:rFonts w:ascii="Times New Roman" w:hAnsi="Times New Roman" w:cs="Times New Roman"/>
                      <w:color w:val="000000" w:themeColor="text1"/>
                      <w:sz w:val="20"/>
                      <w:szCs w:val="20"/>
                    </w:rPr>
                    <w:t>,00</w:t>
                  </w:r>
                </w:p>
              </w:tc>
              <w:tc>
                <w:tcPr>
                  <w:tcW w:w="1134" w:type="dxa"/>
                  <w:gridSpan w:val="3"/>
                  <w:vAlign w:val="center"/>
                </w:tcPr>
                <w:p w14:paraId="6854186D" w14:textId="5D4096A1"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857.000</w:t>
                  </w:r>
                  <w:r>
                    <w:rPr>
                      <w:rFonts w:ascii="Times New Roman" w:hAnsi="Times New Roman" w:cs="Times New Roman"/>
                      <w:color w:val="000000" w:themeColor="text1"/>
                      <w:sz w:val="20"/>
                      <w:szCs w:val="20"/>
                    </w:rPr>
                    <w:t>,00</w:t>
                  </w:r>
                </w:p>
              </w:tc>
              <w:tc>
                <w:tcPr>
                  <w:tcW w:w="1541" w:type="dxa"/>
                  <w:vAlign w:val="center"/>
                </w:tcPr>
                <w:p w14:paraId="7D3A0900" w14:textId="029A8525" w:rsidR="00BC674A" w:rsidRPr="004B5888" w:rsidRDefault="00BC674A" w:rsidP="00BC674A">
                  <w:pPr>
                    <w:jc w:val="center"/>
                    <w:rPr>
                      <w:rFonts w:ascii="Times New Roman" w:hAnsi="Times New Roman" w:cs="Times New Roman"/>
                      <w:color w:val="000000" w:themeColor="text1"/>
                      <w:sz w:val="20"/>
                      <w:szCs w:val="20"/>
                    </w:rPr>
                  </w:pPr>
                </w:p>
              </w:tc>
            </w:tr>
            <w:tr w:rsidR="00BC674A" w14:paraId="62893455" w14:textId="77777777" w:rsidTr="001F57BF">
              <w:trPr>
                <w:gridAfter w:val="1"/>
                <w:wAfter w:w="35" w:type="dxa"/>
                <w:jc w:val="center"/>
              </w:trPr>
              <w:tc>
                <w:tcPr>
                  <w:tcW w:w="1838" w:type="dxa"/>
                </w:tcPr>
                <w:p w14:paraId="1CA4EB3C" w14:textId="23EC0FDE"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K160502-TRG GRGE MARJANOVIĆA</w:t>
                  </w:r>
                </w:p>
              </w:tc>
              <w:tc>
                <w:tcPr>
                  <w:tcW w:w="1322" w:type="dxa"/>
                  <w:vAlign w:val="center"/>
                </w:tcPr>
                <w:p w14:paraId="7DE12E51" w14:textId="220ED9DD"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8.102,50</w:t>
                  </w:r>
                </w:p>
              </w:tc>
              <w:tc>
                <w:tcPr>
                  <w:tcW w:w="1276" w:type="dxa"/>
                  <w:gridSpan w:val="2"/>
                  <w:vAlign w:val="center"/>
                </w:tcPr>
                <w:p w14:paraId="42BACB3E" w14:textId="0F94A43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57.150,00</w:t>
                  </w:r>
                </w:p>
              </w:tc>
              <w:tc>
                <w:tcPr>
                  <w:tcW w:w="1296" w:type="dxa"/>
                  <w:vAlign w:val="center"/>
                </w:tcPr>
                <w:p w14:paraId="1313E012" w14:textId="5B5AAAA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600.000,00</w:t>
                  </w:r>
                </w:p>
              </w:tc>
              <w:tc>
                <w:tcPr>
                  <w:tcW w:w="1117" w:type="dxa"/>
                  <w:vAlign w:val="center"/>
                </w:tcPr>
                <w:p w14:paraId="7C87BE25" w14:textId="53EC793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400.000,0</w:t>
                  </w:r>
                  <w:r w:rsidRPr="004B5888">
                    <w:rPr>
                      <w:rFonts w:ascii="Times New Roman" w:hAnsi="Times New Roman" w:cs="Times New Roman"/>
                      <w:color w:val="000000" w:themeColor="text1"/>
                      <w:sz w:val="20"/>
                      <w:szCs w:val="20"/>
                    </w:rPr>
                    <w:t>0</w:t>
                  </w:r>
                </w:p>
              </w:tc>
              <w:tc>
                <w:tcPr>
                  <w:tcW w:w="1134" w:type="dxa"/>
                  <w:gridSpan w:val="3"/>
                  <w:vAlign w:val="center"/>
                </w:tcPr>
                <w:p w14:paraId="7E9686B3" w14:textId="54685C5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r w:rsidRPr="004B5888">
                    <w:rPr>
                      <w:rFonts w:ascii="Times New Roman" w:hAnsi="Times New Roman" w:cs="Times New Roman"/>
                      <w:color w:val="000000" w:themeColor="text1"/>
                      <w:sz w:val="20"/>
                      <w:szCs w:val="20"/>
                    </w:rPr>
                    <w:t>0</w:t>
                  </w:r>
                </w:p>
              </w:tc>
              <w:tc>
                <w:tcPr>
                  <w:tcW w:w="1541" w:type="dxa"/>
                  <w:vAlign w:val="center"/>
                </w:tcPr>
                <w:p w14:paraId="6FBA8B91" w14:textId="7CF2941C" w:rsidR="00BC674A" w:rsidRPr="004B5888" w:rsidRDefault="00BC674A" w:rsidP="00BC674A">
                  <w:pPr>
                    <w:jc w:val="center"/>
                    <w:rPr>
                      <w:rFonts w:ascii="Times New Roman" w:hAnsi="Times New Roman" w:cs="Times New Roman"/>
                      <w:color w:val="000000" w:themeColor="text1"/>
                      <w:sz w:val="20"/>
                      <w:szCs w:val="20"/>
                    </w:rPr>
                  </w:pPr>
                </w:p>
              </w:tc>
            </w:tr>
            <w:tr w:rsidR="00BC674A" w14:paraId="35859491" w14:textId="77777777" w:rsidTr="001F57BF">
              <w:trPr>
                <w:gridAfter w:val="1"/>
                <w:wAfter w:w="35" w:type="dxa"/>
                <w:jc w:val="center"/>
              </w:trPr>
              <w:tc>
                <w:tcPr>
                  <w:tcW w:w="1838" w:type="dxa"/>
                </w:tcPr>
                <w:p w14:paraId="6B397A89" w14:textId="6A4587EA" w:rsidR="00BC674A" w:rsidRPr="004B5888"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KAPITALNI PROJEKT K160</w:t>
                  </w:r>
                  <w:r>
                    <w:rPr>
                      <w:rFonts w:ascii="Times New Roman" w:hAnsi="Times New Roman" w:cs="Times New Roman"/>
                      <w:color w:val="000000" w:themeColor="text1"/>
                      <w:sz w:val="20"/>
                      <w:szCs w:val="20"/>
                    </w:rPr>
                    <w:t>509 REKONSTRUKCIJA KAMENITE ULICE I DIJELA SAJMIŠ – I. FAZA HITNE INTERVENCIJE</w:t>
                  </w:r>
                </w:p>
              </w:tc>
              <w:tc>
                <w:tcPr>
                  <w:tcW w:w="1322" w:type="dxa"/>
                  <w:vAlign w:val="center"/>
                </w:tcPr>
                <w:p w14:paraId="171EBC87" w14:textId="70735064"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26.984,88</w:t>
                  </w:r>
                </w:p>
              </w:tc>
              <w:tc>
                <w:tcPr>
                  <w:tcW w:w="1276" w:type="dxa"/>
                  <w:gridSpan w:val="2"/>
                  <w:vAlign w:val="center"/>
                </w:tcPr>
                <w:p w14:paraId="11334A1B" w14:textId="44805EBD"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77AEB716" w14:textId="0BBF587F"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04B2B990" w14:textId="46B2BFD3"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57857272" w14:textId="5275EAA0"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358474E7" w14:textId="77777777" w:rsidR="00BC674A" w:rsidRPr="004B5888" w:rsidRDefault="00BC674A" w:rsidP="00BC674A">
                  <w:pPr>
                    <w:jc w:val="center"/>
                    <w:rPr>
                      <w:rFonts w:ascii="Times New Roman" w:hAnsi="Times New Roman" w:cs="Times New Roman"/>
                      <w:color w:val="000000" w:themeColor="text1"/>
                      <w:sz w:val="20"/>
                      <w:szCs w:val="20"/>
                    </w:rPr>
                  </w:pPr>
                </w:p>
              </w:tc>
            </w:tr>
            <w:tr w:rsidR="00BC674A" w14:paraId="64B82FA1" w14:textId="77777777" w:rsidTr="001F57BF">
              <w:trPr>
                <w:gridAfter w:val="1"/>
                <w:wAfter w:w="35" w:type="dxa"/>
                <w:jc w:val="center"/>
              </w:trPr>
              <w:tc>
                <w:tcPr>
                  <w:tcW w:w="1838" w:type="dxa"/>
                </w:tcPr>
                <w:p w14:paraId="6D30A03A" w14:textId="31D836ED" w:rsidR="00BC674A" w:rsidRPr="004B5888"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KAPITALNI PROJEKT K160</w:t>
                  </w:r>
                  <w:r>
                    <w:rPr>
                      <w:rFonts w:ascii="Times New Roman" w:hAnsi="Times New Roman" w:cs="Times New Roman"/>
                      <w:color w:val="000000" w:themeColor="text1"/>
                      <w:sz w:val="20"/>
                      <w:szCs w:val="20"/>
                    </w:rPr>
                    <w:t>512 OPREMANJE PARKOVA ZA VJEŽBANJE NA OTVORENOM</w:t>
                  </w:r>
                </w:p>
              </w:tc>
              <w:tc>
                <w:tcPr>
                  <w:tcW w:w="1322" w:type="dxa"/>
                  <w:vAlign w:val="center"/>
                </w:tcPr>
                <w:p w14:paraId="7D7FB0E6" w14:textId="4237DFDE"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12.608,75</w:t>
                  </w:r>
                </w:p>
              </w:tc>
              <w:tc>
                <w:tcPr>
                  <w:tcW w:w="1276" w:type="dxa"/>
                  <w:gridSpan w:val="2"/>
                  <w:vAlign w:val="center"/>
                </w:tcPr>
                <w:p w14:paraId="26B2740C" w14:textId="68A6736F"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271ABA04" w14:textId="54A75C0A"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475EF422" w14:textId="3382C8FF"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20C89D89" w14:textId="3B659E8D"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4B505ACC" w14:textId="77777777" w:rsidR="00BC674A" w:rsidRPr="004B5888" w:rsidRDefault="00BC674A" w:rsidP="00BC674A">
                  <w:pPr>
                    <w:jc w:val="center"/>
                    <w:rPr>
                      <w:rFonts w:ascii="Times New Roman" w:hAnsi="Times New Roman" w:cs="Times New Roman"/>
                      <w:color w:val="000000" w:themeColor="text1"/>
                      <w:sz w:val="20"/>
                      <w:szCs w:val="20"/>
                    </w:rPr>
                  </w:pPr>
                </w:p>
              </w:tc>
            </w:tr>
            <w:tr w:rsidR="00BC674A" w14:paraId="25656B08" w14:textId="77777777" w:rsidTr="001F57BF">
              <w:trPr>
                <w:gridAfter w:val="1"/>
                <w:wAfter w:w="35" w:type="dxa"/>
                <w:jc w:val="center"/>
              </w:trPr>
              <w:tc>
                <w:tcPr>
                  <w:tcW w:w="1838" w:type="dxa"/>
                </w:tcPr>
                <w:p w14:paraId="2D4D6EBF" w14:textId="580C9176" w:rsidR="00BC674A" w:rsidRPr="004B5888"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KAPITALNI PROJEKT K160</w:t>
                  </w:r>
                  <w:r>
                    <w:rPr>
                      <w:rFonts w:ascii="Times New Roman" w:hAnsi="Times New Roman" w:cs="Times New Roman"/>
                      <w:color w:val="000000" w:themeColor="text1"/>
                      <w:sz w:val="20"/>
                      <w:szCs w:val="20"/>
                    </w:rPr>
                    <w:t>539 NABAVA POKROVA ZA SANJKALIŠTE</w:t>
                  </w:r>
                </w:p>
              </w:tc>
              <w:tc>
                <w:tcPr>
                  <w:tcW w:w="1322" w:type="dxa"/>
                  <w:vAlign w:val="center"/>
                </w:tcPr>
                <w:p w14:paraId="0E9E7200" w14:textId="0AC9AA30"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3.007,60</w:t>
                  </w:r>
                </w:p>
              </w:tc>
              <w:tc>
                <w:tcPr>
                  <w:tcW w:w="1276" w:type="dxa"/>
                  <w:gridSpan w:val="2"/>
                  <w:vAlign w:val="center"/>
                </w:tcPr>
                <w:p w14:paraId="6F8830F4" w14:textId="1F125D78"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56CB015E" w14:textId="1E989572"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45004F63" w14:textId="5EA9E983"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37F25372" w14:textId="37704226"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6780504" w14:textId="77777777" w:rsidR="00BC674A" w:rsidRPr="004B5888" w:rsidRDefault="00BC674A" w:rsidP="00BC674A">
                  <w:pPr>
                    <w:jc w:val="center"/>
                    <w:rPr>
                      <w:rFonts w:ascii="Times New Roman" w:hAnsi="Times New Roman" w:cs="Times New Roman"/>
                      <w:color w:val="000000" w:themeColor="text1"/>
                      <w:sz w:val="20"/>
                      <w:szCs w:val="20"/>
                    </w:rPr>
                  </w:pPr>
                </w:p>
              </w:tc>
            </w:tr>
            <w:tr w:rsidR="00BC674A" w14:paraId="6D0E5193" w14:textId="77777777" w:rsidTr="001F57BF">
              <w:trPr>
                <w:gridAfter w:val="1"/>
                <w:wAfter w:w="35" w:type="dxa"/>
                <w:jc w:val="center"/>
              </w:trPr>
              <w:tc>
                <w:tcPr>
                  <w:tcW w:w="1838" w:type="dxa"/>
                </w:tcPr>
                <w:p w14:paraId="3B3DA059" w14:textId="5FD5CC8F" w:rsidR="00BC674A" w:rsidRPr="004B5888" w:rsidRDefault="00BC674A" w:rsidP="00BC674A">
                  <w:pPr>
                    <w:jc w:val="center"/>
                    <w:rPr>
                      <w:rFonts w:ascii="Times New Roman" w:hAnsi="Times New Roman" w:cs="Times New Roman"/>
                      <w:color w:val="000000" w:themeColor="text1"/>
                      <w:sz w:val="20"/>
                      <w:szCs w:val="20"/>
                    </w:rPr>
                  </w:pPr>
                  <w:r w:rsidRPr="00BC674A">
                    <w:rPr>
                      <w:rFonts w:ascii="Times New Roman" w:hAnsi="Times New Roman" w:cs="Times New Roman"/>
                      <w:color w:val="000000" w:themeColor="text1"/>
                      <w:sz w:val="20"/>
                      <w:szCs w:val="20"/>
                    </w:rPr>
                    <w:t>KAPITALNI PROJEKT K160</w:t>
                  </w:r>
                  <w:r>
                    <w:rPr>
                      <w:rFonts w:ascii="Times New Roman" w:hAnsi="Times New Roman" w:cs="Times New Roman"/>
                      <w:color w:val="000000" w:themeColor="text1"/>
                      <w:sz w:val="20"/>
                      <w:szCs w:val="20"/>
                    </w:rPr>
                    <w:t>540 KOSO PODIZNA PLATFORMA</w:t>
                  </w:r>
                </w:p>
              </w:tc>
              <w:tc>
                <w:tcPr>
                  <w:tcW w:w="1322" w:type="dxa"/>
                  <w:vAlign w:val="center"/>
                </w:tcPr>
                <w:p w14:paraId="463D4ADA" w14:textId="38616D87"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34.187,50</w:t>
                  </w:r>
                </w:p>
              </w:tc>
              <w:tc>
                <w:tcPr>
                  <w:tcW w:w="1276" w:type="dxa"/>
                  <w:gridSpan w:val="2"/>
                  <w:vAlign w:val="center"/>
                </w:tcPr>
                <w:p w14:paraId="386D62D7" w14:textId="12F49DB2"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57759D2F" w14:textId="402EEB13"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561BEE10" w14:textId="47900F02"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888BB6D" w14:textId="7C9C9BCF" w:rsidR="00BC674A"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008AEF63" w14:textId="77777777" w:rsidR="00BC674A" w:rsidRPr="004B5888" w:rsidRDefault="00BC674A" w:rsidP="00BC674A">
                  <w:pPr>
                    <w:jc w:val="center"/>
                    <w:rPr>
                      <w:rFonts w:ascii="Times New Roman" w:hAnsi="Times New Roman" w:cs="Times New Roman"/>
                      <w:color w:val="000000" w:themeColor="text1"/>
                      <w:sz w:val="20"/>
                      <w:szCs w:val="20"/>
                    </w:rPr>
                  </w:pPr>
                </w:p>
              </w:tc>
            </w:tr>
            <w:tr w:rsidR="00BC674A" w14:paraId="4F121CDA" w14:textId="77777777" w:rsidTr="001F57BF">
              <w:trPr>
                <w:gridAfter w:val="1"/>
                <w:wAfter w:w="35" w:type="dxa"/>
                <w:jc w:val="center"/>
              </w:trPr>
              <w:tc>
                <w:tcPr>
                  <w:tcW w:w="1838" w:type="dxa"/>
                </w:tcPr>
                <w:p w14:paraId="72610642" w14:textId="07C0DA9A"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K160506-UREĐENJE POTOKA I ŠETNICE</w:t>
                  </w:r>
                </w:p>
              </w:tc>
              <w:tc>
                <w:tcPr>
                  <w:tcW w:w="1322" w:type="dxa"/>
                  <w:vAlign w:val="center"/>
                </w:tcPr>
                <w:p w14:paraId="0F39F52F" w14:textId="07636706"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3D7FD26F" w14:textId="6E94366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6BB8B54D" w14:textId="056C98C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40.000,00</w:t>
                  </w:r>
                </w:p>
              </w:tc>
              <w:tc>
                <w:tcPr>
                  <w:tcW w:w="1117" w:type="dxa"/>
                  <w:vAlign w:val="center"/>
                </w:tcPr>
                <w:p w14:paraId="28104808" w14:textId="4D772B76"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134" w:type="dxa"/>
                  <w:gridSpan w:val="3"/>
                  <w:vAlign w:val="center"/>
                </w:tcPr>
                <w:p w14:paraId="13A81487" w14:textId="10919B14"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541" w:type="dxa"/>
                  <w:vAlign w:val="center"/>
                </w:tcPr>
                <w:p w14:paraId="32284CAB" w14:textId="263186B7" w:rsidR="00BC674A" w:rsidRPr="004B5888" w:rsidRDefault="00BC674A" w:rsidP="00BC674A">
                  <w:pPr>
                    <w:jc w:val="center"/>
                    <w:rPr>
                      <w:rFonts w:ascii="Times New Roman" w:hAnsi="Times New Roman" w:cs="Times New Roman"/>
                      <w:color w:val="000000" w:themeColor="text1"/>
                      <w:sz w:val="20"/>
                      <w:szCs w:val="20"/>
                    </w:rPr>
                  </w:pPr>
                </w:p>
              </w:tc>
            </w:tr>
            <w:tr w:rsidR="00BC674A" w14:paraId="0660DB53" w14:textId="77777777" w:rsidTr="001F57BF">
              <w:trPr>
                <w:gridAfter w:val="1"/>
                <w:wAfter w:w="35" w:type="dxa"/>
                <w:jc w:val="center"/>
              </w:trPr>
              <w:tc>
                <w:tcPr>
                  <w:tcW w:w="1838" w:type="dxa"/>
                </w:tcPr>
                <w:p w14:paraId="0EE05BAB" w14:textId="0DC0A2F4"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K160507-ADRENALINSKI PARK</w:t>
                  </w:r>
                </w:p>
              </w:tc>
              <w:tc>
                <w:tcPr>
                  <w:tcW w:w="1322" w:type="dxa"/>
                  <w:vAlign w:val="center"/>
                </w:tcPr>
                <w:p w14:paraId="50297328" w14:textId="70E40E56"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61339CAC" w14:textId="12F51E52"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132.723,00</w:t>
                  </w:r>
                </w:p>
              </w:tc>
              <w:tc>
                <w:tcPr>
                  <w:tcW w:w="1296" w:type="dxa"/>
                  <w:vAlign w:val="center"/>
                </w:tcPr>
                <w:p w14:paraId="140E55D8" w14:textId="55132C6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115.000,00</w:t>
                  </w:r>
                </w:p>
              </w:tc>
              <w:tc>
                <w:tcPr>
                  <w:tcW w:w="1117" w:type="dxa"/>
                  <w:vAlign w:val="center"/>
                </w:tcPr>
                <w:p w14:paraId="04FFED67" w14:textId="12DA8553"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134" w:type="dxa"/>
                  <w:gridSpan w:val="3"/>
                  <w:vAlign w:val="center"/>
                </w:tcPr>
                <w:p w14:paraId="69434927" w14:textId="73EA07EF"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541" w:type="dxa"/>
                  <w:vAlign w:val="center"/>
                </w:tcPr>
                <w:p w14:paraId="555A5AF9" w14:textId="32F618AD"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r w:rsidR="00BC674A" w14:paraId="649ACFC2" w14:textId="77777777" w:rsidTr="001F57BF">
              <w:trPr>
                <w:gridAfter w:val="1"/>
                <w:wAfter w:w="35" w:type="dxa"/>
                <w:jc w:val="center"/>
              </w:trPr>
              <w:tc>
                <w:tcPr>
                  <w:tcW w:w="1838" w:type="dxa"/>
                </w:tcPr>
                <w:p w14:paraId="78DFCA49" w14:textId="261D69DC"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K160508-PRODUŽETAK A.ŠENOE – ZA POS-OVE STANOVE</w:t>
                  </w:r>
                </w:p>
              </w:tc>
              <w:tc>
                <w:tcPr>
                  <w:tcW w:w="1322" w:type="dxa"/>
                  <w:vAlign w:val="center"/>
                </w:tcPr>
                <w:p w14:paraId="3C604396" w14:textId="32B09E6C"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540DAF14" w14:textId="182527A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60.000,00</w:t>
                  </w:r>
                </w:p>
              </w:tc>
              <w:tc>
                <w:tcPr>
                  <w:tcW w:w="1296" w:type="dxa"/>
                  <w:vAlign w:val="center"/>
                </w:tcPr>
                <w:p w14:paraId="2C026716" w14:textId="3AECC27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290.000,00</w:t>
                  </w:r>
                </w:p>
              </w:tc>
              <w:tc>
                <w:tcPr>
                  <w:tcW w:w="1117" w:type="dxa"/>
                  <w:vAlign w:val="center"/>
                </w:tcPr>
                <w:p w14:paraId="73398224" w14:textId="438C6681"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134" w:type="dxa"/>
                  <w:gridSpan w:val="3"/>
                  <w:vAlign w:val="center"/>
                </w:tcPr>
                <w:p w14:paraId="0042A667" w14:textId="1EC4008E"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541" w:type="dxa"/>
                  <w:vAlign w:val="center"/>
                </w:tcPr>
                <w:p w14:paraId="17F672B2" w14:textId="448ABC7E"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r w:rsidR="00BC674A" w14:paraId="3B759A81" w14:textId="77777777" w:rsidTr="001F57BF">
              <w:trPr>
                <w:gridAfter w:val="1"/>
                <w:wAfter w:w="35" w:type="dxa"/>
                <w:jc w:val="center"/>
              </w:trPr>
              <w:tc>
                <w:tcPr>
                  <w:tcW w:w="1838" w:type="dxa"/>
                </w:tcPr>
                <w:p w14:paraId="2D835008" w14:textId="729C007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K160517 SANACIJA KLIZIŠTA</w:t>
                  </w:r>
                </w:p>
              </w:tc>
              <w:tc>
                <w:tcPr>
                  <w:tcW w:w="1322" w:type="dxa"/>
                  <w:vAlign w:val="center"/>
                </w:tcPr>
                <w:p w14:paraId="21A21B19" w14:textId="2CB917A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62F65FE7" w14:textId="622B98C8"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160.740,00</w:t>
                  </w:r>
                </w:p>
              </w:tc>
              <w:tc>
                <w:tcPr>
                  <w:tcW w:w="1296" w:type="dxa"/>
                  <w:vAlign w:val="center"/>
                </w:tcPr>
                <w:p w14:paraId="20CA083F" w14:textId="4F782BB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160.740,00</w:t>
                  </w:r>
                </w:p>
              </w:tc>
              <w:tc>
                <w:tcPr>
                  <w:tcW w:w="1117" w:type="dxa"/>
                  <w:vAlign w:val="center"/>
                </w:tcPr>
                <w:p w14:paraId="01AB1EE0" w14:textId="356E8CC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120.000,00</w:t>
                  </w:r>
                </w:p>
              </w:tc>
              <w:tc>
                <w:tcPr>
                  <w:tcW w:w="1134" w:type="dxa"/>
                  <w:gridSpan w:val="3"/>
                  <w:vAlign w:val="center"/>
                </w:tcPr>
                <w:p w14:paraId="1CCC1D84" w14:textId="2D32A56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120.000,00</w:t>
                  </w:r>
                </w:p>
              </w:tc>
              <w:tc>
                <w:tcPr>
                  <w:tcW w:w="1541" w:type="dxa"/>
                  <w:vAlign w:val="center"/>
                </w:tcPr>
                <w:p w14:paraId="5D9515E3" w14:textId="2967BB5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75</w:t>
                  </w:r>
                </w:p>
              </w:tc>
            </w:tr>
            <w:tr w:rsidR="00BC674A" w14:paraId="45D9E120" w14:textId="77777777" w:rsidTr="001F57BF">
              <w:trPr>
                <w:gridAfter w:val="1"/>
                <w:wAfter w:w="35" w:type="dxa"/>
                <w:jc w:val="center"/>
              </w:trPr>
              <w:tc>
                <w:tcPr>
                  <w:tcW w:w="1838" w:type="dxa"/>
                </w:tcPr>
                <w:p w14:paraId="2398BE56" w14:textId="03AC81BE"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KAPITALNI PROJEKT K160</w:t>
                  </w:r>
                  <w:r>
                    <w:rPr>
                      <w:rFonts w:ascii="Times New Roman" w:hAnsi="Times New Roman" w:cs="Times New Roman"/>
                      <w:color w:val="000000" w:themeColor="text1"/>
                      <w:sz w:val="20"/>
                      <w:szCs w:val="20"/>
                    </w:rPr>
                    <w:t>519</w:t>
                  </w:r>
                  <w:r w:rsidRPr="004B5888">
                    <w:rPr>
                      <w:rFonts w:ascii="Times New Roman" w:hAnsi="Times New Roman" w:cs="Times New Roman"/>
                      <w:color w:val="000000" w:themeColor="text1"/>
                      <w:sz w:val="20"/>
                      <w:szCs w:val="20"/>
                    </w:rPr>
                    <w:t>-ODMORIŠT</w:t>
                  </w:r>
                  <w:r>
                    <w:rPr>
                      <w:rFonts w:ascii="Times New Roman" w:hAnsi="Times New Roman" w:cs="Times New Roman"/>
                      <w:color w:val="000000" w:themeColor="text1"/>
                      <w:sz w:val="20"/>
                      <w:szCs w:val="20"/>
                    </w:rPr>
                    <w:t>E</w:t>
                  </w:r>
                  <w:r w:rsidRPr="004B5888">
                    <w:rPr>
                      <w:rFonts w:ascii="Times New Roman" w:hAnsi="Times New Roman" w:cs="Times New Roman"/>
                      <w:color w:val="000000" w:themeColor="text1"/>
                      <w:sz w:val="20"/>
                      <w:szCs w:val="20"/>
                    </w:rPr>
                    <w:t xml:space="preserve"> D-203</w:t>
                  </w:r>
                </w:p>
              </w:tc>
              <w:tc>
                <w:tcPr>
                  <w:tcW w:w="1322" w:type="dxa"/>
                  <w:vAlign w:val="center"/>
                </w:tcPr>
                <w:p w14:paraId="35CAC10F" w14:textId="505BAC3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3E5D31CB" w14:textId="5DE98FA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82.500,00</w:t>
                  </w:r>
                </w:p>
              </w:tc>
              <w:tc>
                <w:tcPr>
                  <w:tcW w:w="1296" w:type="dxa"/>
                  <w:vAlign w:val="center"/>
                </w:tcPr>
                <w:p w14:paraId="184C0E51" w14:textId="31B6DEB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82.500,00</w:t>
                  </w:r>
                </w:p>
              </w:tc>
              <w:tc>
                <w:tcPr>
                  <w:tcW w:w="1117" w:type="dxa"/>
                  <w:vAlign w:val="center"/>
                </w:tcPr>
                <w:p w14:paraId="38CDFD89" w14:textId="279CD6AA"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134" w:type="dxa"/>
                  <w:gridSpan w:val="3"/>
                  <w:vAlign w:val="center"/>
                </w:tcPr>
                <w:p w14:paraId="51844EE1" w14:textId="0A4E7723"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,00</w:t>
                  </w:r>
                </w:p>
              </w:tc>
              <w:tc>
                <w:tcPr>
                  <w:tcW w:w="1541" w:type="dxa"/>
                  <w:vAlign w:val="center"/>
                </w:tcPr>
                <w:p w14:paraId="5BD2ECF9" w14:textId="7F3D3B20" w:rsidR="00BC674A" w:rsidRPr="004B5888" w:rsidRDefault="00BC674A" w:rsidP="00BC674A">
                  <w:pPr>
                    <w:jc w:val="center"/>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r w:rsidR="00BC674A" w14:paraId="705F6A93" w14:textId="77777777" w:rsidTr="001F57BF">
              <w:trPr>
                <w:gridAfter w:val="1"/>
                <w:wAfter w:w="35" w:type="dxa"/>
                <w:jc w:val="center"/>
              </w:trPr>
              <w:tc>
                <w:tcPr>
                  <w:tcW w:w="1838" w:type="dxa"/>
                </w:tcPr>
                <w:p w14:paraId="529E6C34" w14:textId="6479BAF8"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K160520 UKRASNA RASVJETA PARK KRALJA TOMISLAVA</w:t>
                  </w:r>
                </w:p>
              </w:tc>
              <w:tc>
                <w:tcPr>
                  <w:tcW w:w="1322" w:type="dxa"/>
                  <w:vAlign w:val="center"/>
                </w:tcPr>
                <w:p w14:paraId="22A9F018" w14:textId="3C9949D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6C6C7D17" w14:textId="0DBFDBB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296" w:type="dxa"/>
                  <w:vAlign w:val="center"/>
                </w:tcPr>
                <w:p w14:paraId="1907DA49" w14:textId="154BCBA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117" w:type="dxa"/>
                  <w:vAlign w:val="center"/>
                </w:tcPr>
                <w:p w14:paraId="5D4DF0F8" w14:textId="2F12183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134" w:type="dxa"/>
                  <w:gridSpan w:val="3"/>
                  <w:vAlign w:val="center"/>
                </w:tcPr>
                <w:p w14:paraId="12223AC1" w14:textId="4D95791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541" w:type="dxa"/>
                  <w:vAlign w:val="center"/>
                </w:tcPr>
                <w:p w14:paraId="4634BDBA" w14:textId="08BD717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608028C7" w14:textId="77777777" w:rsidTr="001F57BF">
              <w:trPr>
                <w:gridAfter w:val="1"/>
                <w:wAfter w:w="35" w:type="dxa"/>
                <w:trHeight w:val="1792"/>
                <w:jc w:val="center"/>
              </w:trPr>
              <w:tc>
                <w:tcPr>
                  <w:tcW w:w="1838" w:type="dxa"/>
                </w:tcPr>
                <w:p w14:paraId="178879B9" w14:textId="046DCE6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KAPITALNI PROJEKT K160521 SANACIJA SANITARNOG ČVORA – PROSTOR LOGOPEDIJE</w:t>
                  </w:r>
                </w:p>
              </w:tc>
              <w:tc>
                <w:tcPr>
                  <w:tcW w:w="1322" w:type="dxa"/>
                  <w:vAlign w:val="center"/>
                </w:tcPr>
                <w:p w14:paraId="69B26C78" w14:textId="764D388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7CF8359F" w14:textId="7470BF4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13.000,00</w:t>
                  </w:r>
                </w:p>
              </w:tc>
              <w:tc>
                <w:tcPr>
                  <w:tcW w:w="1296" w:type="dxa"/>
                  <w:vAlign w:val="center"/>
                </w:tcPr>
                <w:p w14:paraId="592E0288" w14:textId="273DDD0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w:t>
                  </w:r>
                </w:p>
              </w:tc>
              <w:tc>
                <w:tcPr>
                  <w:tcW w:w="1117" w:type="dxa"/>
                  <w:vAlign w:val="center"/>
                </w:tcPr>
                <w:p w14:paraId="5523F94A" w14:textId="6556114A"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601F7C93" w14:textId="01F06E1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32FAF470" w14:textId="7FBC676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5E5E137A" w14:textId="77777777" w:rsidTr="001F57BF">
              <w:trPr>
                <w:gridAfter w:val="1"/>
                <w:wAfter w:w="35" w:type="dxa"/>
                <w:jc w:val="center"/>
              </w:trPr>
              <w:tc>
                <w:tcPr>
                  <w:tcW w:w="1838" w:type="dxa"/>
                </w:tcPr>
                <w:p w14:paraId="2FA94E0F" w14:textId="1AC65613"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K160522 UREĐENJE ŠTEFIĆEVOG DOLA</w:t>
                  </w:r>
                </w:p>
              </w:tc>
              <w:tc>
                <w:tcPr>
                  <w:tcW w:w="1322" w:type="dxa"/>
                  <w:vAlign w:val="center"/>
                </w:tcPr>
                <w:p w14:paraId="0D246148" w14:textId="760F83A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47B4B3BD" w14:textId="606A54C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7A60366B" w14:textId="4AB8268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500.000,00</w:t>
                  </w:r>
                </w:p>
              </w:tc>
              <w:tc>
                <w:tcPr>
                  <w:tcW w:w="1117" w:type="dxa"/>
                  <w:vAlign w:val="center"/>
                </w:tcPr>
                <w:p w14:paraId="5814A221" w14:textId="72069AB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500.000,00</w:t>
                  </w:r>
                </w:p>
              </w:tc>
              <w:tc>
                <w:tcPr>
                  <w:tcW w:w="1134" w:type="dxa"/>
                  <w:gridSpan w:val="3"/>
                  <w:vAlign w:val="center"/>
                </w:tcPr>
                <w:p w14:paraId="2A9C9E30" w14:textId="558D5465"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556D54E1" w14:textId="29EB793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6BB61429" w14:textId="77777777" w:rsidTr="001F57BF">
              <w:trPr>
                <w:gridAfter w:val="1"/>
                <w:wAfter w:w="35" w:type="dxa"/>
                <w:jc w:val="center"/>
              </w:trPr>
              <w:tc>
                <w:tcPr>
                  <w:tcW w:w="1838" w:type="dxa"/>
                </w:tcPr>
                <w:p w14:paraId="5A1E240F" w14:textId="54D0F16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K160523 ELEKTRIFIKACIJULICE PRESIKA</w:t>
                  </w:r>
                </w:p>
              </w:tc>
              <w:tc>
                <w:tcPr>
                  <w:tcW w:w="1322" w:type="dxa"/>
                  <w:vAlign w:val="center"/>
                </w:tcPr>
                <w:p w14:paraId="515A2D23" w14:textId="23A7CB12"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0B8281D1" w14:textId="571BCFE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296" w:type="dxa"/>
                  <w:vAlign w:val="center"/>
                </w:tcPr>
                <w:p w14:paraId="28BAEA32" w14:textId="50741065"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17" w:type="dxa"/>
                  <w:vAlign w:val="center"/>
                </w:tcPr>
                <w:p w14:paraId="25B74DA4" w14:textId="621785A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42A5F61" w14:textId="1E5B1A8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899B4B3" w14:textId="2814ED6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1F57BF" w14:paraId="48D67864" w14:textId="77777777" w:rsidTr="001F57BF">
              <w:trPr>
                <w:gridAfter w:val="1"/>
                <w:wAfter w:w="35" w:type="dxa"/>
                <w:jc w:val="center"/>
              </w:trPr>
              <w:tc>
                <w:tcPr>
                  <w:tcW w:w="1838" w:type="dxa"/>
                </w:tcPr>
                <w:p w14:paraId="3A6B644E" w14:textId="604BEFE8"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K160524 USPORNICI-LUČIĆKA CESTA</w:t>
                  </w:r>
                </w:p>
              </w:tc>
              <w:tc>
                <w:tcPr>
                  <w:tcW w:w="1322" w:type="dxa"/>
                  <w:vAlign w:val="center"/>
                </w:tcPr>
                <w:p w14:paraId="44F3E00C" w14:textId="530EA79F"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5AE712C9" w14:textId="601DEC29"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w:t>
                  </w:r>
                </w:p>
              </w:tc>
              <w:tc>
                <w:tcPr>
                  <w:tcW w:w="1296" w:type="dxa"/>
                  <w:vAlign w:val="center"/>
                </w:tcPr>
                <w:p w14:paraId="6DC88E78" w14:textId="3AACED64"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420E8F8C" w14:textId="1E9CB4F0"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43A5D4BC" w14:textId="6B06AAC8"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4BDF1932" w14:textId="77777777" w:rsidR="001F57BF" w:rsidRDefault="001F57BF" w:rsidP="00BC674A">
                  <w:pPr>
                    <w:jc w:val="center"/>
                    <w:rPr>
                      <w:rFonts w:ascii="Times New Roman" w:hAnsi="Times New Roman" w:cs="Times New Roman"/>
                      <w:color w:val="000000" w:themeColor="text1"/>
                      <w:sz w:val="20"/>
                      <w:szCs w:val="20"/>
                    </w:rPr>
                  </w:pPr>
                </w:p>
              </w:tc>
            </w:tr>
            <w:tr w:rsidR="00BC674A" w14:paraId="499FA732" w14:textId="77777777" w:rsidTr="001F57BF">
              <w:trPr>
                <w:gridAfter w:val="1"/>
                <w:wAfter w:w="35" w:type="dxa"/>
                <w:jc w:val="center"/>
              </w:trPr>
              <w:tc>
                <w:tcPr>
                  <w:tcW w:w="1838" w:type="dxa"/>
                </w:tcPr>
                <w:p w14:paraId="6DFE9F94" w14:textId="09806F9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K160525 IZGRADNJA PARKINGA ULICA OGRAJA</w:t>
                  </w:r>
                </w:p>
              </w:tc>
              <w:tc>
                <w:tcPr>
                  <w:tcW w:w="1322" w:type="dxa"/>
                  <w:vAlign w:val="center"/>
                </w:tcPr>
                <w:p w14:paraId="5C3CDB89" w14:textId="1A3E4633"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25BF10D4" w14:textId="657383A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w:t>
                  </w:r>
                </w:p>
              </w:tc>
              <w:tc>
                <w:tcPr>
                  <w:tcW w:w="1296" w:type="dxa"/>
                  <w:vAlign w:val="center"/>
                </w:tcPr>
                <w:p w14:paraId="2DF56ABC" w14:textId="7AD413D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160.000,00</w:t>
                  </w:r>
                </w:p>
              </w:tc>
              <w:tc>
                <w:tcPr>
                  <w:tcW w:w="1117" w:type="dxa"/>
                  <w:vAlign w:val="center"/>
                </w:tcPr>
                <w:p w14:paraId="3B0C8058" w14:textId="06EB31B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69A485D6" w14:textId="4417DE4A"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7AF42B9" w14:textId="62B793A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0E35E06B" w14:textId="77777777" w:rsidTr="001F57BF">
              <w:trPr>
                <w:gridAfter w:val="1"/>
                <w:wAfter w:w="35" w:type="dxa"/>
                <w:jc w:val="center"/>
              </w:trPr>
              <w:tc>
                <w:tcPr>
                  <w:tcW w:w="1838" w:type="dxa"/>
                </w:tcPr>
                <w:p w14:paraId="0CDE09E6" w14:textId="28ABFFB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K160526 IZGRADNJA SPOJA D-3 I KRANJČEVIĆEVE ULICE</w:t>
                  </w:r>
                </w:p>
              </w:tc>
              <w:tc>
                <w:tcPr>
                  <w:tcW w:w="1322" w:type="dxa"/>
                  <w:vAlign w:val="center"/>
                </w:tcPr>
                <w:p w14:paraId="3D2E8323" w14:textId="3B075CC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3C69B39A" w14:textId="33833DE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124.000,00</w:t>
                  </w:r>
                </w:p>
              </w:tc>
              <w:tc>
                <w:tcPr>
                  <w:tcW w:w="1296" w:type="dxa"/>
                  <w:vAlign w:val="center"/>
                </w:tcPr>
                <w:p w14:paraId="3E1BE546" w14:textId="35552FE2"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175.000,00</w:t>
                  </w:r>
                </w:p>
              </w:tc>
              <w:tc>
                <w:tcPr>
                  <w:tcW w:w="1117" w:type="dxa"/>
                  <w:vAlign w:val="center"/>
                </w:tcPr>
                <w:p w14:paraId="4F378F76" w14:textId="7B7797D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21878453" w14:textId="70488D5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6EC318D" w14:textId="2A6442D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2A309286" w14:textId="77777777" w:rsidTr="001F57BF">
              <w:trPr>
                <w:gridAfter w:val="1"/>
                <w:wAfter w:w="35" w:type="dxa"/>
                <w:jc w:val="center"/>
              </w:trPr>
              <w:tc>
                <w:tcPr>
                  <w:tcW w:w="1838" w:type="dxa"/>
                </w:tcPr>
                <w:p w14:paraId="43EF1574" w14:textId="58F5466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K160527 ASFALTIRANJE ULICE ANTE STARČEVIĆA</w:t>
                  </w:r>
                </w:p>
              </w:tc>
              <w:tc>
                <w:tcPr>
                  <w:tcW w:w="1322" w:type="dxa"/>
                  <w:vAlign w:val="center"/>
                </w:tcPr>
                <w:p w14:paraId="4616DFE7" w14:textId="2094494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769875CF" w14:textId="4E75BB8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31.000,00</w:t>
                  </w:r>
                </w:p>
              </w:tc>
              <w:tc>
                <w:tcPr>
                  <w:tcW w:w="1296" w:type="dxa"/>
                  <w:vAlign w:val="center"/>
                </w:tcPr>
                <w:p w14:paraId="51EC7EAF" w14:textId="064FB24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117" w:type="dxa"/>
                  <w:vAlign w:val="center"/>
                </w:tcPr>
                <w:p w14:paraId="78C4DC68" w14:textId="6E8278B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33488402" w14:textId="3D3C8F8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7FFD0EE0" w14:textId="575C316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0E169D76" w14:textId="77777777" w:rsidTr="001F57BF">
              <w:trPr>
                <w:gridAfter w:val="1"/>
                <w:wAfter w:w="35" w:type="dxa"/>
                <w:jc w:val="center"/>
              </w:trPr>
              <w:tc>
                <w:tcPr>
                  <w:tcW w:w="1838" w:type="dxa"/>
                </w:tcPr>
                <w:p w14:paraId="2471EEEE" w14:textId="6B1BA76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K160528 OPREMANJE DJ.VRTIĆA HLOJKICA</w:t>
                  </w:r>
                </w:p>
              </w:tc>
              <w:tc>
                <w:tcPr>
                  <w:tcW w:w="1322" w:type="dxa"/>
                  <w:vAlign w:val="center"/>
                </w:tcPr>
                <w:p w14:paraId="41E7E88B" w14:textId="1FEF61D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78D0EC4B" w14:textId="15C48CC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60.000,00</w:t>
                  </w:r>
                </w:p>
              </w:tc>
              <w:tc>
                <w:tcPr>
                  <w:tcW w:w="1296" w:type="dxa"/>
                  <w:vAlign w:val="center"/>
                </w:tcPr>
                <w:p w14:paraId="0205E43F" w14:textId="533BD07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70.000,00</w:t>
                  </w:r>
                </w:p>
              </w:tc>
              <w:tc>
                <w:tcPr>
                  <w:tcW w:w="1117" w:type="dxa"/>
                  <w:vAlign w:val="center"/>
                </w:tcPr>
                <w:p w14:paraId="3712070D" w14:textId="2A763899"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49A5401C" w14:textId="5FE4B7D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3996077" w14:textId="646DAA0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1F57BF" w14:paraId="355BF3ED" w14:textId="77777777" w:rsidTr="001F57BF">
              <w:trPr>
                <w:gridAfter w:val="1"/>
                <w:wAfter w:w="35" w:type="dxa"/>
                <w:jc w:val="center"/>
              </w:trPr>
              <w:tc>
                <w:tcPr>
                  <w:tcW w:w="1838" w:type="dxa"/>
                </w:tcPr>
                <w:p w14:paraId="0948DAE2" w14:textId="4020E12E"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K160532 USPORNICI-S.S.KRANJČEVIĆA</w:t>
                  </w:r>
                </w:p>
              </w:tc>
              <w:tc>
                <w:tcPr>
                  <w:tcW w:w="1322" w:type="dxa"/>
                  <w:vAlign w:val="center"/>
                </w:tcPr>
                <w:p w14:paraId="4B01CC6B" w14:textId="502BE74F"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1F0C072E" w14:textId="11522A59"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w:t>
                  </w:r>
                </w:p>
              </w:tc>
              <w:tc>
                <w:tcPr>
                  <w:tcW w:w="1296" w:type="dxa"/>
                  <w:vAlign w:val="center"/>
                </w:tcPr>
                <w:p w14:paraId="2B7C2F2D" w14:textId="39DF1B32"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562AA56B" w14:textId="64C5ACAB"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3D18CC11" w14:textId="5ED7FA40" w:rsidR="001F57BF" w:rsidRDefault="001F57BF"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7B598BFA" w14:textId="77777777" w:rsidR="001F57BF" w:rsidRDefault="001F57BF" w:rsidP="00BC674A">
                  <w:pPr>
                    <w:jc w:val="center"/>
                    <w:rPr>
                      <w:rFonts w:ascii="Times New Roman" w:hAnsi="Times New Roman" w:cs="Times New Roman"/>
                      <w:color w:val="000000" w:themeColor="text1"/>
                      <w:sz w:val="20"/>
                      <w:szCs w:val="20"/>
                    </w:rPr>
                  </w:pPr>
                </w:p>
              </w:tc>
            </w:tr>
            <w:tr w:rsidR="00BC674A" w14:paraId="072C9822" w14:textId="77777777" w:rsidTr="001F57BF">
              <w:trPr>
                <w:gridAfter w:val="1"/>
                <w:wAfter w:w="35" w:type="dxa"/>
                <w:jc w:val="center"/>
              </w:trPr>
              <w:tc>
                <w:tcPr>
                  <w:tcW w:w="1838" w:type="dxa"/>
                </w:tcPr>
                <w:p w14:paraId="14A35E62" w14:textId="32515C4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K160529 OPREMANJE RADNIČKOG DOMA</w:t>
                  </w:r>
                </w:p>
              </w:tc>
              <w:tc>
                <w:tcPr>
                  <w:tcW w:w="1322" w:type="dxa"/>
                  <w:vAlign w:val="center"/>
                </w:tcPr>
                <w:p w14:paraId="5A689703" w14:textId="3402864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79763DE1" w14:textId="3099443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4830E13D" w14:textId="0297A2E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10.000,00</w:t>
                  </w:r>
                </w:p>
              </w:tc>
              <w:tc>
                <w:tcPr>
                  <w:tcW w:w="1117" w:type="dxa"/>
                  <w:vAlign w:val="center"/>
                </w:tcPr>
                <w:p w14:paraId="163DCEC8" w14:textId="4D2A05F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5C329E87" w14:textId="2B709B7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1CF89303" w14:textId="1A09EC7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33839643" w14:textId="77777777" w:rsidTr="001F57BF">
              <w:trPr>
                <w:gridAfter w:val="1"/>
                <w:wAfter w:w="35" w:type="dxa"/>
                <w:jc w:val="center"/>
              </w:trPr>
              <w:tc>
                <w:tcPr>
                  <w:tcW w:w="1838" w:type="dxa"/>
                </w:tcPr>
                <w:p w14:paraId="5CDCCE53" w14:textId="0D3D1B06"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K160541 UREĐENJE PROSTORIJA GORANSKI RISOVI</w:t>
                  </w:r>
                </w:p>
              </w:tc>
              <w:tc>
                <w:tcPr>
                  <w:tcW w:w="1322" w:type="dxa"/>
                  <w:vAlign w:val="center"/>
                </w:tcPr>
                <w:p w14:paraId="1DE426E3" w14:textId="14CE6625"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54B4990C" w14:textId="5F22D4BD"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70.000,00</w:t>
                  </w:r>
                </w:p>
              </w:tc>
              <w:tc>
                <w:tcPr>
                  <w:tcW w:w="1296" w:type="dxa"/>
                  <w:vAlign w:val="center"/>
                </w:tcPr>
                <w:p w14:paraId="2F603F3F" w14:textId="798E7DD7"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70.000,00</w:t>
                  </w:r>
                </w:p>
              </w:tc>
              <w:tc>
                <w:tcPr>
                  <w:tcW w:w="1117" w:type="dxa"/>
                  <w:vAlign w:val="center"/>
                </w:tcPr>
                <w:p w14:paraId="1A671E38" w14:textId="4837DCB1"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0FF0504" w14:textId="5D08EEF0"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5270268B" w14:textId="77777777" w:rsidR="00BC674A" w:rsidRDefault="00BC674A" w:rsidP="00BC674A">
                  <w:pPr>
                    <w:jc w:val="center"/>
                    <w:rPr>
                      <w:rFonts w:ascii="Times New Roman" w:hAnsi="Times New Roman" w:cs="Times New Roman"/>
                      <w:color w:val="000000" w:themeColor="text1"/>
                      <w:sz w:val="20"/>
                      <w:szCs w:val="20"/>
                    </w:rPr>
                  </w:pPr>
                </w:p>
              </w:tc>
            </w:tr>
            <w:tr w:rsidR="00E74A17" w14:paraId="21D749D6" w14:textId="77777777" w:rsidTr="001F57BF">
              <w:trPr>
                <w:gridAfter w:val="1"/>
                <w:wAfter w:w="35" w:type="dxa"/>
                <w:jc w:val="center"/>
              </w:trPr>
              <w:tc>
                <w:tcPr>
                  <w:tcW w:w="1838" w:type="dxa"/>
                </w:tcPr>
                <w:p w14:paraId="301F2C69" w14:textId="79C78972"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K160542 ZAMJENA ASFALTNE PODLOGE - UL. KRALJA ZVONIMIRA</w:t>
                  </w:r>
                </w:p>
              </w:tc>
              <w:tc>
                <w:tcPr>
                  <w:tcW w:w="1322" w:type="dxa"/>
                  <w:vAlign w:val="center"/>
                </w:tcPr>
                <w:p w14:paraId="36F797A4" w14:textId="6650AED3"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53814874" w14:textId="225D0090"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390.000,00</w:t>
                  </w:r>
                </w:p>
              </w:tc>
              <w:tc>
                <w:tcPr>
                  <w:tcW w:w="1296" w:type="dxa"/>
                  <w:vAlign w:val="center"/>
                </w:tcPr>
                <w:p w14:paraId="21C57271" w14:textId="6E211F95"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2EC42CE6" w14:textId="21A901E1"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36FB30D9" w14:textId="6BB9E9C8"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5D8DBEA3" w14:textId="77777777" w:rsidR="00E74A17" w:rsidRDefault="00E74A17" w:rsidP="00BC674A">
                  <w:pPr>
                    <w:jc w:val="center"/>
                    <w:rPr>
                      <w:rFonts w:ascii="Times New Roman" w:hAnsi="Times New Roman" w:cs="Times New Roman"/>
                      <w:color w:val="000000" w:themeColor="text1"/>
                      <w:sz w:val="20"/>
                      <w:szCs w:val="20"/>
                    </w:rPr>
                  </w:pPr>
                </w:p>
              </w:tc>
            </w:tr>
            <w:tr w:rsidR="00BC674A" w14:paraId="4D1D83DC" w14:textId="77777777" w:rsidTr="001F57BF">
              <w:trPr>
                <w:gridAfter w:val="1"/>
                <w:wAfter w:w="35" w:type="dxa"/>
                <w:jc w:val="center"/>
              </w:trPr>
              <w:tc>
                <w:tcPr>
                  <w:tcW w:w="1838" w:type="dxa"/>
                </w:tcPr>
                <w:p w14:paraId="3F18599D" w14:textId="586D0353"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K160543 UREĐENJE ULICE OGRAJA</w:t>
                  </w:r>
                </w:p>
              </w:tc>
              <w:tc>
                <w:tcPr>
                  <w:tcW w:w="1322" w:type="dxa"/>
                  <w:vAlign w:val="center"/>
                </w:tcPr>
                <w:p w14:paraId="2432B25B" w14:textId="56320C25"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47F10A20" w14:textId="0538CAC3"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360.000,00</w:t>
                  </w:r>
                </w:p>
              </w:tc>
              <w:tc>
                <w:tcPr>
                  <w:tcW w:w="1296" w:type="dxa"/>
                  <w:vAlign w:val="center"/>
                </w:tcPr>
                <w:p w14:paraId="051E48E4" w14:textId="5800782E"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80.000,00</w:t>
                  </w:r>
                </w:p>
              </w:tc>
              <w:tc>
                <w:tcPr>
                  <w:tcW w:w="1117" w:type="dxa"/>
                  <w:vAlign w:val="center"/>
                </w:tcPr>
                <w:p w14:paraId="75DF0F71" w14:textId="4919BC1F"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960603C" w14:textId="0B482B13"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51588CC7" w14:textId="77777777" w:rsidR="00BC674A" w:rsidRDefault="00BC674A" w:rsidP="00BC674A">
                  <w:pPr>
                    <w:jc w:val="center"/>
                    <w:rPr>
                      <w:rFonts w:ascii="Times New Roman" w:hAnsi="Times New Roman" w:cs="Times New Roman"/>
                      <w:color w:val="000000" w:themeColor="text1"/>
                      <w:sz w:val="20"/>
                      <w:szCs w:val="20"/>
                    </w:rPr>
                  </w:pPr>
                </w:p>
              </w:tc>
            </w:tr>
            <w:tr w:rsidR="00BC674A" w14:paraId="75309A1A" w14:textId="77777777" w:rsidTr="001F57BF">
              <w:trPr>
                <w:gridAfter w:val="1"/>
                <w:wAfter w:w="35" w:type="dxa"/>
                <w:jc w:val="center"/>
              </w:trPr>
              <w:tc>
                <w:tcPr>
                  <w:tcW w:w="1838" w:type="dxa"/>
                </w:tcPr>
                <w:p w14:paraId="2CC0314C" w14:textId="628B1CA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K160544 INTERREG</w:t>
                  </w:r>
                </w:p>
              </w:tc>
              <w:tc>
                <w:tcPr>
                  <w:tcW w:w="1322" w:type="dxa"/>
                  <w:vAlign w:val="center"/>
                </w:tcPr>
                <w:p w14:paraId="642FF94A" w14:textId="109AFB3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1F7B6D11" w14:textId="5832BE49"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300.000,00</w:t>
                  </w:r>
                </w:p>
              </w:tc>
              <w:tc>
                <w:tcPr>
                  <w:tcW w:w="1296" w:type="dxa"/>
                  <w:vAlign w:val="center"/>
                </w:tcPr>
                <w:p w14:paraId="5D13EF34" w14:textId="56DF5372"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300.000,00</w:t>
                  </w:r>
                </w:p>
              </w:tc>
              <w:tc>
                <w:tcPr>
                  <w:tcW w:w="1117" w:type="dxa"/>
                  <w:vAlign w:val="center"/>
                </w:tcPr>
                <w:p w14:paraId="60CC8969" w14:textId="073D3FC7"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300.000,00</w:t>
                  </w:r>
                </w:p>
              </w:tc>
              <w:tc>
                <w:tcPr>
                  <w:tcW w:w="1134" w:type="dxa"/>
                  <w:gridSpan w:val="3"/>
                  <w:vAlign w:val="center"/>
                </w:tcPr>
                <w:p w14:paraId="21C07416" w14:textId="547BAC1F"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300.000,00</w:t>
                  </w:r>
                </w:p>
              </w:tc>
              <w:tc>
                <w:tcPr>
                  <w:tcW w:w="1541" w:type="dxa"/>
                  <w:vAlign w:val="center"/>
                </w:tcPr>
                <w:p w14:paraId="6F323BE4" w14:textId="77777777" w:rsidR="00BC674A" w:rsidRDefault="00BC674A" w:rsidP="00BC674A">
                  <w:pPr>
                    <w:jc w:val="center"/>
                    <w:rPr>
                      <w:rFonts w:ascii="Times New Roman" w:hAnsi="Times New Roman" w:cs="Times New Roman"/>
                      <w:color w:val="000000" w:themeColor="text1"/>
                      <w:sz w:val="20"/>
                      <w:szCs w:val="20"/>
                    </w:rPr>
                  </w:pPr>
                </w:p>
              </w:tc>
            </w:tr>
            <w:tr w:rsidR="00E74A17" w14:paraId="7FD1E96F" w14:textId="77777777" w:rsidTr="001F57BF">
              <w:trPr>
                <w:gridAfter w:val="1"/>
                <w:wAfter w:w="35" w:type="dxa"/>
                <w:jc w:val="center"/>
              </w:trPr>
              <w:tc>
                <w:tcPr>
                  <w:tcW w:w="1838" w:type="dxa"/>
                </w:tcPr>
                <w:p w14:paraId="472BD807" w14:textId="79476B7B"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K160545 DJEČJE IGRALIŠTE SSK</w:t>
                  </w:r>
                </w:p>
              </w:tc>
              <w:tc>
                <w:tcPr>
                  <w:tcW w:w="1322" w:type="dxa"/>
                  <w:vAlign w:val="center"/>
                </w:tcPr>
                <w:p w14:paraId="780B674C" w14:textId="524E07CA"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6886B7E2" w14:textId="2339E2CA"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32.000,00</w:t>
                  </w:r>
                </w:p>
              </w:tc>
              <w:tc>
                <w:tcPr>
                  <w:tcW w:w="1296" w:type="dxa"/>
                  <w:vAlign w:val="center"/>
                </w:tcPr>
                <w:p w14:paraId="13493AE3" w14:textId="2151D8FA"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7B64CB83" w14:textId="57578997"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64E05181" w14:textId="28E9806B"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0CA3B7E1" w14:textId="77777777" w:rsidR="00E74A17" w:rsidRDefault="00E74A17" w:rsidP="00BC674A">
                  <w:pPr>
                    <w:jc w:val="center"/>
                    <w:rPr>
                      <w:rFonts w:ascii="Times New Roman" w:hAnsi="Times New Roman" w:cs="Times New Roman"/>
                      <w:color w:val="000000" w:themeColor="text1"/>
                      <w:sz w:val="20"/>
                      <w:szCs w:val="20"/>
                    </w:rPr>
                  </w:pPr>
                </w:p>
              </w:tc>
            </w:tr>
            <w:tr w:rsidR="00E74A17" w14:paraId="01F9BD30" w14:textId="77777777" w:rsidTr="001F57BF">
              <w:trPr>
                <w:gridAfter w:val="1"/>
                <w:wAfter w:w="35" w:type="dxa"/>
                <w:jc w:val="center"/>
              </w:trPr>
              <w:tc>
                <w:tcPr>
                  <w:tcW w:w="1838" w:type="dxa"/>
                </w:tcPr>
                <w:p w14:paraId="6E193F1A" w14:textId="4D3D65F9"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K160546 SANITARNI KONTEJNER</w:t>
                  </w:r>
                </w:p>
              </w:tc>
              <w:tc>
                <w:tcPr>
                  <w:tcW w:w="1322" w:type="dxa"/>
                  <w:vAlign w:val="center"/>
                </w:tcPr>
                <w:p w14:paraId="5996C5A6" w14:textId="1F4271CC"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w:t>
                  </w:r>
                </w:p>
              </w:tc>
              <w:tc>
                <w:tcPr>
                  <w:tcW w:w="1276" w:type="dxa"/>
                  <w:gridSpan w:val="2"/>
                  <w:vAlign w:val="center"/>
                </w:tcPr>
                <w:p w14:paraId="08295F3A" w14:textId="2535FC6F"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w:t>
                  </w:r>
                </w:p>
              </w:tc>
              <w:tc>
                <w:tcPr>
                  <w:tcW w:w="1296" w:type="dxa"/>
                  <w:vAlign w:val="center"/>
                </w:tcPr>
                <w:p w14:paraId="3636F974" w14:textId="61FFDDBA"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760CB89F" w14:textId="5E3A8463"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611391AA" w14:textId="6A22C3F3"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46C801CC" w14:textId="77777777" w:rsidR="00E74A17" w:rsidRDefault="00E74A17" w:rsidP="00BC674A">
                  <w:pPr>
                    <w:jc w:val="center"/>
                    <w:rPr>
                      <w:rFonts w:ascii="Times New Roman" w:hAnsi="Times New Roman" w:cs="Times New Roman"/>
                      <w:color w:val="000000" w:themeColor="text1"/>
                      <w:sz w:val="20"/>
                      <w:szCs w:val="20"/>
                    </w:rPr>
                  </w:pPr>
                </w:p>
              </w:tc>
            </w:tr>
            <w:tr w:rsidR="00BC674A" w14:paraId="3BD312F7" w14:textId="77777777" w:rsidTr="001F57BF">
              <w:trPr>
                <w:gridAfter w:val="1"/>
                <w:wAfter w:w="35" w:type="dxa"/>
                <w:jc w:val="center"/>
              </w:trPr>
              <w:tc>
                <w:tcPr>
                  <w:tcW w:w="1838" w:type="dxa"/>
                </w:tcPr>
                <w:p w14:paraId="61C3E85F" w14:textId="0E009E36"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KAPITALNI PROJEKT K160547 SMART CITY</w:t>
                  </w:r>
                </w:p>
              </w:tc>
              <w:tc>
                <w:tcPr>
                  <w:tcW w:w="1322" w:type="dxa"/>
                  <w:vAlign w:val="center"/>
                </w:tcPr>
                <w:p w14:paraId="33B67189" w14:textId="70081EDF"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792E5342" w14:textId="4A35B63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134.000,00</w:t>
                  </w:r>
                </w:p>
              </w:tc>
              <w:tc>
                <w:tcPr>
                  <w:tcW w:w="1296" w:type="dxa"/>
                  <w:vAlign w:val="center"/>
                </w:tcPr>
                <w:p w14:paraId="013CF78D" w14:textId="688E2389"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72.000,00</w:t>
                  </w:r>
                </w:p>
              </w:tc>
              <w:tc>
                <w:tcPr>
                  <w:tcW w:w="1117" w:type="dxa"/>
                  <w:vAlign w:val="center"/>
                </w:tcPr>
                <w:p w14:paraId="1AF19758" w14:textId="61E674C5"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4147CA82" w14:textId="172E1C07"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7A30C3C3" w14:textId="77777777" w:rsidR="00BC674A" w:rsidRDefault="00BC674A" w:rsidP="00BC674A">
                  <w:pPr>
                    <w:jc w:val="center"/>
                    <w:rPr>
                      <w:rFonts w:ascii="Times New Roman" w:hAnsi="Times New Roman" w:cs="Times New Roman"/>
                      <w:color w:val="000000" w:themeColor="text1"/>
                      <w:sz w:val="20"/>
                      <w:szCs w:val="20"/>
                    </w:rPr>
                  </w:pPr>
                </w:p>
              </w:tc>
            </w:tr>
            <w:tr w:rsidR="00BC674A" w14:paraId="6C8D4786" w14:textId="77777777" w:rsidTr="001F57BF">
              <w:trPr>
                <w:gridAfter w:val="1"/>
                <w:wAfter w:w="35" w:type="dxa"/>
                <w:jc w:val="center"/>
              </w:trPr>
              <w:tc>
                <w:tcPr>
                  <w:tcW w:w="1838" w:type="dxa"/>
                </w:tcPr>
                <w:p w14:paraId="274A39A1" w14:textId="696F67E1"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K160548 NABAVA RATRAKA</w:t>
                  </w:r>
                </w:p>
              </w:tc>
              <w:tc>
                <w:tcPr>
                  <w:tcW w:w="1322" w:type="dxa"/>
                  <w:vAlign w:val="center"/>
                </w:tcPr>
                <w:p w14:paraId="65919FF7" w14:textId="06D97F2E"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1EB2B5B4" w14:textId="03B4B2CF"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182.500,00</w:t>
                  </w:r>
                </w:p>
              </w:tc>
              <w:tc>
                <w:tcPr>
                  <w:tcW w:w="1296" w:type="dxa"/>
                  <w:vAlign w:val="center"/>
                </w:tcPr>
                <w:p w14:paraId="48F16E3E" w14:textId="6D10DCB5"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120.000,00</w:t>
                  </w:r>
                </w:p>
              </w:tc>
              <w:tc>
                <w:tcPr>
                  <w:tcW w:w="1117" w:type="dxa"/>
                  <w:vAlign w:val="center"/>
                </w:tcPr>
                <w:p w14:paraId="711F0EAC" w14:textId="7DC7565E"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4F82C7A2" w14:textId="48E76C3E"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67316219" w14:textId="77777777" w:rsidR="00BC674A" w:rsidRDefault="00BC674A" w:rsidP="00BC674A">
                  <w:pPr>
                    <w:jc w:val="center"/>
                    <w:rPr>
                      <w:rFonts w:ascii="Times New Roman" w:hAnsi="Times New Roman" w:cs="Times New Roman"/>
                      <w:color w:val="000000" w:themeColor="text1"/>
                      <w:sz w:val="20"/>
                      <w:szCs w:val="20"/>
                    </w:rPr>
                  </w:pPr>
                </w:p>
              </w:tc>
            </w:tr>
            <w:tr w:rsidR="00E74A17" w14:paraId="293EA8AA" w14:textId="77777777" w:rsidTr="001F57BF">
              <w:trPr>
                <w:gridAfter w:val="1"/>
                <w:wAfter w:w="35" w:type="dxa"/>
                <w:jc w:val="center"/>
              </w:trPr>
              <w:tc>
                <w:tcPr>
                  <w:tcW w:w="1838" w:type="dxa"/>
                </w:tcPr>
                <w:p w14:paraId="1DC33491" w14:textId="60821179"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K160549 KROVOPOKRIVAČKI RADOVI-RADNIČKI DOM</w:t>
                  </w:r>
                </w:p>
              </w:tc>
              <w:tc>
                <w:tcPr>
                  <w:tcW w:w="1322" w:type="dxa"/>
                  <w:vAlign w:val="center"/>
                </w:tcPr>
                <w:p w14:paraId="64C4718B" w14:textId="59D9451D"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5F44DDA7" w14:textId="41DCF2C5"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32.920,00</w:t>
                  </w:r>
                </w:p>
              </w:tc>
              <w:tc>
                <w:tcPr>
                  <w:tcW w:w="1296" w:type="dxa"/>
                  <w:vAlign w:val="center"/>
                </w:tcPr>
                <w:p w14:paraId="6FF828AE" w14:textId="68D93B96"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1E3D9353" w14:textId="77D05497"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3B499139" w14:textId="04E226BE" w:rsidR="00E74A17" w:rsidRDefault="00E74A17"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105508C8" w14:textId="77777777" w:rsidR="00E74A17" w:rsidRDefault="00E74A17" w:rsidP="00BC674A">
                  <w:pPr>
                    <w:jc w:val="center"/>
                    <w:rPr>
                      <w:rFonts w:ascii="Times New Roman" w:hAnsi="Times New Roman" w:cs="Times New Roman"/>
                      <w:color w:val="000000" w:themeColor="text1"/>
                      <w:sz w:val="20"/>
                      <w:szCs w:val="20"/>
                    </w:rPr>
                  </w:pPr>
                </w:p>
              </w:tc>
            </w:tr>
            <w:tr w:rsidR="00BC674A" w14:paraId="22410C87" w14:textId="77777777" w:rsidTr="001F57BF">
              <w:trPr>
                <w:gridAfter w:val="1"/>
                <w:wAfter w:w="35" w:type="dxa"/>
                <w:jc w:val="center"/>
              </w:trPr>
              <w:tc>
                <w:tcPr>
                  <w:tcW w:w="1838" w:type="dxa"/>
                </w:tcPr>
                <w:p w14:paraId="035576CD" w14:textId="5A960AC2"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K160161 FASADA NA ZGRADI TURISTIČKE</w:t>
                  </w:r>
                </w:p>
              </w:tc>
              <w:tc>
                <w:tcPr>
                  <w:tcW w:w="1322" w:type="dxa"/>
                  <w:vAlign w:val="center"/>
                </w:tcPr>
                <w:p w14:paraId="00BB3D24" w14:textId="3B7E2051"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2A253711" w14:textId="6CC16E67"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70BE485D" w14:textId="6C354278"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117" w:type="dxa"/>
                  <w:vAlign w:val="center"/>
                </w:tcPr>
                <w:p w14:paraId="4EEAFE2D" w14:textId="7F8B8280"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2825D340" w14:textId="3D7916AF"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4E25FBFE" w14:textId="77777777" w:rsidR="00BC674A" w:rsidRDefault="00BC674A" w:rsidP="00BC674A">
                  <w:pPr>
                    <w:jc w:val="center"/>
                    <w:rPr>
                      <w:rFonts w:ascii="Times New Roman" w:hAnsi="Times New Roman" w:cs="Times New Roman"/>
                      <w:color w:val="000000" w:themeColor="text1"/>
                      <w:sz w:val="20"/>
                      <w:szCs w:val="20"/>
                    </w:rPr>
                  </w:pPr>
                </w:p>
              </w:tc>
            </w:tr>
            <w:tr w:rsidR="00BC674A" w14:paraId="7B2D68A3" w14:textId="77777777" w:rsidTr="001F57BF">
              <w:trPr>
                <w:gridAfter w:val="1"/>
                <w:wAfter w:w="35" w:type="dxa"/>
                <w:jc w:val="center"/>
              </w:trPr>
              <w:tc>
                <w:tcPr>
                  <w:tcW w:w="1838" w:type="dxa"/>
                </w:tcPr>
                <w:p w14:paraId="61849802" w14:textId="50157820"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K160162 CESTA POLANE</w:t>
                  </w:r>
                </w:p>
              </w:tc>
              <w:tc>
                <w:tcPr>
                  <w:tcW w:w="1322" w:type="dxa"/>
                  <w:vAlign w:val="center"/>
                </w:tcPr>
                <w:p w14:paraId="36C86862" w14:textId="2E83084B"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41594168" w14:textId="7E70BAE4"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182F0967" w14:textId="7ED94159"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100.000,00</w:t>
                  </w:r>
                </w:p>
              </w:tc>
              <w:tc>
                <w:tcPr>
                  <w:tcW w:w="1117" w:type="dxa"/>
                  <w:vAlign w:val="center"/>
                </w:tcPr>
                <w:p w14:paraId="5F8866FE" w14:textId="02824A61"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EE40F6B" w14:textId="739F7479"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5E3039FC" w14:textId="77777777" w:rsidR="00BC674A" w:rsidRDefault="00BC674A" w:rsidP="00BC674A">
                  <w:pPr>
                    <w:jc w:val="center"/>
                    <w:rPr>
                      <w:rFonts w:ascii="Times New Roman" w:hAnsi="Times New Roman" w:cs="Times New Roman"/>
                      <w:color w:val="000000" w:themeColor="text1"/>
                      <w:sz w:val="20"/>
                      <w:szCs w:val="20"/>
                    </w:rPr>
                  </w:pPr>
                </w:p>
              </w:tc>
            </w:tr>
            <w:tr w:rsidR="00BC674A" w14:paraId="0E4BA0C2" w14:textId="77777777" w:rsidTr="001F57BF">
              <w:trPr>
                <w:gridAfter w:val="1"/>
                <w:wAfter w:w="35" w:type="dxa"/>
                <w:jc w:val="center"/>
              </w:trPr>
              <w:tc>
                <w:tcPr>
                  <w:tcW w:w="1838" w:type="dxa"/>
                </w:tcPr>
                <w:p w14:paraId="3E912CBB" w14:textId="7ACC4683"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K160163 UREĐENJE STEPENICA PREMA ŽELJEZNIČKOJ STANICI</w:t>
                  </w:r>
                </w:p>
              </w:tc>
              <w:tc>
                <w:tcPr>
                  <w:tcW w:w="1322" w:type="dxa"/>
                  <w:vAlign w:val="center"/>
                </w:tcPr>
                <w:p w14:paraId="626DD33B" w14:textId="487CC461"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2A4D5B59" w14:textId="0F256C28"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74B621CC" w14:textId="2FFDC3A2"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117" w:type="dxa"/>
                  <w:vAlign w:val="center"/>
                </w:tcPr>
                <w:p w14:paraId="0A3B7F5B" w14:textId="1857A062"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27917D6F" w14:textId="037EB35D"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1385C7B8" w14:textId="77777777" w:rsidR="00BC674A" w:rsidRDefault="00BC674A" w:rsidP="00BC674A">
                  <w:pPr>
                    <w:jc w:val="center"/>
                    <w:rPr>
                      <w:rFonts w:ascii="Times New Roman" w:hAnsi="Times New Roman" w:cs="Times New Roman"/>
                      <w:color w:val="000000" w:themeColor="text1"/>
                      <w:sz w:val="20"/>
                      <w:szCs w:val="20"/>
                    </w:rPr>
                  </w:pPr>
                </w:p>
              </w:tc>
            </w:tr>
            <w:tr w:rsidR="00BC674A" w14:paraId="3CD2C305" w14:textId="77777777" w:rsidTr="001F57BF">
              <w:trPr>
                <w:gridAfter w:val="1"/>
                <w:wAfter w:w="35" w:type="dxa"/>
                <w:jc w:val="center"/>
              </w:trPr>
              <w:tc>
                <w:tcPr>
                  <w:tcW w:w="1838" w:type="dxa"/>
                </w:tcPr>
                <w:p w14:paraId="1611AED5" w14:textId="24244262"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K160165 UREĐENJE OKOLIŠA OKO VRTIĆA</w:t>
                  </w:r>
                </w:p>
              </w:tc>
              <w:tc>
                <w:tcPr>
                  <w:tcW w:w="1322" w:type="dxa"/>
                  <w:vAlign w:val="center"/>
                </w:tcPr>
                <w:p w14:paraId="3F6CD574" w14:textId="13542FC3"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4D45A632" w14:textId="1FB91546"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0405AAF4" w14:textId="790BF718"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30.000,00</w:t>
                  </w:r>
                </w:p>
              </w:tc>
              <w:tc>
                <w:tcPr>
                  <w:tcW w:w="1117" w:type="dxa"/>
                  <w:vAlign w:val="center"/>
                </w:tcPr>
                <w:p w14:paraId="687BFD7F" w14:textId="12005ECD"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77B8ED71" w14:textId="4244CD0E"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0C79EF01" w14:textId="77777777" w:rsidR="00BC674A" w:rsidRDefault="00BC674A" w:rsidP="00BC674A">
                  <w:pPr>
                    <w:jc w:val="center"/>
                    <w:rPr>
                      <w:rFonts w:ascii="Times New Roman" w:hAnsi="Times New Roman" w:cs="Times New Roman"/>
                      <w:color w:val="000000" w:themeColor="text1"/>
                      <w:sz w:val="20"/>
                      <w:szCs w:val="20"/>
                    </w:rPr>
                  </w:pPr>
                </w:p>
              </w:tc>
            </w:tr>
            <w:tr w:rsidR="00BC674A" w14:paraId="3E73F443" w14:textId="77777777" w:rsidTr="001F57BF">
              <w:trPr>
                <w:gridAfter w:val="1"/>
                <w:wAfter w:w="35" w:type="dxa"/>
                <w:jc w:val="center"/>
              </w:trPr>
              <w:tc>
                <w:tcPr>
                  <w:tcW w:w="1838" w:type="dxa"/>
                </w:tcPr>
                <w:p w14:paraId="35E5F124" w14:textId="274671E2"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K160166 K-1 POSLOVNA ZONA</w:t>
                  </w:r>
                </w:p>
              </w:tc>
              <w:tc>
                <w:tcPr>
                  <w:tcW w:w="1322" w:type="dxa"/>
                  <w:vAlign w:val="center"/>
                </w:tcPr>
                <w:p w14:paraId="5160D49C" w14:textId="0E386295"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0AC9390B" w14:textId="242AB46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649E22B3" w14:textId="1BF428DD"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500.000,00</w:t>
                  </w:r>
                </w:p>
              </w:tc>
              <w:tc>
                <w:tcPr>
                  <w:tcW w:w="1117" w:type="dxa"/>
                  <w:vAlign w:val="center"/>
                </w:tcPr>
                <w:p w14:paraId="21A626B7" w14:textId="5E367AD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515.000,00</w:t>
                  </w:r>
                </w:p>
              </w:tc>
              <w:tc>
                <w:tcPr>
                  <w:tcW w:w="1134" w:type="dxa"/>
                  <w:gridSpan w:val="3"/>
                  <w:vAlign w:val="center"/>
                </w:tcPr>
                <w:p w14:paraId="7E27ED5A" w14:textId="7B9DB4F7"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5CC9A2B5" w14:textId="77777777" w:rsidR="00BC674A" w:rsidRDefault="00BC674A" w:rsidP="00BC674A">
                  <w:pPr>
                    <w:jc w:val="center"/>
                    <w:rPr>
                      <w:rFonts w:ascii="Times New Roman" w:hAnsi="Times New Roman" w:cs="Times New Roman"/>
                      <w:color w:val="000000" w:themeColor="text1"/>
                      <w:sz w:val="20"/>
                      <w:szCs w:val="20"/>
                    </w:rPr>
                  </w:pPr>
                </w:p>
              </w:tc>
            </w:tr>
            <w:tr w:rsidR="00BC674A" w14:paraId="558F520E" w14:textId="77777777" w:rsidTr="001F57BF">
              <w:trPr>
                <w:gridAfter w:val="1"/>
                <w:wAfter w:w="35" w:type="dxa"/>
                <w:jc w:val="center"/>
              </w:trPr>
              <w:tc>
                <w:tcPr>
                  <w:tcW w:w="1838" w:type="dxa"/>
                </w:tcPr>
                <w:p w14:paraId="0244133A" w14:textId="0F390E78"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K160167 REKONSTRUKCIJA VATROGASNOG DOMA</w:t>
                  </w:r>
                </w:p>
              </w:tc>
              <w:tc>
                <w:tcPr>
                  <w:tcW w:w="1322" w:type="dxa"/>
                  <w:vAlign w:val="center"/>
                </w:tcPr>
                <w:p w14:paraId="08A239F1" w14:textId="5621DEE3"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529589ED" w14:textId="6C70910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4DD91C7C" w14:textId="6F376C1A"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600.000,00</w:t>
                  </w:r>
                </w:p>
              </w:tc>
              <w:tc>
                <w:tcPr>
                  <w:tcW w:w="1117" w:type="dxa"/>
                  <w:vAlign w:val="center"/>
                </w:tcPr>
                <w:p w14:paraId="1D2691F9" w14:textId="52EC4198"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6BBAB786" w14:textId="06D7BA15"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751F871D" w14:textId="77777777" w:rsidR="00BC674A" w:rsidRDefault="00BC674A" w:rsidP="00BC674A">
                  <w:pPr>
                    <w:jc w:val="center"/>
                    <w:rPr>
                      <w:rFonts w:ascii="Times New Roman" w:hAnsi="Times New Roman" w:cs="Times New Roman"/>
                      <w:color w:val="000000" w:themeColor="text1"/>
                      <w:sz w:val="20"/>
                      <w:szCs w:val="20"/>
                    </w:rPr>
                  </w:pPr>
                </w:p>
              </w:tc>
            </w:tr>
            <w:tr w:rsidR="00BC674A" w14:paraId="1FB56388" w14:textId="77777777" w:rsidTr="001F57BF">
              <w:trPr>
                <w:gridAfter w:val="1"/>
                <w:wAfter w:w="35" w:type="dxa"/>
                <w:jc w:val="center"/>
              </w:trPr>
              <w:tc>
                <w:tcPr>
                  <w:tcW w:w="1838" w:type="dxa"/>
                </w:tcPr>
                <w:p w14:paraId="6470E409" w14:textId="3080DB96"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K160169 PRIKLJU. NA KOM.INFRASTRUKTURU ZGRADA POS</w:t>
                  </w:r>
                </w:p>
              </w:tc>
              <w:tc>
                <w:tcPr>
                  <w:tcW w:w="1322" w:type="dxa"/>
                  <w:vAlign w:val="center"/>
                </w:tcPr>
                <w:p w14:paraId="59E91B43" w14:textId="319C3E51"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5EC7CC0E" w14:textId="520F666B"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31EC1273" w14:textId="0E030EC8"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117" w:type="dxa"/>
                  <w:vAlign w:val="center"/>
                </w:tcPr>
                <w:p w14:paraId="488C85B1" w14:textId="38B635A3"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51F1AED1" w14:textId="3EDAB1C6" w:rsidR="00BC674A"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541" w:type="dxa"/>
                  <w:vAlign w:val="center"/>
                </w:tcPr>
                <w:p w14:paraId="3FCC67C2" w14:textId="77777777" w:rsidR="00BC674A" w:rsidRDefault="00BC674A" w:rsidP="00BC674A">
                  <w:pPr>
                    <w:jc w:val="center"/>
                    <w:rPr>
                      <w:rFonts w:ascii="Times New Roman" w:hAnsi="Times New Roman" w:cs="Times New Roman"/>
                      <w:color w:val="000000" w:themeColor="text1"/>
                      <w:sz w:val="20"/>
                      <w:szCs w:val="20"/>
                    </w:rPr>
                  </w:pPr>
                </w:p>
              </w:tc>
            </w:tr>
            <w:tr w:rsidR="00BC674A" w14:paraId="64E298C5" w14:textId="77777777" w:rsidTr="001F57BF">
              <w:trPr>
                <w:gridAfter w:val="1"/>
                <w:wAfter w:w="35" w:type="dxa"/>
                <w:jc w:val="center"/>
              </w:trPr>
              <w:tc>
                <w:tcPr>
                  <w:tcW w:w="1838" w:type="dxa"/>
                </w:tcPr>
                <w:p w14:paraId="7DDA728C" w14:textId="7C146AC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K160533 STAMBENO POSLOVNI CENTAR – TRG.138. BRIGADE</w:t>
                  </w:r>
                </w:p>
              </w:tc>
              <w:tc>
                <w:tcPr>
                  <w:tcW w:w="1322" w:type="dxa"/>
                  <w:vAlign w:val="center"/>
                </w:tcPr>
                <w:p w14:paraId="40695B65" w14:textId="03A736C8"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24E41952" w14:textId="05C0D36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5DAC1A48" w14:textId="6F46D79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2E791E8A" w14:textId="12984C8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600.000,00</w:t>
                  </w:r>
                </w:p>
              </w:tc>
              <w:tc>
                <w:tcPr>
                  <w:tcW w:w="1134" w:type="dxa"/>
                  <w:gridSpan w:val="3"/>
                  <w:vAlign w:val="center"/>
                </w:tcPr>
                <w:p w14:paraId="77955A90" w14:textId="30F1E75A"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600.000,00</w:t>
                  </w:r>
                </w:p>
              </w:tc>
              <w:tc>
                <w:tcPr>
                  <w:tcW w:w="1541" w:type="dxa"/>
                  <w:vAlign w:val="center"/>
                </w:tcPr>
                <w:p w14:paraId="37C03CA0" w14:textId="5B7CE97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7A957A1D" w14:textId="77777777" w:rsidTr="001F57BF">
              <w:trPr>
                <w:gridAfter w:val="1"/>
                <w:wAfter w:w="35" w:type="dxa"/>
                <w:jc w:val="center"/>
              </w:trPr>
              <w:tc>
                <w:tcPr>
                  <w:tcW w:w="1838" w:type="dxa"/>
                </w:tcPr>
                <w:p w14:paraId="640BA4D1" w14:textId="2F7CC14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K160534 DOM CRNI LUG</w:t>
                  </w:r>
                </w:p>
              </w:tc>
              <w:tc>
                <w:tcPr>
                  <w:tcW w:w="1322" w:type="dxa"/>
                  <w:vAlign w:val="center"/>
                </w:tcPr>
                <w:p w14:paraId="2DBECB4E" w14:textId="2C455A60"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0B8A3FF6" w14:textId="419FE16A"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51C484ED" w14:textId="35858A02"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7B2C59A7" w14:textId="2EEC225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6F784889" w14:textId="67C89CD3"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160.000,00</w:t>
                  </w:r>
                </w:p>
              </w:tc>
              <w:tc>
                <w:tcPr>
                  <w:tcW w:w="1541" w:type="dxa"/>
                  <w:vAlign w:val="center"/>
                </w:tcPr>
                <w:p w14:paraId="7483AD1F" w14:textId="16354AD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26CAC5B9" w14:textId="77777777" w:rsidTr="001F57BF">
              <w:trPr>
                <w:gridAfter w:val="1"/>
                <w:wAfter w:w="35" w:type="dxa"/>
                <w:jc w:val="center"/>
              </w:trPr>
              <w:tc>
                <w:tcPr>
                  <w:tcW w:w="1838" w:type="dxa"/>
                </w:tcPr>
                <w:p w14:paraId="537AB47A" w14:textId="7D9BC21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K160535 ADAPTACIJA STRELJANE</w:t>
                  </w:r>
                </w:p>
              </w:tc>
              <w:tc>
                <w:tcPr>
                  <w:tcW w:w="1322" w:type="dxa"/>
                  <w:vAlign w:val="center"/>
                </w:tcPr>
                <w:p w14:paraId="256A9599" w14:textId="31CD6173"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04F9C9EE" w14:textId="55081DC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7DC45D8A" w14:textId="229D9972"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71456C2B" w14:textId="279DCF1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F53A356" w14:textId="2CA49E52"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70.409,00</w:t>
                  </w:r>
                </w:p>
              </w:tc>
              <w:tc>
                <w:tcPr>
                  <w:tcW w:w="1541" w:type="dxa"/>
                  <w:vAlign w:val="center"/>
                </w:tcPr>
                <w:p w14:paraId="16ADDB82" w14:textId="26E89D6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5203FEFF" w14:textId="77777777" w:rsidTr="001F57BF">
              <w:trPr>
                <w:gridAfter w:val="1"/>
                <w:wAfter w:w="35" w:type="dxa"/>
                <w:jc w:val="center"/>
              </w:trPr>
              <w:tc>
                <w:tcPr>
                  <w:tcW w:w="1838" w:type="dxa"/>
                </w:tcPr>
                <w:p w14:paraId="4C100639" w14:textId="2129504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K160536 REKONSTRUKCIJA KINA</w:t>
                  </w:r>
                </w:p>
              </w:tc>
              <w:tc>
                <w:tcPr>
                  <w:tcW w:w="1322" w:type="dxa"/>
                  <w:vAlign w:val="center"/>
                </w:tcPr>
                <w:p w14:paraId="1DCBA581" w14:textId="6647E9A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289915D0" w14:textId="54E0CB0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13E69F23" w14:textId="19E507E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1173BBA3" w14:textId="4CDFC98A"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1FF21F5A" w14:textId="42654E6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200.000,00</w:t>
                  </w:r>
                </w:p>
              </w:tc>
              <w:tc>
                <w:tcPr>
                  <w:tcW w:w="1541" w:type="dxa"/>
                  <w:vAlign w:val="center"/>
                </w:tcPr>
                <w:p w14:paraId="26A98FF2" w14:textId="437CBF26"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1B6D0820" w14:textId="77777777" w:rsidTr="001F57BF">
              <w:trPr>
                <w:gridAfter w:val="1"/>
                <w:wAfter w:w="35" w:type="dxa"/>
                <w:jc w:val="center"/>
              </w:trPr>
              <w:tc>
                <w:tcPr>
                  <w:tcW w:w="1838" w:type="dxa"/>
                </w:tcPr>
                <w:p w14:paraId="7E5A4C6F" w14:textId="79E9CC18"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K160537 POMOĆNO IGRALIŠTE</w:t>
                  </w:r>
                </w:p>
              </w:tc>
              <w:tc>
                <w:tcPr>
                  <w:tcW w:w="1322" w:type="dxa"/>
                  <w:vAlign w:val="center"/>
                </w:tcPr>
                <w:p w14:paraId="69332952" w14:textId="7962A664"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6AC51750" w14:textId="02F4C1A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261C40D0" w14:textId="5B5CD41C"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24EF4301" w14:textId="78ADEBB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34" w:type="dxa"/>
                  <w:gridSpan w:val="3"/>
                  <w:vAlign w:val="center"/>
                </w:tcPr>
                <w:p w14:paraId="09EA563B" w14:textId="28C291D7"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700.000,00</w:t>
                  </w:r>
                </w:p>
              </w:tc>
              <w:tc>
                <w:tcPr>
                  <w:tcW w:w="1541" w:type="dxa"/>
                  <w:vAlign w:val="center"/>
                </w:tcPr>
                <w:p w14:paraId="7DFAD93E" w14:textId="49103CA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BC674A" w14:paraId="53CBE615" w14:textId="77777777" w:rsidTr="001F57BF">
              <w:trPr>
                <w:gridAfter w:val="1"/>
                <w:wAfter w:w="35" w:type="dxa"/>
                <w:jc w:val="center"/>
              </w:trPr>
              <w:tc>
                <w:tcPr>
                  <w:tcW w:w="1838" w:type="dxa"/>
                </w:tcPr>
                <w:p w14:paraId="40DD7CFB" w14:textId="147BB15F"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KAPITALNI PROJEKT K160538 ZAOBILAZNICA ZA TERETNA VOZILA</w:t>
                  </w:r>
                </w:p>
              </w:tc>
              <w:tc>
                <w:tcPr>
                  <w:tcW w:w="1322" w:type="dxa"/>
                  <w:vAlign w:val="center"/>
                </w:tcPr>
                <w:p w14:paraId="0C107C5C" w14:textId="7D31F1AE"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gridSpan w:val="2"/>
                  <w:vAlign w:val="center"/>
                </w:tcPr>
                <w:p w14:paraId="6F7F7A5C" w14:textId="46B250BB"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96" w:type="dxa"/>
                  <w:vAlign w:val="center"/>
                </w:tcPr>
                <w:p w14:paraId="08860A52" w14:textId="29B96DE1"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7" w:type="dxa"/>
                  <w:vAlign w:val="center"/>
                </w:tcPr>
                <w:p w14:paraId="194698AC" w14:textId="2DD588E5"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1.800.000,00</w:t>
                  </w:r>
                </w:p>
              </w:tc>
              <w:tc>
                <w:tcPr>
                  <w:tcW w:w="1134" w:type="dxa"/>
                  <w:gridSpan w:val="3"/>
                  <w:vAlign w:val="center"/>
                </w:tcPr>
                <w:p w14:paraId="445BD0C1" w14:textId="158ADD72"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1.900.000,00</w:t>
                  </w:r>
                </w:p>
              </w:tc>
              <w:tc>
                <w:tcPr>
                  <w:tcW w:w="1541" w:type="dxa"/>
                  <w:vAlign w:val="center"/>
                </w:tcPr>
                <w:p w14:paraId="116466E4" w14:textId="0B5E163D" w:rsidR="00BC674A" w:rsidRPr="004B5888" w:rsidRDefault="00BC674A" w:rsidP="00BC674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42F983C4" w14:textId="77777777" w:rsidR="00F82E6C" w:rsidRDefault="00F82E6C" w:rsidP="004B5888">
            <w:pPr>
              <w:spacing w:after="0" w:line="240" w:lineRule="auto"/>
              <w:ind w:left="360"/>
              <w:jc w:val="both"/>
              <w:rPr>
                <w:rFonts w:ascii="Times New Roman" w:hAnsi="Times New Roman" w:cs="Times New Roman"/>
                <w:b/>
                <w:color w:val="000000" w:themeColor="text1"/>
                <w:sz w:val="24"/>
                <w:szCs w:val="24"/>
              </w:rPr>
            </w:pPr>
          </w:p>
          <w:p w14:paraId="7940D4D6" w14:textId="6F9A15D5" w:rsidR="006928B6" w:rsidRDefault="004B5888" w:rsidP="00F70B9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KAPITALNI PROJEKT </w:t>
            </w:r>
            <w:r w:rsidR="007A7175">
              <w:rPr>
                <w:rFonts w:ascii="Times New Roman" w:hAnsi="Times New Roman" w:cs="Times New Roman"/>
                <w:b/>
                <w:color w:val="000000" w:themeColor="text1"/>
                <w:sz w:val="24"/>
                <w:szCs w:val="24"/>
              </w:rPr>
              <w:t xml:space="preserve">K160101 </w:t>
            </w:r>
            <w:r w:rsidRPr="004B5888">
              <w:rPr>
                <w:rFonts w:ascii="Times New Roman" w:hAnsi="Times New Roman" w:cs="Times New Roman"/>
                <w:b/>
                <w:color w:val="000000" w:themeColor="text1"/>
                <w:sz w:val="24"/>
                <w:szCs w:val="24"/>
              </w:rPr>
              <w:t>OTKUP ZEMLJIŠTA ZA POSLOV</w:t>
            </w:r>
            <w:r>
              <w:rPr>
                <w:rFonts w:ascii="Times New Roman" w:hAnsi="Times New Roman" w:cs="Times New Roman"/>
                <w:b/>
                <w:color w:val="000000" w:themeColor="text1"/>
                <w:sz w:val="24"/>
                <w:szCs w:val="24"/>
              </w:rPr>
              <w:t>NO-PODUZETNIČKE I STAMBENE ZONE</w:t>
            </w:r>
          </w:p>
          <w:p w14:paraId="1803DF55" w14:textId="2F5786C3" w:rsidR="00842828" w:rsidRDefault="00842828" w:rsidP="00F70B9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Aktivnost se planira u iznosu od </w:t>
            </w:r>
            <w:r w:rsidR="00C57DE8">
              <w:rPr>
                <w:rFonts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000,00</w:t>
            </w:r>
            <w:r w:rsidRPr="004B5888">
              <w:rPr>
                <w:rFonts w:ascii="Times New Roman" w:hAnsi="Times New Roman" w:cs="Times New Roman"/>
                <w:color w:val="000000" w:themeColor="text1"/>
                <w:sz w:val="24"/>
                <w:szCs w:val="24"/>
              </w:rPr>
              <w:t xml:space="preserve"> eura u 202</w:t>
            </w:r>
            <w:r w:rsidR="007813D4">
              <w:rPr>
                <w:rFonts w:ascii="Times New Roman" w:hAnsi="Times New Roman" w:cs="Times New Roman"/>
                <w:color w:val="000000" w:themeColor="text1"/>
                <w:sz w:val="24"/>
                <w:szCs w:val="24"/>
              </w:rPr>
              <w:t>5</w:t>
            </w:r>
            <w:r w:rsidRPr="004B5888">
              <w:rPr>
                <w:rFonts w:ascii="Times New Roman" w:hAnsi="Times New Roman" w:cs="Times New Roman"/>
                <w:color w:val="000000" w:themeColor="text1"/>
                <w:sz w:val="24"/>
                <w:szCs w:val="24"/>
              </w:rPr>
              <w:t>. god.</w:t>
            </w:r>
            <w:r>
              <w:rPr>
                <w:rFonts w:ascii="Times New Roman" w:hAnsi="Times New Roman" w:cs="Times New Roman"/>
                <w:color w:val="000000" w:themeColor="text1"/>
                <w:sz w:val="24"/>
                <w:szCs w:val="24"/>
              </w:rPr>
              <w:t>, a</w:t>
            </w:r>
            <w:r w:rsidRPr="004B5888">
              <w:rPr>
                <w:rFonts w:ascii="Times New Roman" w:hAnsi="Times New Roman" w:cs="Times New Roman"/>
                <w:color w:val="000000" w:themeColor="text1"/>
                <w:sz w:val="24"/>
                <w:szCs w:val="24"/>
              </w:rPr>
              <w:t xml:space="preserve"> odnosi se na otkup</w:t>
            </w:r>
            <w:r w:rsidR="00C57DE8">
              <w:rPr>
                <w:rFonts w:ascii="Times New Roman" w:hAnsi="Times New Roman" w:cs="Times New Roman"/>
                <w:color w:val="000000" w:themeColor="text1"/>
                <w:sz w:val="24"/>
                <w:szCs w:val="24"/>
              </w:rPr>
              <w:t xml:space="preserve"> dijela</w:t>
            </w:r>
            <w:r w:rsidRPr="004B5888">
              <w:rPr>
                <w:rFonts w:ascii="Times New Roman" w:hAnsi="Times New Roman" w:cs="Times New Roman"/>
                <w:color w:val="000000" w:themeColor="text1"/>
                <w:sz w:val="24"/>
                <w:szCs w:val="24"/>
              </w:rPr>
              <w:t xml:space="preserve"> zemljišta oko starog doma zdravlja</w:t>
            </w:r>
            <w:r w:rsidR="00C57DE8">
              <w:rPr>
                <w:rFonts w:ascii="Times New Roman" w:hAnsi="Times New Roman" w:cs="Times New Roman"/>
                <w:color w:val="000000" w:themeColor="text1"/>
                <w:sz w:val="24"/>
                <w:szCs w:val="24"/>
              </w:rPr>
              <w:t xml:space="preserve"> (ostatak se planira otkupiti u 2026. i 2027. godini)</w:t>
            </w:r>
            <w:r w:rsidRPr="004B5888">
              <w:rPr>
                <w:rFonts w:ascii="Times New Roman" w:hAnsi="Times New Roman" w:cs="Times New Roman"/>
                <w:color w:val="000000" w:themeColor="text1"/>
                <w:sz w:val="24"/>
                <w:szCs w:val="24"/>
              </w:rPr>
              <w:t>, za sređivanje vlasničkih odnosa na zemljištu u vlasništvu Grada kao i manji otkupi zemljišta za potrebe izgradnje komunalne infrastrukture. Aktivnost u 202</w:t>
            </w:r>
            <w:r w:rsidR="00C57DE8">
              <w:rPr>
                <w:rFonts w:ascii="Times New Roman" w:hAnsi="Times New Roman" w:cs="Times New Roman"/>
                <w:color w:val="000000" w:themeColor="text1"/>
                <w:sz w:val="24"/>
                <w:szCs w:val="24"/>
              </w:rPr>
              <w:t>6</w:t>
            </w:r>
            <w:r w:rsidRPr="004B5888">
              <w:rPr>
                <w:rFonts w:ascii="Times New Roman" w:hAnsi="Times New Roman" w:cs="Times New Roman"/>
                <w:color w:val="000000" w:themeColor="text1"/>
                <w:sz w:val="24"/>
                <w:szCs w:val="24"/>
              </w:rPr>
              <w:t>. i 202</w:t>
            </w:r>
            <w:r w:rsidR="00C57DE8">
              <w:rPr>
                <w:rFonts w:ascii="Times New Roman" w:hAnsi="Times New Roman" w:cs="Times New Roman"/>
                <w:color w:val="000000" w:themeColor="text1"/>
                <w:sz w:val="24"/>
                <w:szCs w:val="24"/>
              </w:rPr>
              <w:t>7</w:t>
            </w:r>
            <w:r w:rsidRPr="004B5888">
              <w:rPr>
                <w:rFonts w:ascii="Times New Roman" w:hAnsi="Times New Roman" w:cs="Times New Roman"/>
                <w:color w:val="000000" w:themeColor="text1"/>
                <w:sz w:val="24"/>
                <w:szCs w:val="24"/>
              </w:rPr>
              <w:t>. godini planira</w:t>
            </w:r>
            <w:r>
              <w:rPr>
                <w:rFonts w:ascii="Times New Roman" w:hAnsi="Times New Roman" w:cs="Times New Roman"/>
                <w:color w:val="000000" w:themeColor="text1"/>
                <w:sz w:val="24"/>
                <w:szCs w:val="24"/>
              </w:rPr>
              <w:t>ju</w:t>
            </w:r>
            <w:r w:rsidRPr="004B5888">
              <w:rPr>
                <w:rFonts w:ascii="Times New Roman" w:hAnsi="Times New Roman" w:cs="Times New Roman"/>
                <w:color w:val="000000" w:themeColor="text1"/>
                <w:sz w:val="24"/>
                <w:szCs w:val="24"/>
              </w:rPr>
              <w:t xml:space="preserve"> se u </w:t>
            </w:r>
            <w:r w:rsidR="00C57DE8">
              <w:rPr>
                <w:rFonts w:ascii="Times New Roman" w:hAnsi="Times New Roman" w:cs="Times New Roman"/>
                <w:color w:val="000000" w:themeColor="text1"/>
                <w:sz w:val="24"/>
                <w:szCs w:val="24"/>
              </w:rPr>
              <w:t>iznosima od 150.000,00 eura.</w:t>
            </w:r>
          </w:p>
          <w:p w14:paraId="641F7DA9" w14:textId="77777777" w:rsidR="00317A83" w:rsidRPr="004B5888" w:rsidRDefault="00317A83" w:rsidP="004B5888">
            <w:pPr>
              <w:spacing w:after="0" w:line="240" w:lineRule="auto"/>
              <w:ind w:left="360"/>
              <w:jc w:val="both"/>
              <w:rPr>
                <w:rFonts w:ascii="Times New Roman" w:hAnsi="Times New Roman" w:cs="Times New Roman"/>
                <w:color w:val="000000" w:themeColor="text1"/>
                <w:sz w:val="24"/>
                <w:szCs w:val="24"/>
              </w:rPr>
            </w:pPr>
          </w:p>
          <w:p w14:paraId="2724B089" w14:textId="77777777" w:rsidR="00A34DBE" w:rsidRPr="004B5888" w:rsidRDefault="00A34DBE" w:rsidP="004B5888">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29" w:type="dxa"/>
              <w:tblInd w:w="360" w:type="dxa"/>
              <w:tblLayout w:type="fixed"/>
              <w:tblLook w:val="04A0" w:firstRow="1" w:lastRow="0" w:firstColumn="1" w:lastColumn="0" w:noHBand="0" w:noVBand="1"/>
            </w:tblPr>
            <w:tblGrid>
              <w:gridCol w:w="1436"/>
              <w:gridCol w:w="1536"/>
              <w:gridCol w:w="1003"/>
              <w:gridCol w:w="1176"/>
              <w:gridCol w:w="1450"/>
              <w:gridCol w:w="1176"/>
              <w:gridCol w:w="1176"/>
              <w:gridCol w:w="1176"/>
            </w:tblGrid>
            <w:tr w:rsidR="00A34DBE" w:rsidRPr="004B5888" w14:paraId="2C20AAFE" w14:textId="77777777" w:rsidTr="00317A83">
              <w:tc>
                <w:tcPr>
                  <w:tcW w:w="1436" w:type="dxa"/>
                  <w:shd w:val="clear" w:color="auto" w:fill="CCCC00"/>
                </w:tcPr>
                <w:p w14:paraId="45954013" w14:textId="77777777"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Pokazatelj rezultata</w:t>
                  </w:r>
                </w:p>
              </w:tc>
              <w:tc>
                <w:tcPr>
                  <w:tcW w:w="1536" w:type="dxa"/>
                  <w:shd w:val="clear" w:color="auto" w:fill="CCCC00"/>
                </w:tcPr>
                <w:p w14:paraId="09C7FD9C" w14:textId="77777777"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Definicija</w:t>
                  </w:r>
                </w:p>
              </w:tc>
              <w:tc>
                <w:tcPr>
                  <w:tcW w:w="1003" w:type="dxa"/>
                  <w:shd w:val="clear" w:color="auto" w:fill="CCCC00"/>
                </w:tcPr>
                <w:p w14:paraId="585901F1" w14:textId="77777777"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Jedinica</w:t>
                  </w:r>
                </w:p>
              </w:tc>
              <w:tc>
                <w:tcPr>
                  <w:tcW w:w="1176" w:type="dxa"/>
                  <w:shd w:val="clear" w:color="auto" w:fill="CCCC00"/>
                </w:tcPr>
                <w:p w14:paraId="69AC6433" w14:textId="77777777"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Polazna vrijednost</w:t>
                  </w:r>
                </w:p>
              </w:tc>
              <w:tc>
                <w:tcPr>
                  <w:tcW w:w="1450" w:type="dxa"/>
                  <w:shd w:val="clear" w:color="auto" w:fill="CCCC00"/>
                </w:tcPr>
                <w:p w14:paraId="158CD6B7" w14:textId="77777777"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Izvor podataka</w:t>
                  </w:r>
                </w:p>
              </w:tc>
              <w:tc>
                <w:tcPr>
                  <w:tcW w:w="1176" w:type="dxa"/>
                  <w:shd w:val="clear" w:color="auto" w:fill="CCCC00"/>
                </w:tcPr>
                <w:p w14:paraId="5715EA51" w14:textId="024D19C2"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Ciljana vrijednost 202</w:t>
                  </w:r>
                  <w:r w:rsidR="00C57DE8">
                    <w:rPr>
                      <w:rFonts w:ascii="Times New Roman" w:hAnsi="Times New Roman" w:cs="Times New Roman"/>
                      <w:b/>
                      <w:color w:val="000000" w:themeColor="text1"/>
                      <w:sz w:val="20"/>
                      <w:szCs w:val="20"/>
                    </w:rPr>
                    <w:t>5</w:t>
                  </w:r>
                  <w:r w:rsidRPr="004B5888">
                    <w:rPr>
                      <w:rFonts w:ascii="Times New Roman" w:hAnsi="Times New Roman" w:cs="Times New Roman"/>
                      <w:b/>
                      <w:color w:val="000000" w:themeColor="text1"/>
                      <w:sz w:val="20"/>
                      <w:szCs w:val="20"/>
                    </w:rPr>
                    <w:t>.</w:t>
                  </w:r>
                </w:p>
              </w:tc>
              <w:tc>
                <w:tcPr>
                  <w:tcW w:w="1176" w:type="dxa"/>
                  <w:shd w:val="clear" w:color="auto" w:fill="CCCC00"/>
                </w:tcPr>
                <w:p w14:paraId="7ECB1C55" w14:textId="0B57CE50"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Ciljana vrijednost 202</w:t>
                  </w:r>
                  <w:r w:rsidR="00C57DE8">
                    <w:rPr>
                      <w:rFonts w:ascii="Times New Roman" w:hAnsi="Times New Roman" w:cs="Times New Roman"/>
                      <w:b/>
                      <w:color w:val="000000" w:themeColor="text1"/>
                      <w:sz w:val="20"/>
                      <w:szCs w:val="20"/>
                    </w:rPr>
                    <w:t>6</w:t>
                  </w:r>
                  <w:r w:rsidRPr="004B5888">
                    <w:rPr>
                      <w:rFonts w:ascii="Times New Roman" w:hAnsi="Times New Roman" w:cs="Times New Roman"/>
                      <w:b/>
                      <w:color w:val="000000" w:themeColor="text1"/>
                      <w:sz w:val="20"/>
                      <w:szCs w:val="20"/>
                    </w:rPr>
                    <w:t>.</w:t>
                  </w:r>
                </w:p>
              </w:tc>
              <w:tc>
                <w:tcPr>
                  <w:tcW w:w="1176" w:type="dxa"/>
                  <w:shd w:val="clear" w:color="auto" w:fill="CCCC00"/>
                </w:tcPr>
                <w:p w14:paraId="510AF332" w14:textId="0B48A1E9" w:rsidR="00A34DBE" w:rsidRPr="004B5888" w:rsidRDefault="00A34DBE" w:rsidP="00A34DBE">
                  <w:pPr>
                    <w:jc w:val="both"/>
                    <w:rPr>
                      <w:rFonts w:ascii="Times New Roman" w:hAnsi="Times New Roman" w:cs="Times New Roman"/>
                      <w:b/>
                      <w:color w:val="000000" w:themeColor="text1"/>
                      <w:sz w:val="20"/>
                      <w:szCs w:val="20"/>
                    </w:rPr>
                  </w:pPr>
                  <w:r w:rsidRPr="004B5888">
                    <w:rPr>
                      <w:rFonts w:ascii="Times New Roman" w:hAnsi="Times New Roman" w:cs="Times New Roman"/>
                      <w:b/>
                      <w:color w:val="000000" w:themeColor="text1"/>
                      <w:sz w:val="20"/>
                      <w:szCs w:val="20"/>
                    </w:rPr>
                    <w:t>Ciljana vrijednost 202</w:t>
                  </w:r>
                  <w:r w:rsidR="00C57DE8">
                    <w:rPr>
                      <w:rFonts w:ascii="Times New Roman" w:hAnsi="Times New Roman" w:cs="Times New Roman"/>
                      <w:b/>
                      <w:color w:val="000000" w:themeColor="text1"/>
                      <w:sz w:val="20"/>
                      <w:szCs w:val="20"/>
                    </w:rPr>
                    <w:t>7</w:t>
                  </w:r>
                  <w:r w:rsidRPr="004B5888">
                    <w:rPr>
                      <w:rFonts w:ascii="Times New Roman" w:hAnsi="Times New Roman" w:cs="Times New Roman"/>
                      <w:b/>
                      <w:color w:val="000000" w:themeColor="text1"/>
                      <w:sz w:val="20"/>
                      <w:szCs w:val="20"/>
                    </w:rPr>
                    <w:t>.</w:t>
                  </w:r>
                </w:p>
              </w:tc>
            </w:tr>
            <w:tr w:rsidR="00A34DBE" w:rsidRPr="004B5888" w14:paraId="4BB41C62" w14:textId="77777777" w:rsidTr="00A34DBE">
              <w:tc>
                <w:tcPr>
                  <w:tcW w:w="1436" w:type="dxa"/>
                </w:tcPr>
                <w:p w14:paraId="7C4CA657"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sklopljenih ugovora o kupoprodaji, darovanju</w:t>
                  </w:r>
                </w:p>
              </w:tc>
              <w:tc>
                <w:tcPr>
                  <w:tcW w:w="1536" w:type="dxa"/>
                </w:tcPr>
                <w:p w14:paraId="2396502B"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Pokazatelj se odnosi na broj uspješno provedenih kupoprodajnih ugovora</w:t>
                  </w:r>
                </w:p>
              </w:tc>
              <w:tc>
                <w:tcPr>
                  <w:tcW w:w="1003" w:type="dxa"/>
                </w:tcPr>
                <w:p w14:paraId="588E3F23"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ugovora</w:t>
                  </w:r>
                </w:p>
              </w:tc>
              <w:tc>
                <w:tcPr>
                  <w:tcW w:w="1176" w:type="dxa"/>
                </w:tcPr>
                <w:p w14:paraId="6419006C"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450" w:type="dxa"/>
                </w:tcPr>
                <w:p w14:paraId="2E321FDA"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Odjel gradske uprave za lokalnu samoupravu, društvene djelatnosti i opće poslove</w:t>
                  </w:r>
                </w:p>
              </w:tc>
              <w:tc>
                <w:tcPr>
                  <w:tcW w:w="1176" w:type="dxa"/>
                </w:tcPr>
                <w:p w14:paraId="53FCC842"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5</w:t>
                  </w:r>
                </w:p>
              </w:tc>
              <w:tc>
                <w:tcPr>
                  <w:tcW w:w="1176" w:type="dxa"/>
                </w:tcPr>
                <w:p w14:paraId="239B728E"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6</w:t>
                  </w:r>
                </w:p>
              </w:tc>
              <w:tc>
                <w:tcPr>
                  <w:tcW w:w="1176" w:type="dxa"/>
                </w:tcPr>
                <w:p w14:paraId="1D867E9D" w14:textId="77777777" w:rsidR="00A34DBE" w:rsidRPr="004B5888" w:rsidRDefault="00A34DBE" w:rsidP="00A34DBE">
                  <w:pPr>
                    <w:ind w:right="142"/>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7</w:t>
                  </w:r>
                </w:p>
              </w:tc>
            </w:tr>
          </w:tbl>
          <w:p w14:paraId="57B1C327" w14:textId="77777777" w:rsidR="00F82E6C" w:rsidRDefault="00F82E6C" w:rsidP="00317A83">
            <w:pPr>
              <w:spacing w:after="0" w:line="240" w:lineRule="auto"/>
              <w:ind w:left="360"/>
              <w:jc w:val="both"/>
              <w:rPr>
                <w:rFonts w:ascii="Times New Roman" w:hAnsi="Times New Roman" w:cs="Times New Roman"/>
                <w:b/>
                <w:color w:val="000000" w:themeColor="text1"/>
                <w:sz w:val="24"/>
                <w:szCs w:val="24"/>
              </w:rPr>
            </w:pPr>
          </w:p>
          <w:p w14:paraId="59988A0E" w14:textId="601BF1A6" w:rsidR="00A34DBE" w:rsidRPr="00B81DFA" w:rsidRDefault="00317A83" w:rsidP="00317A83">
            <w:pPr>
              <w:spacing w:after="0" w:line="240" w:lineRule="auto"/>
              <w:ind w:left="360"/>
              <w:jc w:val="both"/>
              <w:rPr>
                <w:rFonts w:ascii="Times New Roman" w:hAnsi="Times New Roman" w:cs="Times New Roman"/>
                <w:color w:val="000000" w:themeColor="text1"/>
                <w:sz w:val="24"/>
                <w:szCs w:val="24"/>
              </w:rPr>
            </w:pPr>
            <w:r w:rsidRPr="0013250B">
              <w:rPr>
                <w:rFonts w:ascii="Times New Roman" w:hAnsi="Times New Roman" w:cs="Times New Roman"/>
                <w:b/>
                <w:sz w:val="24"/>
                <w:szCs w:val="24"/>
              </w:rPr>
              <w:t>KAPITALNI PROJEKT</w:t>
            </w:r>
            <w:r w:rsidR="007A7175" w:rsidRPr="0013250B">
              <w:rPr>
                <w:rFonts w:ascii="Times New Roman" w:hAnsi="Times New Roman" w:cs="Times New Roman"/>
                <w:b/>
                <w:sz w:val="24"/>
                <w:szCs w:val="24"/>
              </w:rPr>
              <w:t xml:space="preserve"> K160201</w:t>
            </w:r>
            <w:r w:rsidRPr="0013250B">
              <w:rPr>
                <w:rFonts w:ascii="Times New Roman" w:hAnsi="Times New Roman" w:cs="Times New Roman"/>
                <w:b/>
                <w:sz w:val="24"/>
                <w:szCs w:val="24"/>
              </w:rPr>
              <w:t xml:space="preserve"> ULAGANJE U OBJEKTE U VL.</w:t>
            </w:r>
            <w:r w:rsidRPr="0013250B">
              <w:rPr>
                <w:rFonts w:ascii="Times New Roman" w:hAnsi="Times New Roman" w:cs="Times New Roman"/>
                <w:sz w:val="24"/>
                <w:szCs w:val="24"/>
              </w:rPr>
              <w:t xml:space="preserve"> </w:t>
            </w:r>
            <w:r w:rsidRPr="0013250B">
              <w:rPr>
                <w:rFonts w:ascii="Times New Roman" w:hAnsi="Times New Roman" w:cs="Times New Roman"/>
                <w:b/>
                <w:sz w:val="24"/>
                <w:szCs w:val="24"/>
              </w:rPr>
              <w:t>GRADA</w:t>
            </w:r>
            <w:r w:rsidRPr="0013250B">
              <w:rPr>
                <w:rFonts w:ascii="Times New Roman" w:hAnsi="Times New Roman" w:cs="Times New Roman"/>
                <w:sz w:val="24"/>
                <w:szCs w:val="24"/>
              </w:rPr>
              <w:t xml:space="preserve"> </w:t>
            </w:r>
            <w:r w:rsidR="00A34DBE" w:rsidRPr="00842828">
              <w:rPr>
                <w:rFonts w:ascii="Times New Roman" w:hAnsi="Times New Roman" w:cs="Times New Roman"/>
                <w:b/>
                <w:color w:val="FF0000"/>
                <w:sz w:val="24"/>
                <w:szCs w:val="24"/>
              </w:rPr>
              <w:t>–</w:t>
            </w:r>
            <w:r w:rsidR="00A34DBE" w:rsidRPr="004B5888">
              <w:rPr>
                <w:rFonts w:ascii="Times New Roman" w:hAnsi="Times New Roman" w:cs="Times New Roman"/>
                <w:color w:val="000000" w:themeColor="text1"/>
                <w:sz w:val="20"/>
                <w:szCs w:val="20"/>
              </w:rPr>
              <w:t xml:space="preserve">– </w:t>
            </w:r>
            <w:r w:rsidR="0013250B" w:rsidRPr="00B81DFA">
              <w:rPr>
                <w:rFonts w:ascii="Times New Roman" w:hAnsi="Times New Roman" w:cs="Times New Roman"/>
                <w:color w:val="000000" w:themeColor="text1"/>
                <w:sz w:val="24"/>
                <w:szCs w:val="24"/>
              </w:rPr>
              <w:t xml:space="preserve">aktivnost se planira u iznosu od </w:t>
            </w:r>
            <w:r w:rsidR="00A34DBE" w:rsidRPr="00B81DFA">
              <w:rPr>
                <w:rFonts w:ascii="Times New Roman" w:hAnsi="Times New Roman" w:cs="Times New Roman"/>
                <w:color w:val="000000" w:themeColor="text1"/>
                <w:sz w:val="24"/>
                <w:szCs w:val="24"/>
              </w:rPr>
              <w:t>3</w:t>
            </w:r>
            <w:r w:rsidR="0013250B" w:rsidRPr="00B81DFA">
              <w:rPr>
                <w:rFonts w:ascii="Times New Roman" w:hAnsi="Times New Roman" w:cs="Times New Roman"/>
                <w:color w:val="000000" w:themeColor="text1"/>
                <w:sz w:val="24"/>
                <w:szCs w:val="24"/>
              </w:rPr>
              <w:t>5</w:t>
            </w:r>
            <w:r w:rsidR="00A34DBE" w:rsidRPr="00B81DFA">
              <w:rPr>
                <w:rFonts w:ascii="Times New Roman" w:hAnsi="Times New Roman" w:cs="Times New Roman"/>
                <w:color w:val="000000" w:themeColor="text1"/>
                <w:sz w:val="24"/>
                <w:szCs w:val="24"/>
              </w:rPr>
              <w:t>.</w:t>
            </w:r>
            <w:r w:rsidR="0013250B" w:rsidRPr="00B81DFA">
              <w:rPr>
                <w:rFonts w:ascii="Times New Roman" w:hAnsi="Times New Roman" w:cs="Times New Roman"/>
                <w:color w:val="000000" w:themeColor="text1"/>
                <w:sz w:val="24"/>
                <w:szCs w:val="24"/>
              </w:rPr>
              <w:t>000</w:t>
            </w:r>
            <w:r w:rsidR="00A34DBE" w:rsidRPr="00B81DFA">
              <w:rPr>
                <w:rFonts w:ascii="Times New Roman" w:hAnsi="Times New Roman" w:cs="Times New Roman"/>
                <w:color w:val="000000" w:themeColor="text1"/>
                <w:sz w:val="24"/>
                <w:szCs w:val="24"/>
              </w:rPr>
              <w:t xml:space="preserve"> eura u</w:t>
            </w:r>
            <w:r w:rsidR="0013250B" w:rsidRPr="00B81DFA">
              <w:rPr>
                <w:rFonts w:ascii="Times New Roman" w:hAnsi="Times New Roman" w:cs="Times New Roman"/>
                <w:color w:val="000000" w:themeColor="text1"/>
                <w:sz w:val="24"/>
                <w:szCs w:val="24"/>
              </w:rPr>
              <w:t xml:space="preserve"> naredne tri godine (202</w:t>
            </w:r>
            <w:r w:rsidR="00C57DE8" w:rsidRPr="00B81DFA">
              <w:rPr>
                <w:rFonts w:ascii="Times New Roman" w:hAnsi="Times New Roman" w:cs="Times New Roman"/>
                <w:color w:val="000000" w:themeColor="text1"/>
                <w:sz w:val="24"/>
                <w:szCs w:val="24"/>
              </w:rPr>
              <w:t>5</w:t>
            </w:r>
            <w:r w:rsidR="0013250B" w:rsidRPr="00B81DFA">
              <w:rPr>
                <w:rFonts w:ascii="Times New Roman" w:hAnsi="Times New Roman" w:cs="Times New Roman"/>
                <w:color w:val="000000" w:themeColor="text1"/>
                <w:sz w:val="24"/>
                <w:szCs w:val="24"/>
              </w:rPr>
              <w:t>., 202</w:t>
            </w:r>
            <w:r w:rsidR="00C57DE8" w:rsidRPr="00B81DFA">
              <w:rPr>
                <w:rFonts w:ascii="Times New Roman" w:hAnsi="Times New Roman" w:cs="Times New Roman"/>
                <w:color w:val="000000" w:themeColor="text1"/>
                <w:sz w:val="24"/>
                <w:szCs w:val="24"/>
              </w:rPr>
              <w:t>6</w:t>
            </w:r>
            <w:r w:rsidR="0013250B" w:rsidRPr="00B81DFA">
              <w:rPr>
                <w:rFonts w:ascii="Times New Roman" w:hAnsi="Times New Roman" w:cs="Times New Roman"/>
                <w:color w:val="000000" w:themeColor="text1"/>
                <w:sz w:val="24"/>
                <w:szCs w:val="24"/>
              </w:rPr>
              <w:t>. i 202</w:t>
            </w:r>
            <w:r w:rsidR="00C57DE8" w:rsidRPr="00B81DFA">
              <w:rPr>
                <w:rFonts w:ascii="Times New Roman" w:hAnsi="Times New Roman" w:cs="Times New Roman"/>
                <w:color w:val="000000" w:themeColor="text1"/>
                <w:sz w:val="24"/>
                <w:szCs w:val="24"/>
              </w:rPr>
              <w:t>7</w:t>
            </w:r>
            <w:r w:rsidR="0013250B" w:rsidRPr="00B81DFA">
              <w:rPr>
                <w:rFonts w:ascii="Times New Roman" w:hAnsi="Times New Roman" w:cs="Times New Roman"/>
                <w:color w:val="000000" w:themeColor="text1"/>
                <w:sz w:val="24"/>
                <w:szCs w:val="24"/>
              </w:rPr>
              <w:t xml:space="preserve">.), </w:t>
            </w:r>
            <w:r w:rsidR="00A34DBE" w:rsidRPr="00B81DFA">
              <w:rPr>
                <w:rFonts w:ascii="Times New Roman" w:hAnsi="Times New Roman" w:cs="Times New Roman"/>
                <w:color w:val="000000" w:themeColor="text1"/>
                <w:sz w:val="24"/>
                <w:szCs w:val="24"/>
              </w:rPr>
              <w:t xml:space="preserve"> a odnosi se na ulaganja na poslovnim prostorima i stanovima koji su u najmu, grijanje </w:t>
            </w:r>
            <w:r w:rsidRPr="00B81DFA">
              <w:rPr>
                <w:rFonts w:ascii="Times New Roman" w:hAnsi="Times New Roman" w:cs="Times New Roman"/>
                <w:color w:val="000000" w:themeColor="text1"/>
                <w:sz w:val="24"/>
                <w:szCs w:val="24"/>
              </w:rPr>
              <w:t>i sl..</w:t>
            </w:r>
            <w:r w:rsidR="0013250B" w:rsidRPr="00B81DFA">
              <w:rPr>
                <w:rFonts w:ascii="Times New Roman" w:hAnsi="Times New Roman" w:cs="Times New Roman"/>
                <w:color w:val="000000" w:themeColor="text1"/>
                <w:sz w:val="24"/>
                <w:szCs w:val="24"/>
              </w:rPr>
              <w:t xml:space="preserve"> u skladu sa potrebama.</w:t>
            </w:r>
          </w:p>
          <w:p w14:paraId="4BF52196" w14:textId="77777777" w:rsidR="00317A83" w:rsidRPr="004B5888" w:rsidRDefault="00317A83" w:rsidP="00317A83">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8885" w:type="dxa"/>
              <w:tblInd w:w="360" w:type="dxa"/>
              <w:tblLayout w:type="fixed"/>
              <w:tblLook w:val="04A0" w:firstRow="1" w:lastRow="0" w:firstColumn="1" w:lastColumn="0" w:noHBand="0" w:noVBand="1"/>
            </w:tblPr>
            <w:tblGrid>
              <w:gridCol w:w="1334"/>
              <w:gridCol w:w="1116"/>
              <w:gridCol w:w="952"/>
              <w:gridCol w:w="1114"/>
              <w:gridCol w:w="1027"/>
              <w:gridCol w:w="1114"/>
              <w:gridCol w:w="1114"/>
              <w:gridCol w:w="1114"/>
            </w:tblGrid>
            <w:tr w:rsidR="00A34DBE" w:rsidRPr="004B5888" w14:paraId="1AA583A7" w14:textId="77777777" w:rsidTr="00317A83">
              <w:tc>
                <w:tcPr>
                  <w:tcW w:w="1334" w:type="dxa"/>
                  <w:shd w:val="clear" w:color="auto" w:fill="CCCC00"/>
                </w:tcPr>
                <w:p w14:paraId="161663EB"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1116" w:type="dxa"/>
                  <w:shd w:val="clear" w:color="auto" w:fill="CCCC00"/>
                </w:tcPr>
                <w:p w14:paraId="7403DB7A"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52" w:type="dxa"/>
                  <w:shd w:val="clear" w:color="auto" w:fill="CCCC00"/>
                </w:tcPr>
                <w:p w14:paraId="5307BE7F"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14" w:type="dxa"/>
                  <w:shd w:val="clear" w:color="auto" w:fill="CCCC00"/>
                </w:tcPr>
                <w:p w14:paraId="6B23EC9E"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27" w:type="dxa"/>
                  <w:shd w:val="clear" w:color="auto" w:fill="CCCC00"/>
                </w:tcPr>
                <w:p w14:paraId="5C396B79"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Izvor podataka</w:t>
                  </w:r>
                </w:p>
              </w:tc>
              <w:tc>
                <w:tcPr>
                  <w:tcW w:w="1114" w:type="dxa"/>
                  <w:shd w:val="clear" w:color="auto" w:fill="CCCC00"/>
                </w:tcPr>
                <w:p w14:paraId="21DCE763" w14:textId="49775956"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B81DFA">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14" w:type="dxa"/>
                  <w:shd w:val="clear" w:color="auto" w:fill="CCCC00"/>
                </w:tcPr>
                <w:p w14:paraId="32A5800E" w14:textId="766052A1"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B81DFA">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14" w:type="dxa"/>
                  <w:shd w:val="clear" w:color="auto" w:fill="CCCC00"/>
                </w:tcPr>
                <w:p w14:paraId="122E70AE" w14:textId="330219D8"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B81DFA">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A34DBE" w:rsidRPr="004B5888" w14:paraId="47821122" w14:textId="77777777" w:rsidTr="00317A83">
              <w:tc>
                <w:tcPr>
                  <w:tcW w:w="1334" w:type="dxa"/>
                </w:tcPr>
                <w:p w14:paraId="5AB8593C"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provedenih nabava za ulaganja u objekte</w:t>
                  </w:r>
                </w:p>
              </w:tc>
              <w:tc>
                <w:tcPr>
                  <w:tcW w:w="1116" w:type="dxa"/>
                </w:tcPr>
                <w:p w14:paraId="6D443C25"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Pokazatelj se odnosi na broj uspješno provedenih nabava</w:t>
                  </w:r>
                </w:p>
              </w:tc>
              <w:tc>
                <w:tcPr>
                  <w:tcW w:w="952" w:type="dxa"/>
                </w:tcPr>
                <w:p w14:paraId="6DC4401D"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14" w:type="dxa"/>
                </w:tcPr>
                <w:p w14:paraId="1CDC8F4D" w14:textId="4479D729" w:rsidR="00A34DBE" w:rsidRPr="004B5888" w:rsidRDefault="00B735B7" w:rsidP="00A34DBE">
                  <w:pPr>
                    <w:jc w:val="both"/>
                    <w:rPr>
                      <w:rFonts w:ascii="Times New Roman" w:hAnsi="Times New Roman" w:cs="Times New Roman"/>
                      <w:color w:val="000000" w:themeColor="text1"/>
                      <w:sz w:val="20"/>
                      <w:szCs w:val="20"/>
                    </w:rPr>
                  </w:pPr>
                  <w:r w:rsidRPr="00B735B7">
                    <w:rPr>
                      <w:rFonts w:ascii="Times New Roman" w:hAnsi="Times New Roman" w:cs="Times New Roman"/>
                      <w:sz w:val="20"/>
                      <w:szCs w:val="20"/>
                    </w:rPr>
                    <w:t>2</w:t>
                  </w:r>
                </w:p>
              </w:tc>
              <w:tc>
                <w:tcPr>
                  <w:tcW w:w="1027" w:type="dxa"/>
                </w:tcPr>
                <w:p w14:paraId="54722CB3"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14" w:type="dxa"/>
                </w:tcPr>
                <w:p w14:paraId="3B29C3EB" w14:textId="6F33156A" w:rsidR="00A34DBE" w:rsidRPr="004B5888" w:rsidRDefault="00B81DFA"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14" w:type="dxa"/>
                </w:tcPr>
                <w:p w14:paraId="4C4DCFA2"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2</w:t>
                  </w:r>
                </w:p>
              </w:tc>
              <w:tc>
                <w:tcPr>
                  <w:tcW w:w="1114" w:type="dxa"/>
                </w:tcPr>
                <w:p w14:paraId="60235BB5"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2</w:t>
                  </w:r>
                </w:p>
              </w:tc>
            </w:tr>
          </w:tbl>
          <w:p w14:paraId="63D83225" w14:textId="77777777" w:rsidR="00A34DBE" w:rsidRPr="004B5888" w:rsidRDefault="00A34DBE" w:rsidP="00A34DBE">
            <w:pPr>
              <w:ind w:left="360"/>
              <w:jc w:val="both"/>
              <w:rPr>
                <w:rFonts w:ascii="Times New Roman" w:hAnsi="Times New Roman" w:cs="Times New Roman"/>
                <w:color w:val="000000" w:themeColor="text1"/>
                <w:sz w:val="20"/>
                <w:szCs w:val="20"/>
              </w:rPr>
            </w:pPr>
          </w:p>
          <w:p w14:paraId="7808ABC0" w14:textId="5C345700" w:rsidR="006928B6" w:rsidRPr="0013250B" w:rsidRDefault="00F82E6C" w:rsidP="00317A83">
            <w:pPr>
              <w:spacing w:after="0" w:line="240" w:lineRule="auto"/>
              <w:ind w:left="360"/>
              <w:jc w:val="both"/>
              <w:rPr>
                <w:rFonts w:ascii="Times New Roman" w:hAnsi="Times New Roman" w:cs="Times New Roman"/>
                <w:b/>
                <w:sz w:val="24"/>
                <w:szCs w:val="24"/>
              </w:rPr>
            </w:pPr>
            <w:r w:rsidRPr="0013250B">
              <w:rPr>
                <w:rFonts w:ascii="Times New Roman" w:hAnsi="Times New Roman" w:cs="Times New Roman"/>
                <w:b/>
                <w:sz w:val="24"/>
                <w:szCs w:val="24"/>
              </w:rPr>
              <w:t>KAPITALNI PROJEKT</w:t>
            </w:r>
            <w:r w:rsidR="007A7175" w:rsidRPr="0013250B">
              <w:rPr>
                <w:rFonts w:ascii="Times New Roman" w:hAnsi="Times New Roman" w:cs="Times New Roman"/>
                <w:b/>
                <w:sz w:val="24"/>
                <w:szCs w:val="24"/>
              </w:rPr>
              <w:t xml:space="preserve"> K160116</w:t>
            </w:r>
            <w:r w:rsidRPr="0013250B">
              <w:rPr>
                <w:rFonts w:ascii="Times New Roman" w:hAnsi="Times New Roman" w:cs="Times New Roman"/>
                <w:b/>
                <w:sz w:val="24"/>
                <w:szCs w:val="24"/>
              </w:rPr>
              <w:t xml:space="preserve"> </w:t>
            </w:r>
            <w:r w:rsidR="00317A83" w:rsidRPr="0013250B">
              <w:rPr>
                <w:rFonts w:ascii="Times New Roman" w:hAnsi="Times New Roman" w:cs="Times New Roman"/>
                <w:b/>
                <w:sz w:val="24"/>
                <w:szCs w:val="24"/>
              </w:rPr>
              <w:t>MANJA PROŠIREN</w:t>
            </w:r>
            <w:r w:rsidRPr="0013250B">
              <w:rPr>
                <w:rFonts w:ascii="Times New Roman" w:hAnsi="Times New Roman" w:cs="Times New Roman"/>
                <w:b/>
                <w:sz w:val="24"/>
                <w:szCs w:val="24"/>
              </w:rPr>
              <w:t>JA JR NA PODRUČJU GRADA DELNICA</w:t>
            </w:r>
            <w:r w:rsidR="00317A83" w:rsidRPr="0013250B">
              <w:rPr>
                <w:rFonts w:ascii="Times New Roman" w:hAnsi="Times New Roman" w:cs="Times New Roman"/>
                <w:b/>
                <w:sz w:val="24"/>
                <w:szCs w:val="24"/>
              </w:rPr>
              <w:t xml:space="preserve"> </w:t>
            </w:r>
          </w:p>
          <w:p w14:paraId="7FB1DDAE" w14:textId="0F1EB870" w:rsidR="00A34DBE" w:rsidRPr="007813D4" w:rsidRDefault="0013250B" w:rsidP="00317A8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E631EF">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 xml:space="preserve">tivnost se planira u iznosu od 20.000,00 eura </w:t>
            </w:r>
            <w:r w:rsidR="000D206D">
              <w:rPr>
                <w:rFonts w:ascii="Times New Roman" w:hAnsi="Times New Roman" w:cs="Times New Roman"/>
                <w:color w:val="000000" w:themeColor="text1"/>
                <w:sz w:val="24"/>
                <w:szCs w:val="24"/>
              </w:rPr>
              <w:t xml:space="preserve">za 2025. te </w:t>
            </w:r>
            <w:r>
              <w:rPr>
                <w:rFonts w:ascii="Times New Roman" w:hAnsi="Times New Roman" w:cs="Times New Roman"/>
                <w:color w:val="000000" w:themeColor="text1"/>
                <w:sz w:val="24"/>
                <w:szCs w:val="24"/>
              </w:rPr>
              <w:t xml:space="preserve">naredne </w:t>
            </w:r>
            <w:r w:rsidR="000D206D">
              <w:rPr>
                <w:rFonts w:ascii="Times New Roman" w:hAnsi="Times New Roman" w:cs="Times New Roman"/>
                <w:color w:val="000000" w:themeColor="text1"/>
                <w:sz w:val="24"/>
                <w:szCs w:val="24"/>
              </w:rPr>
              <w:t xml:space="preserve">dvije </w:t>
            </w:r>
            <w:r>
              <w:rPr>
                <w:rFonts w:ascii="Times New Roman" w:hAnsi="Times New Roman" w:cs="Times New Roman"/>
                <w:color w:val="000000" w:themeColor="text1"/>
                <w:sz w:val="24"/>
                <w:szCs w:val="24"/>
              </w:rPr>
              <w:t>godine (202</w:t>
            </w:r>
            <w:r w:rsidR="00B81DFA">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i 202</w:t>
            </w:r>
            <w:r w:rsidR="00B81D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007813D4">
              <w:rPr>
                <w:rFonts w:ascii="Times New Roman" w:hAnsi="Times New Roman" w:cs="Times New Roman"/>
                <w:color w:val="000000" w:themeColor="text1"/>
                <w:sz w:val="24"/>
                <w:szCs w:val="24"/>
              </w:rPr>
              <w:t xml:space="preserve">. </w:t>
            </w:r>
            <w:r w:rsidR="007813D4" w:rsidRPr="007813D4">
              <w:rPr>
                <w:rFonts w:ascii="Times New Roman" w:hAnsi="Times New Roman" w:cs="Times New Roman"/>
                <w:color w:val="000000"/>
                <w:sz w:val="24"/>
                <w:szCs w:val="24"/>
                <w:shd w:val="clear" w:color="auto" w:fill="FFFFFF"/>
              </w:rPr>
              <w:t xml:space="preserve">Tijekom proteklih godina vrši se kontinuirano proširenje javne rasvjete u manjim naseljima Grada i to na način da se iskoriste postojeći stupovi električne energije za postavljanje lampi što je znatno jeftinije a zadovoljava potrebe pojedinih sela. Također se proširenje vrši ugradnjom novih </w:t>
            </w:r>
            <w:proofErr w:type="spellStart"/>
            <w:r w:rsidR="007813D4" w:rsidRPr="007813D4">
              <w:rPr>
                <w:rFonts w:ascii="Times New Roman" w:hAnsi="Times New Roman" w:cs="Times New Roman"/>
                <w:color w:val="000000"/>
                <w:sz w:val="24"/>
                <w:szCs w:val="24"/>
                <w:shd w:val="clear" w:color="auto" w:fill="FFFFFF"/>
              </w:rPr>
              <w:t>stupnih</w:t>
            </w:r>
            <w:proofErr w:type="spellEnd"/>
            <w:r w:rsidR="007813D4" w:rsidRPr="007813D4">
              <w:rPr>
                <w:rFonts w:ascii="Times New Roman" w:hAnsi="Times New Roman" w:cs="Times New Roman"/>
                <w:color w:val="000000"/>
                <w:sz w:val="24"/>
                <w:szCs w:val="24"/>
                <w:shd w:val="clear" w:color="auto" w:fill="FFFFFF"/>
              </w:rPr>
              <w:t xml:space="preserve"> mjesta i rasvjetnih tijela gdje je to potrebno a u skladu s iskazanim potrebama korisnika prostora. Ugrađuju se ekološke LED svjetiljke. </w:t>
            </w:r>
          </w:p>
          <w:p w14:paraId="65926301" w14:textId="77777777" w:rsidR="00317A83" w:rsidRDefault="00317A83" w:rsidP="00317A83">
            <w:pPr>
              <w:spacing w:after="0" w:line="240" w:lineRule="auto"/>
              <w:ind w:left="360"/>
              <w:jc w:val="both"/>
              <w:rPr>
                <w:rFonts w:ascii="Times New Roman" w:hAnsi="Times New Roman" w:cs="Times New Roman"/>
                <w:color w:val="000000" w:themeColor="text1"/>
                <w:sz w:val="24"/>
                <w:szCs w:val="24"/>
              </w:rPr>
            </w:pPr>
          </w:p>
          <w:p w14:paraId="3BED14E0" w14:textId="77777777" w:rsidR="00317A83" w:rsidRPr="004B5888" w:rsidRDefault="00317A83" w:rsidP="00317A83">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06" w:type="dxa"/>
              <w:tblInd w:w="360" w:type="dxa"/>
              <w:tblLayout w:type="fixed"/>
              <w:tblLook w:val="04A0" w:firstRow="1" w:lastRow="0" w:firstColumn="1" w:lastColumn="0" w:noHBand="0" w:noVBand="1"/>
            </w:tblPr>
            <w:tblGrid>
              <w:gridCol w:w="1313"/>
              <w:gridCol w:w="1216"/>
              <w:gridCol w:w="950"/>
              <w:gridCol w:w="1111"/>
              <w:gridCol w:w="1183"/>
              <w:gridCol w:w="1111"/>
              <w:gridCol w:w="1111"/>
              <w:gridCol w:w="1111"/>
            </w:tblGrid>
            <w:tr w:rsidR="00A34DBE" w:rsidRPr="004B5888" w14:paraId="3C770CB3" w14:textId="77777777" w:rsidTr="00B735B7">
              <w:tc>
                <w:tcPr>
                  <w:tcW w:w="1336" w:type="dxa"/>
                  <w:shd w:val="clear" w:color="auto" w:fill="CCCC00"/>
                </w:tcPr>
                <w:p w14:paraId="1146A45A" w14:textId="77777777"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Pokazatelj rezultata</w:t>
                  </w:r>
                </w:p>
              </w:tc>
              <w:tc>
                <w:tcPr>
                  <w:tcW w:w="1167" w:type="dxa"/>
                  <w:shd w:val="clear" w:color="auto" w:fill="CCCC00"/>
                </w:tcPr>
                <w:p w14:paraId="5E1BD567" w14:textId="77777777"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Definicija</w:t>
                  </w:r>
                </w:p>
              </w:tc>
              <w:tc>
                <w:tcPr>
                  <w:tcW w:w="952" w:type="dxa"/>
                  <w:shd w:val="clear" w:color="auto" w:fill="CCCC00"/>
                </w:tcPr>
                <w:p w14:paraId="6CD6BFE9" w14:textId="77777777"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Jedinica</w:t>
                  </w:r>
                </w:p>
              </w:tc>
              <w:tc>
                <w:tcPr>
                  <w:tcW w:w="1114" w:type="dxa"/>
                  <w:shd w:val="clear" w:color="auto" w:fill="CCCC00"/>
                </w:tcPr>
                <w:p w14:paraId="058D3247" w14:textId="77777777"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Polazna vrijednost</w:t>
                  </w:r>
                </w:p>
              </w:tc>
              <w:tc>
                <w:tcPr>
                  <w:tcW w:w="1195" w:type="dxa"/>
                  <w:shd w:val="clear" w:color="auto" w:fill="CCCC00"/>
                </w:tcPr>
                <w:p w14:paraId="14CE7F2C" w14:textId="77777777"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Izvor podataka</w:t>
                  </w:r>
                </w:p>
              </w:tc>
              <w:tc>
                <w:tcPr>
                  <w:tcW w:w="1114" w:type="dxa"/>
                  <w:shd w:val="clear" w:color="auto" w:fill="CCCC00"/>
                </w:tcPr>
                <w:p w14:paraId="50F1895C" w14:textId="692F4A60"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Ciljana vrijednost 202</w:t>
                  </w:r>
                  <w:r w:rsidR="00B81DFA">
                    <w:rPr>
                      <w:rFonts w:ascii="Times New Roman" w:hAnsi="Times New Roman" w:cs="Times New Roman"/>
                      <w:b/>
                      <w:sz w:val="20"/>
                      <w:szCs w:val="20"/>
                    </w:rPr>
                    <w:t>5</w:t>
                  </w:r>
                  <w:r w:rsidRPr="00317A83">
                    <w:rPr>
                      <w:rFonts w:ascii="Times New Roman" w:hAnsi="Times New Roman" w:cs="Times New Roman"/>
                      <w:b/>
                      <w:sz w:val="20"/>
                      <w:szCs w:val="20"/>
                    </w:rPr>
                    <w:t>.</w:t>
                  </w:r>
                </w:p>
              </w:tc>
              <w:tc>
                <w:tcPr>
                  <w:tcW w:w="1114" w:type="dxa"/>
                  <w:shd w:val="clear" w:color="auto" w:fill="CCCC00"/>
                </w:tcPr>
                <w:p w14:paraId="5D2F681C" w14:textId="3795232D"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Ciljana vrijednost 202</w:t>
                  </w:r>
                  <w:r w:rsidR="00B81DFA">
                    <w:rPr>
                      <w:rFonts w:ascii="Times New Roman" w:hAnsi="Times New Roman" w:cs="Times New Roman"/>
                      <w:b/>
                      <w:sz w:val="20"/>
                      <w:szCs w:val="20"/>
                    </w:rPr>
                    <w:t>6</w:t>
                  </w:r>
                  <w:r w:rsidRPr="00317A83">
                    <w:rPr>
                      <w:rFonts w:ascii="Times New Roman" w:hAnsi="Times New Roman" w:cs="Times New Roman"/>
                      <w:b/>
                      <w:sz w:val="20"/>
                      <w:szCs w:val="20"/>
                    </w:rPr>
                    <w:t>.</w:t>
                  </w:r>
                </w:p>
              </w:tc>
              <w:tc>
                <w:tcPr>
                  <w:tcW w:w="1114" w:type="dxa"/>
                  <w:shd w:val="clear" w:color="auto" w:fill="CCCC00"/>
                </w:tcPr>
                <w:p w14:paraId="7EB9E444" w14:textId="335EB0E2" w:rsidR="00A34DBE" w:rsidRPr="00317A83" w:rsidRDefault="00A34DBE" w:rsidP="00A34DBE">
                  <w:pPr>
                    <w:jc w:val="both"/>
                    <w:rPr>
                      <w:rFonts w:ascii="Times New Roman" w:hAnsi="Times New Roman" w:cs="Times New Roman"/>
                      <w:b/>
                      <w:sz w:val="20"/>
                      <w:szCs w:val="20"/>
                    </w:rPr>
                  </w:pPr>
                  <w:r w:rsidRPr="00317A83">
                    <w:rPr>
                      <w:rFonts w:ascii="Times New Roman" w:hAnsi="Times New Roman" w:cs="Times New Roman"/>
                      <w:b/>
                      <w:sz w:val="20"/>
                      <w:szCs w:val="20"/>
                    </w:rPr>
                    <w:t>Ciljana vrijednost 202</w:t>
                  </w:r>
                  <w:r w:rsidR="00B81DFA">
                    <w:rPr>
                      <w:rFonts w:ascii="Times New Roman" w:hAnsi="Times New Roman" w:cs="Times New Roman"/>
                      <w:b/>
                      <w:sz w:val="20"/>
                      <w:szCs w:val="20"/>
                    </w:rPr>
                    <w:t>7</w:t>
                  </w:r>
                  <w:r w:rsidRPr="00317A83">
                    <w:rPr>
                      <w:rFonts w:ascii="Times New Roman" w:hAnsi="Times New Roman" w:cs="Times New Roman"/>
                      <w:b/>
                      <w:sz w:val="20"/>
                      <w:szCs w:val="20"/>
                    </w:rPr>
                    <w:t>.</w:t>
                  </w:r>
                </w:p>
              </w:tc>
            </w:tr>
            <w:tr w:rsidR="00A34DBE" w:rsidRPr="004B5888" w14:paraId="715524D9" w14:textId="77777777" w:rsidTr="00B735B7">
              <w:tc>
                <w:tcPr>
                  <w:tcW w:w="1336" w:type="dxa"/>
                </w:tcPr>
                <w:p w14:paraId="3E2EFC94" w14:textId="3AD5A134" w:rsidR="00A34DBE" w:rsidRPr="00B735B7" w:rsidRDefault="00B735B7" w:rsidP="00A34DBE">
                  <w:pPr>
                    <w:jc w:val="both"/>
                    <w:rPr>
                      <w:rFonts w:ascii="Times New Roman" w:hAnsi="Times New Roman" w:cs="Times New Roman"/>
                      <w:sz w:val="20"/>
                      <w:szCs w:val="20"/>
                    </w:rPr>
                  </w:pPr>
                  <w:r w:rsidRPr="00B735B7">
                    <w:rPr>
                      <w:rFonts w:ascii="Times New Roman" w:hAnsi="Times New Roman" w:cs="Times New Roman"/>
                      <w:sz w:val="20"/>
                      <w:szCs w:val="20"/>
                    </w:rPr>
                    <w:t>Povećanje sigurnosti stanovnika i veći standard</w:t>
                  </w:r>
                </w:p>
              </w:tc>
              <w:tc>
                <w:tcPr>
                  <w:tcW w:w="1167" w:type="dxa"/>
                </w:tcPr>
                <w:p w14:paraId="2B9C9388" w14:textId="42F2D855" w:rsidR="00A34DBE" w:rsidRPr="00B735B7" w:rsidRDefault="00C274F4" w:rsidP="00A34DBE">
                  <w:pPr>
                    <w:jc w:val="both"/>
                    <w:rPr>
                      <w:rFonts w:ascii="Times New Roman" w:hAnsi="Times New Roman" w:cs="Times New Roman"/>
                      <w:sz w:val="20"/>
                      <w:szCs w:val="20"/>
                    </w:rPr>
                  </w:pPr>
                  <w:r w:rsidRPr="00B735B7">
                    <w:rPr>
                      <w:rFonts w:ascii="Times New Roman" w:hAnsi="Times New Roman" w:cs="Times New Roman"/>
                      <w:sz w:val="20"/>
                      <w:szCs w:val="20"/>
                    </w:rPr>
                    <w:t>Poboljšanje komunalnog standarda i kvalitete života</w:t>
                  </w:r>
                </w:p>
              </w:tc>
              <w:tc>
                <w:tcPr>
                  <w:tcW w:w="952" w:type="dxa"/>
                </w:tcPr>
                <w:p w14:paraId="30D4931C" w14:textId="3215B6EA" w:rsidR="00A34DBE" w:rsidRPr="00B735B7" w:rsidRDefault="00C274F4" w:rsidP="00A34DBE">
                  <w:pPr>
                    <w:jc w:val="both"/>
                    <w:rPr>
                      <w:rFonts w:ascii="Times New Roman" w:hAnsi="Times New Roman" w:cs="Times New Roman"/>
                      <w:sz w:val="20"/>
                      <w:szCs w:val="20"/>
                    </w:rPr>
                  </w:pPr>
                  <w:r w:rsidRPr="00B735B7">
                    <w:rPr>
                      <w:rFonts w:ascii="Times New Roman" w:hAnsi="Times New Roman" w:cs="Times New Roman"/>
                      <w:sz w:val="20"/>
                      <w:szCs w:val="20"/>
                    </w:rPr>
                    <w:t>%</w:t>
                  </w:r>
                </w:p>
              </w:tc>
              <w:tc>
                <w:tcPr>
                  <w:tcW w:w="1114" w:type="dxa"/>
                </w:tcPr>
                <w:p w14:paraId="661C76AE" w14:textId="257E9E09" w:rsidR="00A34DBE" w:rsidRPr="00B735B7" w:rsidRDefault="00B735B7" w:rsidP="00A34DBE">
                  <w:pPr>
                    <w:jc w:val="both"/>
                    <w:rPr>
                      <w:rFonts w:ascii="Times New Roman" w:hAnsi="Times New Roman" w:cs="Times New Roman"/>
                      <w:sz w:val="20"/>
                      <w:szCs w:val="20"/>
                    </w:rPr>
                  </w:pPr>
                  <w:r w:rsidRPr="00B735B7">
                    <w:rPr>
                      <w:rFonts w:ascii="Times New Roman" w:hAnsi="Times New Roman" w:cs="Times New Roman"/>
                      <w:sz w:val="20"/>
                      <w:szCs w:val="20"/>
                    </w:rPr>
                    <w:t>8</w:t>
                  </w:r>
                  <w:r w:rsidR="0013250B">
                    <w:rPr>
                      <w:rFonts w:ascii="Times New Roman" w:hAnsi="Times New Roman" w:cs="Times New Roman"/>
                      <w:sz w:val="20"/>
                      <w:szCs w:val="20"/>
                    </w:rPr>
                    <w:t>8</w:t>
                  </w:r>
                </w:p>
              </w:tc>
              <w:tc>
                <w:tcPr>
                  <w:tcW w:w="1195" w:type="dxa"/>
                </w:tcPr>
                <w:p w14:paraId="6D01E56C" w14:textId="090E9E2B" w:rsidR="00A34DBE" w:rsidRPr="00B735B7" w:rsidRDefault="00B735B7" w:rsidP="00A34DBE">
                  <w:pPr>
                    <w:jc w:val="both"/>
                    <w:rPr>
                      <w:rFonts w:ascii="Times New Roman" w:hAnsi="Times New Roman" w:cs="Times New Roman"/>
                      <w:sz w:val="20"/>
                      <w:szCs w:val="20"/>
                    </w:rPr>
                  </w:pPr>
                  <w:r w:rsidRPr="00B735B7">
                    <w:rPr>
                      <w:rFonts w:ascii="Times New Roman" w:hAnsi="Times New Roman" w:cs="Times New Roman"/>
                      <w:sz w:val="20"/>
                      <w:szCs w:val="20"/>
                    </w:rPr>
                    <w:t>Evidencije</w:t>
                  </w:r>
                </w:p>
              </w:tc>
              <w:tc>
                <w:tcPr>
                  <w:tcW w:w="1114" w:type="dxa"/>
                </w:tcPr>
                <w:p w14:paraId="7CCB55DE" w14:textId="2B43086B" w:rsidR="00A34DBE" w:rsidRPr="00B735B7" w:rsidRDefault="0013250B" w:rsidP="00A34DBE">
                  <w:pPr>
                    <w:jc w:val="both"/>
                    <w:rPr>
                      <w:rFonts w:ascii="Times New Roman" w:hAnsi="Times New Roman" w:cs="Times New Roman"/>
                      <w:sz w:val="20"/>
                      <w:szCs w:val="20"/>
                    </w:rPr>
                  </w:pPr>
                  <w:r>
                    <w:rPr>
                      <w:rFonts w:ascii="Times New Roman" w:hAnsi="Times New Roman" w:cs="Times New Roman"/>
                      <w:sz w:val="20"/>
                      <w:szCs w:val="20"/>
                    </w:rPr>
                    <w:t>90</w:t>
                  </w:r>
                </w:p>
              </w:tc>
              <w:tc>
                <w:tcPr>
                  <w:tcW w:w="1114" w:type="dxa"/>
                </w:tcPr>
                <w:p w14:paraId="1FAA2CBF" w14:textId="29B8C56E" w:rsidR="00A34DBE" w:rsidRPr="00B735B7" w:rsidRDefault="00B735B7" w:rsidP="00A34DBE">
                  <w:pPr>
                    <w:jc w:val="both"/>
                    <w:rPr>
                      <w:rFonts w:ascii="Times New Roman" w:hAnsi="Times New Roman" w:cs="Times New Roman"/>
                      <w:sz w:val="20"/>
                      <w:szCs w:val="20"/>
                    </w:rPr>
                  </w:pPr>
                  <w:r w:rsidRPr="00B735B7">
                    <w:rPr>
                      <w:rFonts w:ascii="Times New Roman" w:hAnsi="Times New Roman" w:cs="Times New Roman"/>
                      <w:sz w:val="20"/>
                      <w:szCs w:val="20"/>
                    </w:rPr>
                    <w:t>9</w:t>
                  </w:r>
                  <w:r w:rsidR="0013250B">
                    <w:rPr>
                      <w:rFonts w:ascii="Times New Roman" w:hAnsi="Times New Roman" w:cs="Times New Roman"/>
                      <w:sz w:val="20"/>
                      <w:szCs w:val="20"/>
                    </w:rPr>
                    <w:t>2</w:t>
                  </w:r>
                </w:p>
              </w:tc>
              <w:tc>
                <w:tcPr>
                  <w:tcW w:w="1114" w:type="dxa"/>
                </w:tcPr>
                <w:p w14:paraId="5E83620B" w14:textId="73FB2EE7" w:rsidR="00A34DBE" w:rsidRPr="00B735B7" w:rsidRDefault="00B735B7" w:rsidP="00A34DBE">
                  <w:pPr>
                    <w:jc w:val="both"/>
                    <w:rPr>
                      <w:rFonts w:ascii="Times New Roman" w:hAnsi="Times New Roman" w:cs="Times New Roman"/>
                      <w:sz w:val="20"/>
                      <w:szCs w:val="20"/>
                    </w:rPr>
                  </w:pPr>
                  <w:r w:rsidRPr="00B735B7">
                    <w:rPr>
                      <w:rFonts w:ascii="Times New Roman" w:hAnsi="Times New Roman" w:cs="Times New Roman"/>
                      <w:sz w:val="20"/>
                      <w:szCs w:val="20"/>
                    </w:rPr>
                    <w:t>9</w:t>
                  </w:r>
                  <w:r w:rsidR="0013250B">
                    <w:rPr>
                      <w:rFonts w:ascii="Times New Roman" w:hAnsi="Times New Roman" w:cs="Times New Roman"/>
                      <w:sz w:val="20"/>
                      <w:szCs w:val="20"/>
                    </w:rPr>
                    <w:t>4</w:t>
                  </w:r>
                </w:p>
              </w:tc>
            </w:tr>
          </w:tbl>
          <w:p w14:paraId="6A738567" w14:textId="77777777" w:rsidR="00A34DBE" w:rsidRDefault="00A34DBE" w:rsidP="00A34DBE">
            <w:pPr>
              <w:pStyle w:val="Odlomakpopisa"/>
              <w:rPr>
                <w:rFonts w:ascii="Times New Roman" w:hAnsi="Times New Roman" w:cs="Times New Roman"/>
                <w:color w:val="000000" w:themeColor="text1"/>
                <w:sz w:val="20"/>
                <w:szCs w:val="20"/>
              </w:rPr>
            </w:pPr>
          </w:p>
          <w:p w14:paraId="090161E2" w14:textId="77777777" w:rsidR="00B81DFA" w:rsidRPr="002A3A80" w:rsidRDefault="00B81DFA" w:rsidP="00B81DFA">
            <w:pPr>
              <w:ind w:left="360"/>
              <w:jc w:val="both"/>
              <w:rPr>
                <w:rFonts w:ascii="Times New Roman" w:hAnsi="Times New Roman" w:cs="Times New Roman"/>
                <w:b/>
                <w:bCs/>
                <w:sz w:val="24"/>
                <w:szCs w:val="24"/>
              </w:rPr>
            </w:pPr>
            <w:r w:rsidRPr="002A3A80">
              <w:rPr>
                <w:rFonts w:ascii="Times New Roman" w:hAnsi="Times New Roman" w:cs="Times New Roman"/>
                <w:b/>
                <w:bCs/>
                <w:sz w:val="24"/>
                <w:szCs w:val="24"/>
              </w:rPr>
              <w:t>KAPITALNI PROJEKT K160304 STARA ŠUMARSKA ŠKOLA</w:t>
            </w:r>
          </w:p>
          <w:p w14:paraId="1514D28D" w14:textId="6C27C8B7" w:rsidR="00B81DFA" w:rsidRPr="002A3A80" w:rsidRDefault="00B81DFA" w:rsidP="00B81DFA">
            <w:pPr>
              <w:ind w:left="360"/>
              <w:jc w:val="both"/>
              <w:rPr>
                <w:rFonts w:ascii="Times New Roman" w:hAnsi="Times New Roman" w:cs="Times New Roman"/>
                <w:color w:val="000000" w:themeColor="text1"/>
                <w:sz w:val="24"/>
                <w:szCs w:val="24"/>
              </w:rPr>
            </w:pPr>
            <w:r w:rsidRPr="002A3A80">
              <w:rPr>
                <w:rFonts w:ascii="Times New Roman" w:hAnsi="Times New Roman" w:cs="Times New Roman"/>
                <w:color w:val="000000" w:themeColor="text1"/>
                <w:sz w:val="24"/>
                <w:szCs w:val="24"/>
              </w:rPr>
              <w:t xml:space="preserve">Aktivnost se planira u iznosu od </w:t>
            </w:r>
            <w:r>
              <w:rPr>
                <w:rFonts w:ascii="Times New Roman" w:hAnsi="Times New Roman" w:cs="Times New Roman"/>
                <w:color w:val="000000" w:themeColor="text1"/>
                <w:sz w:val="24"/>
                <w:szCs w:val="24"/>
              </w:rPr>
              <w:t>150</w:t>
            </w:r>
            <w:r w:rsidRPr="002A3A8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w:t>
            </w:r>
            <w:r w:rsidRPr="002A3A80">
              <w:rPr>
                <w:rFonts w:ascii="Times New Roman" w:hAnsi="Times New Roman" w:cs="Times New Roman"/>
                <w:color w:val="000000" w:themeColor="text1"/>
                <w:sz w:val="24"/>
                <w:szCs w:val="24"/>
              </w:rPr>
              <w:t>,00 eura u 202</w:t>
            </w:r>
            <w:r>
              <w:rPr>
                <w:rFonts w:ascii="Times New Roman" w:hAnsi="Times New Roman" w:cs="Times New Roman"/>
                <w:color w:val="000000" w:themeColor="text1"/>
                <w:sz w:val="24"/>
                <w:szCs w:val="24"/>
              </w:rPr>
              <w:t>5</w:t>
            </w:r>
            <w:r w:rsidRPr="002A3A80">
              <w:rPr>
                <w:rFonts w:ascii="Times New Roman" w:hAnsi="Times New Roman" w:cs="Times New Roman"/>
                <w:color w:val="000000" w:themeColor="text1"/>
                <w:sz w:val="24"/>
                <w:szCs w:val="24"/>
              </w:rPr>
              <w:t xml:space="preserve">. godini, a u iznosima od </w:t>
            </w:r>
            <w:r>
              <w:rPr>
                <w:rFonts w:ascii="Times New Roman" w:hAnsi="Times New Roman" w:cs="Times New Roman"/>
                <w:color w:val="000000" w:themeColor="text1"/>
                <w:sz w:val="24"/>
                <w:szCs w:val="24"/>
              </w:rPr>
              <w:t>7</w:t>
            </w:r>
            <w:r w:rsidRPr="002A3A80">
              <w:rPr>
                <w:rFonts w:ascii="Times New Roman" w:hAnsi="Times New Roman" w:cs="Times New Roman"/>
                <w:color w:val="000000" w:themeColor="text1"/>
                <w:sz w:val="24"/>
                <w:szCs w:val="24"/>
              </w:rPr>
              <w:t>00.000,00 eura u 202</w:t>
            </w:r>
            <w:r>
              <w:rPr>
                <w:rFonts w:ascii="Times New Roman" w:hAnsi="Times New Roman" w:cs="Times New Roman"/>
                <w:color w:val="000000" w:themeColor="text1"/>
                <w:sz w:val="24"/>
                <w:szCs w:val="24"/>
              </w:rPr>
              <w:t>6</w:t>
            </w:r>
            <w:r w:rsidRPr="002A3A80">
              <w:rPr>
                <w:rFonts w:ascii="Times New Roman" w:hAnsi="Times New Roman" w:cs="Times New Roman"/>
                <w:color w:val="000000" w:themeColor="text1"/>
                <w:sz w:val="24"/>
                <w:szCs w:val="24"/>
              </w:rPr>
              <w:t>. i 202</w:t>
            </w:r>
            <w:r>
              <w:rPr>
                <w:rFonts w:ascii="Times New Roman" w:hAnsi="Times New Roman" w:cs="Times New Roman"/>
                <w:color w:val="000000" w:themeColor="text1"/>
                <w:sz w:val="24"/>
                <w:szCs w:val="24"/>
              </w:rPr>
              <w:t>7</w:t>
            </w:r>
            <w:r w:rsidRPr="002A3A80">
              <w:rPr>
                <w:rFonts w:ascii="Times New Roman" w:hAnsi="Times New Roman" w:cs="Times New Roman"/>
                <w:color w:val="000000" w:themeColor="text1"/>
                <w:sz w:val="24"/>
                <w:szCs w:val="24"/>
              </w:rPr>
              <w:t>. godini. Planira se izvršiti rekonstrukcija i prenamjena po</w:t>
            </w:r>
            <w:r>
              <w:rPr>
                <w:rFonts w:ascii="Times New Roman" w:hAnsi="Times New Roman" w:cs="Times New Roman"/>
                <w:color w:val="000000" w:themeColor="text1"/>
                <w:sz w:val="24"/>
                <w:szCs w:val="24"/>
              </w:rPr>
              <w:t>stojeće stare šumarske škole u C</w:t>
            </w:r>
            <w:r w:rsidRPr="002A3A80">
              <w:rPr>
                <w:rFonts w:ascii="Times New Roman" w:hAnsi="Times New Roman" w:cs="Times New Roman"/>
                <w:color w:val="000000" w:themeColor="text1"/>
                <w:sz w:val="24"/>
                <w:szCs w:val="24"/>
              </w:rPr>
              <w:t>entar za kulturu. Projekt se planira prijaviti u narednim godinama na raspoložive EU fondove.</w:t>
            </w:r>
            <w:r>
              <w:rPr>
                <w:rFonts w:ascii="Times New Roman" w:hAnsi="Times New Roman" w:cs="Times New Roman"/>
                <w:color w:val="000000" w:themeColor="text1"/>
                <w:sz w:val="24"/>
                <w:szCs w:val="24"/>
              </w:rPr>
              <w:t xml:space="preserve"> </w:t>
            </w:r>
            <w:r w:rsidR="00466AD3">
              <w:rPr>
                <w:rFonts w:ascii="Times New Roman" w:hAnsi="Times New Roman" w:cs="Times New Roman"/>
                <w:color w:val="000000" w:themeColor="text1"/>
                <w:sz w:val="24"/>
                <w:szCs w:val="24"/>
              </w:rPr>
              <w:t xml:space="preserve">U 2025. godini planira se izgradnja objekta </w:t>
            </w:r>
            <w:r w:rsidR="000D206D">
              <w:rPr>
                <w:rFonts w:ascii="Times New Roman" w:hAnsi="Times New Roman" w:cs="Times New Roman"/>
                <w:color w:val="000000" w:themeColor="text1"/>
                <w:sz w:val="24"/>
                <w:szCs w:val="24"/>
              </w:rPr>
              <w:t>iza postojeće zgrade kao izložbeni prostor za kočiju te popravak krova</w:t>
            </w:r>
            <w:r w:rsidR="00466AD3">
              <w:rPr>
                <w:rFonts w:ascii="Times New Roman" w:hAnsi="Times New Roman" w:cs="Times New Roman"/>
                <w:color w:val="000000" w:themeColor="text1"/>
                <w:sz w:val="24"/>
                <w:szCs w:val="24"/>
              </w:rPr>
              <w:t>.</w:t>
            </w:r>
          </w:p>
          <w:p w14:paraId="5ADE2E95" w14:textId="77777777" w:rsidR="00B81DFA" w:rsidRPr="004B5888" w:rsidRDefault="00B81DFA" w:rsidP="00B81DFA">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lastRenderedPageBreak/>
              <w:t>Pokazatelji rezultata</w:t>
            </w:r>
          </w:p>
          <w:tbl>
            <w:tblPr>
              <w:tblStyle w:val="Reetkatablice"/>
              <w:tblW w:w="10171" w:type="dxa"/>
              <w:tblInd w:w="360" w:type="dxa"/>
              <w:tblLayout w:type="fixed"/>
              <w:tblLook w:val="04A0" w:firstRow="1" w:lastRow="0" w:firstColumn="1" w:lastColumn="0" w:noHBand="0" w:noVBand="1"/>
            </w:tblPr>
            <w:tblGrid>
              <w:gridCol w:w="1326"/>
              <w:gridCol w:w="2405"/>
              <w:gridCol w:w="948"/>
              <w:gridCol w:w="1105"/>
              <w:gridCol w:w="1072"/>
              <w:gridCol w:w="1105"/>
              <w:gridCol w:w="1105"/>
              <w:gridCol w:w="1105"/>
            </w:tblGrid>
            <w:tr w:rsidR="00B81DFA" w:rsidRPr="004B5888" w14:paraId="53C3EEDD" w14:textId="77777777" w:rsidTr="000D5075">
              <w:tc>
                <w:tcPr>
                  <w:tcW w:w="1332" w:type="dxa"/>
                  <w:shd w:val="clear" w:color="auto" w:fill="CCCC00"/>
                </w:tcPr>
                <w:p w14:paraId="18ADEF49" w14:textId="77777777" w:rsidR="00B81DFA" w:rsidRPr="00317A83" w:rsidRDefault="00B81DFA" w:rsidP="00B81DFA">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63C17F3C" w14:textId="77777777" w:rsidR="00B81DFA" w:rsidRPr="00317A83" w:rsidRDefault="00B81DFA" w:rsidP="00B81DFA">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113B1816" w14:textId="77777777" w:rsidR="00B81DFA" w:rsidRPr="00317A83" w:rsidRDefault="00B81DFA" w:rsidP="00B81DFA">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2317BE10" w14:textId="77777777" w:rsidR="00B81DFA" w:rsidRPr="00317A83" w:rsidRDefault="00B81DFA" w:rsidP="00B81DFA">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60E33CE2" w14:textId="77777777" w:rsidR="00B81DFA" w:rsidRPr="00317A83" w:rsidRDefault="00B81DFA" w:rsidP="00B81DFA">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08A3987A" w14:textId="42569FB3" w:rsidR="00B81DFA" w:rsidRPr="00317A83" w:rsidRDefault="00B81DFA" w:rsidP="00B81DFA">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466AD3">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071D22CB" w14:textId="074040EB" w:rsidR="00B81DFA" w:rsidRPr="00317A83" w:rsidRDefault="00B81DFA" w:rsidP="00B81DFA">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466AD3">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03CC6824" w14:textId="790C381D" w:rsidR="00B81DFA" w:rsidRPr="00317A83" w:rsidRDefault="00B81DFA" w:rsidP="00B81DFA">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466AD3">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B81DFA" w:rsidRPr="004B5888" w14:paraId="434192E9" w14:textId="77777777" w:rsidTr="000D5075">
              <w:tc>
                <w:tcPr>
                  <w:tcW w:w="1332" w:type="dxa"/>
                </w:tcPr>
                <w:p w14:paraId="1EAF808F" w14:textId="77777777" w:rsidR="00B81DFA" w:rsidRPr="004B5888" w:rsidRDefault="00B81DFA" w:rsidP="00B81DF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7" w:type="dxa"/>
                </w:tcPr>
                <w:p w14:paraId="4DE3B37B" w14:textId="77777777" w:rsidR="00B81DFA" w:rsidRPr="004B5888" w:rsidRDefault="00B81DFA" w:rsidP="00B81DF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949" w:type="dxa"/>
                </w:tcPr>
                <w:p w14:paraId="3369651A" w14:textId="77777777" w:rsidR="00B81DFA" w:rsidRPr="004B5888" w:rsidRDefault="00B81DFA" w:rsidP="00B81DF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06" w:type="dxa"/>
                </w:tcPr>
                <w:p w14:paraId="6D58741A" w14:textId="77777777" w:rsidR="00B81DFA" w:rsidRPr="004B5888" w:rsidRDefault="00B81DFA" w:rsidP="00B81DF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756B0B98" w14:textId="77777777" w:rsidR="00B81DFA" w:rsidRPr="004B5888" w:rsidRDefault="00B81DFA" w:rsidP="00B81DFA">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Odjel gradske uprave za komunalni sustav, imovinu, promet i zaštitu okoliša</w:t>
                  </w:r>
                </w:p>
              </w:tc>
              <w:tc>
                <w:tcPr>
                  <w:tcW w:w="1106" w:type="dxa"/>
                </w:tcPr>
                <w:p w14:paraId="26A8B3B1" w14:textId="77777777" w:rsidR="00B81DFA" w:rsidRPr="004B5888" w:rsidRDefault="00B81DFA" w:rsidP="00B81DF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06" w:type="dxa"/>
                </w:tcPr>
                <w:p w14:paraId="31024F50" w14:textId="77777777" w:rsidR="00B81DFA" w:rsidRPr="004B5888" w:rsidRDefault="00B81DFA" w:rsidP="00B81DF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06" w:type="dxa"/>
                </w:tcPr>
                <w:p w14:paraId="40A98AE0" w14:textId="598A8A72" w:rsidR="00B81DFA" w:rsidRPr="004B5888" w:rsidRDefault="00466AD3" w:rsidP="00B81DF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63CB4ACC" w14:textId="77777777" w:rsidR="00B81DFA" w:rsidRDefault="00B81DFA" w:rsidP="00A34DBE">
            <w:pPr>
              <w:pStyle w:val="Odlomakpopisa"/>
              <w:rPr>
                <w:rFonts w:ascii="Times New Roman" w:hAnsi="Times New Roman" w:cs="Times New Roman"/>
                <w:color w:val="000000" w:themeColor="text1"/>
                <w:sz w:val="20"/>
                <w:szCs w:val="20"/>
              </w:rPr>
            </w:pPr>
          </w:p>
          <w:p w14:paraId="3B8FED06" w14:textId="77777777" w:rsidR="004C75E8" w:rsidRDefault="004C75E8" w:rsidP="004C75E8">
            <w:pPr>
              <w:spacing w:after="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KAPITALNI PROJEKT K160430 </w:t>
            </w:r>
            <w:r w:rsidRPr="006928B6">
              <w:rPr>
                <w:rFonts w:ascii="Times New Roman" w:hAnsi="Times New Roman" w:cs="Times New Roman"/>
                <w:b/>
                <w:color w:val="000000" w:themeColor="text1"/>
                <w:sz w:val="24"/>
                <w:szCs w:val="24"/>
              </w:rPr>
              <w:t>ENERGETSKA OBNOVA KUGLANE</w:t>
            </w:r>
          </w:p>
          <w:p w14:paraId="1B84C1CB" w14:textId="75BA8942" w:rsidR="004C75E8" w:rsidRDefault="000D206D" w:rsidP="004C75E8">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4C75E8" w:rsidRPr="006928B6">
              <w:rPr>
                <w:rFonts w:ascii="Times New Roman" w:hAnsi="Times New Roman" w:cs="Times New Roman"/>
                <w:color w:val="000000" w:themeColor="text1"/>
                <w:sz w:val="24"/>
                <w:szCs w:val="24"/>
              </w:rPr>
              <w:t>ealizacija se planira u 2025. godini u iznosu od 2</w:t>
            </w:r>
            <w:r w:rsidR="004C75E8">
              <w:rPr>
                <w:rFonts w:ascii="Times New Roman" w:hAnsi="Times New Roman" w:cs="Times New Roman"/>
                <w:color w:val="000000" w:themeColor="text1"/>
                <w:sz w:val="24"/>
                <w:szCs w:val="24"/>
              </w:rPr>
              <w:t>65.000,00</w:t>
            </w:r>
            <w:r w:rsidR="004C75E8" w:rsidRPr="006928B6">
              <w:rPr>
                <w:rFonts w:ascii="Times New Roman" w:hAnsi="Times New Roman" w:cs="Times New Roman"/>
                <w:color w:val="000000" w:themeColor="text1"/>
                <w:sz w:val="24"/>
                <w:szCs w:val="24"/>
              </w:rPr>
              <w:t xml:space="preserve"> eura</w:t>
            </w:r>
            <w:r w:rsidR="003224F1">
              <w:rPr>
                <w:rFonts w:ascii="Times New Roman" w:hAnsi="Times New Roman" w:cs="Times New Roman"/>
                <w:color w:val="000000" w:themeColor="text1"/>
                <w:sz w:val="24"/>
                <w:szCs w:val="24"/>
              </w:rPr>
              <w:t>, a u 2026. godini planira se iznos od 80.000,00 eura. U 2025. planira se energetska obnova fasade, a u 2026. godini planira se</w:t>
            </w:r>
            <w:r w:rsidR="00880E75">
              <w:rPr>
                <w:rFonts w:ascii="Times New Roman" w:hAnsi="Times New Roman" w:cs="Times New Roman"/>
                <w:color w:val="000000" w:themeColor="text1"/>
                <w:sz w:val="24"/>
                <w:szCs w:val="24"/>
              </w:rPr>
              <w:t xml:space="preserve"> </w:t>
            </w:r>
            <w:r w:rsidR="004C75E8" w:rsidRPr="006928B6">
              <w:rPr>
                <w:rFonts w:ascii="Times New Roman" w:hAnsi="Times New Roman" w:cs="Times New Roman"/>
                <w:color w:val="000000" w:themeColor="text1"/>
                <w:sz w:val="24"/>
                <w:szCs w:val="24"/>
              </w:rPr>
              <w:t>zamjen</w:t>
            </w:r>
            <w:r w:rsidR="003224F1">
              <w:rPr>
                <w:rFonts w:ascii="Times New Roman" w:hAnsi="Times New Roman" w:cs="Times New Roman"/>
                <w:color w:val="000000" w:themeColor="text1"/>
                <w:sz w:val="24"/>
                <w:szCs w:val="24"/>
              </w:rPr>
              <w:t>a</w:t>
            </w:r>
            <w:r w:rsidR="004C75E8" w:rsidRPr="006928B6">
              <w:rPr>
                <w:rFonts w:ascii="Times New Roman" w:hAnsi="Times New Roman" w:cs="Times New Roman"/>
                <w:color w:val="000000" w:themeColor="text1"/>
                <w:sz w:val="24"/>
                <w:szCs w:val="24"/>
              </w:rPr>
              <w:t xml:space="preserve"> energenta za grijanje. Projekt se namjerava prijaviti na natječaje Fonda za zaštitu okoliša i energetske učinkovitosti.</w:t>
            </w:r>
            <w:r w:rsidR="00880E75">
              <w:rPr>
                <w:rFonts w:ascii="Times New Roman" w:hAnsi="Times New Roman" w:cs="Times New Roman"/>
                <w:color w:val="000000" w:themeColor="text1"/>
                <w:sz w:val="24"/>
                <w:szCs w:val="24"/>
              </w:rPr>
              <w:t xml:space="preserve"> </w:t>
            </w:r>
          </w:p>
          <w:p w14:paraId="4F0B4E94" w14:textId="77777777" w:rsidR="004C75E8" w:rsidRPr="006928B6" w:rsidRDefault="004C75E8" w:rsidP="004C75E8">
            <w:pPr>
              <w:spacing w:after="0" w:line="240" w:lineRule="auto"/>
              <w:ind w:left="360"/>
              <w:jc w:val="both"/>
              <w:rPr>
                <w:rFonts w:ascii="Times New Roman" w:hAnsi="Times New Roman" w:cs="Times New Roman"/>
                <w:color w:val="000000" w:themeColor="text1"/>
                <w:sz w:val="24"/>
                <w:szCs w:val="24"/>
              </w:rPr>
            </w:pPr>
          </w:p>
          <w:p w14:paraId="7FD268B1" w14:textId="77777777" w:rsidR="004C75E8" w:rsidRPr="004B5888" w:rsidRDefault="004C75E8" w:rsidP="004C75E8">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color w:val="000000" w:themeColor="text1"/>
                <w:sz w:val="20"/>
                <w:szCs w:val="20"/>
              </w:rPr>
              <w:t xml:space="preserve"> </w:t>
            </w:r>
            <w:r w:rsidRPr="004B5888">
              <w:rPr>
                <w:rFonts w:ascii="Times New Roman" w:hAnsi="Times New Roman" w:cs="Times New Roman"/>
                <w:b/>
                <w:color w:val="000000" w:themeColor="text1"/>
                <w:sz w:val="24"/>
                <w:szCs w:val="24"/>
              </w:rPr>
              <w:t>Pokazatelji rezultata</w:t>
            </w:r>
          </w:p>
          <w:tbl>
            <w:tblPr>
              <w:tblStyle w:val="Reetkatablice"/>
              <w:tblW w:w="10695" w:type="dxa"/>
              <w:tblInd w:w="28" w:type="dxa"/>
              <w:tblLayout w:type="fixed"/>
              <w:tblLook w:val="04A0" w:firstRow="1" w:lastRow="0" w:firstColumn="1" w:lastColumn="0" w:noHBand="0" w:noVBand="1"/>
            </w:tblPr>
            <w:tblGrid>
              <w:gridCol w:w="1188"/>
              <w:gridCol w:w="2498"/>
              <w:gridCol w:w="992"/>
              <w:gridCol w:w="1134"/>
              <w:gridCol w:w="1394"/>
              <w:gridCol w:w="1172"/>
              <w:gridCol w:w="1134"/>
              <w:gridCol w:w="1183"/>
            </w:tblGrid>
            <w:tr w:rsidR="004C75E8" w:rsidRPr="004B5888" w14:paraId="06237077" w14:textId="77777777" w:rsidTr="000D5075">
              <w:tc>
                <w:tcPr>
                  <w:tcW w:w="1188" w:type="dxa"/>
                  <w:shd w:val="clear" w:color="auto" w:fill="CCCC00"/>
                </w:tcPr>
                <w:p w14:paraId="460741D7" w14:textId="77777777"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Pokazatelj rezultata</w:t>
                  </w:r>
                </w:p>
              </w:tc>
              <w:tc>
                <w:tcPr>
                  <w:tcW w:w="2498" w:type="dxa"/>
                  <w:shd w:val="clear" w:color="auto" w:fill="CCCC00"/>
                </w:tcPr>
                <w:p w14:paraId="1F75B28B" w14:textId="77777777"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Definicija</w:t>
                  </w:r>
                </w:p>
              </w:tc>
              <w:tc>
                <w:tcPr>
                  <w:tcW w:w="992" w:type="dxa"/>
                  <w:shd w:val="clear" w:color="auto" w:fill="CCCC00"/>
                </w:tcPr>
                <w:p w14:paraId="014F4562" w14:textId="77777777"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Jedinica</w:t>
                  </w:r>
                </w:p>
              </w:tc>
              <w:tc>
                <w:tcPr>
                  <w:tcW w:w="1134" w:type="dxa"/>
                  <w:shd w:val="clear" w:color="auto" w:fill="CCCC00"/>
                </w:tcPr>
                <w:p w14:paraId="59256DA2" w14:textId="77777777"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Polazna vrijednost</w:t>
                  </w:r>
                </w:p>
              </w:tc>
              <w:tc>
                <w:tcPr>
                  <w:tcW w:w="1394" w:type="dxa"/>
                  <w:shd w:val="clear" w:color="auto" w:fill="CCCC00"/>
                </w:tcPr>
                <w:p w14:paraId="0BEBC010" w14:textId="77777777"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sz w:val="20"/>
                      <w:szCs w:val="20"/>
                    </w:rPr>
                    <w:t>Izvor podataka</w:t>
                  </w:r>
                </w:p>
              </w:tc>
              <w:tc>
                <w:tcPr>
                  <w:tcW w:w="1172" w:type="dxa"/>
                  <w:shd w:val="clear" w:color="auto" w:fill="CCCC00"/>
                </w:tcPr>
                <w:p w14:paraId="6E33ED71" w14:textId="6766F609"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sidR="00880E75">
                    <w:rPr>
                      <w:rFonts w:ascii="Times New Roman" w:hAnsi="Times New Roman" w:cs="Times New Roman"/>
                      <w:b/>
                      <w:color w:val="000000" w:themeColor="text1"/>
                      <w:sz w:val="20"/>
                      <w:szCs w:val="20"/>
                    </w:rPr>
                    <w:t>5</w:t>
                  </w:r>
                  <w:r w:rsidRPr="006928B6">
                    <w:rPr>
                      <w:rFonts w:ascii="Times New Roman" w:hAnsi="Times New Roman" w:cs="Times New Roman"/>
                      <w:b/>
                      <w:color w:val="000000" w:themeColor="text1"/>
                      <w:sz w:val="20"/>
                      <w:szCs w:val="20"/>
                    </w:rPr>
                    <w:t>.</w:t>
                  </w:r>
                </w:p>
              </w:tc>
              <w:tc>
                <w:tcPr>
                  <w:tcW w:w="1134" w:type="dxa"/>
                  <w:shd w:val="clear" w:color="auto" w:fill="CCCC00"/>
                </w:tcPr>
                <w:p w14:paraId="5928FAC4" w14:textId="4A239B1E"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sidR="00880E75">
                    <w:rPr>
                      <w:rFonts w:ascii="Times New Roman" w:hAnsi="Times New Roman" w:cs="Times New Roman"/>
                      <w:b/>
                      <w:color w:val="000000" w:themeColor="text1"/>
                      <w:sz w:val="20"/>
                      <w:szCs w:val="20"/>
                    </w:rPr>
                    <w:t>6</w:t>
                  </w:r>
                  <w:r w:rsidRPr="006928B6">
                    <w:rPr>
                      <w:rFonts w:ascii="Times New Roman" w:hAnsi="Times New Roman" w:cs="Times New Roman"/>
                      <w:b/>
                      <w:color w:val="000000" w:themeColor="text1"/>
                      <w:sz w:val="20"/>
                      <w:szCs w:val="20"/>
                    </w:rPr>
                    <w:t>.</w:t>
                  </w:r>
                </w:p>
              </w:tc>
              <w:tc>
                <w:tcPr>
                  <w:tcW w:w="1183" w:type="dxa"/>
                  <w:shd w:val="clear" w:color="auto" w:fill="CCCC00"/>
                </w:tcPr>
                <w:p w14:paraId="14290EA4" w14:textId="279952F4" w:rsidR="004C75E8" w:rsidRPr="006928B6" w:rsidRDefault="004C75E8" w:rsidP="004C75E8">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sidR="00880E75">
                    <w:rPr>
                      <w:rFonts w:ascii="Times New Roman" w:hAnsi="Times New Roman" w:cs="Times New Roman"/>
                      <w:b/>
                      <w:color w:val="000000" w:themeColor="text1"/>
                      <w:sz w:val="20"/>
                      <w:szCs w:val="20"/>
                    </w:rPr>
                    <w:t>7</w:t>
                  </w:r>
                  <w:r w:rsidRPr="006928B6">
                    <w:rPr>
                      <w:rFonts w:ascii="Times New Roman" w:hAnsi="Times New Roman" w:cs="Times New Roman"/>
                      <w:b/>
                      <w:color w:val="000000" w:themeColor="text1"/>
                      <w:sz w:val="20"/>
                      <w:szCs w:val="20"/>
                    </w:rPr>
                    <w:t>.</w:t>
                  </w:r>
                </w:p>
              </w:tc>
            </w:tr>
            <w:tr w:rsidR="004C75E8" w:rsidRPr="004B5888" w14:paraId="5C1CF3CB" w14:textId="77777777" w:rsidTr="000D5075">
              <w:tc>
                <w:tcPr>
                  <w:tcW w:w="1188" w:type="dxa"/>
                </w:tcPr>
                <w:p w14:paraId="189E3244" w14:textId="77777777" w:rsidR="004C75E8" w:rsidRPr="004B5888" w:rsidRDefault="004C75E8" w:rsidP="004C75E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Smanjenje potrošnje energije za grijanje  </w:t>
                  </w:r>
                </w:p>
              </w:tc>
              <w:tc>
                <w:tcPr>
                  <w:tcW w:w="2498" w:type="dxa"/>
                </w:tcPr>
                <w:p w14:paraId="07FB148D" w14:textId="77777777" w:rsidR="004C75E8" w:rsidRPr="004B5888" w:rsidRDefault="004C75E8" w:rsidP="004C75E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Poboljšanje energetskih svojstava građevine</w:t>
                  </w:r>
                </w:p>
              </w:tc>
              <w:tc>
                <w:tcPr>
                  <w:tcW w:w="992" w:type="dxa"/>
                </w:tcPr>
                <w:p w14:paraId="46502164" w14:textId="77777777" w:rsidR="004C75E8" w:rsidRPr="004B5888" w:rsidRDefault="004C75E8" w:rsidP="004C75E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w:t>
                  </w:r>
                </w:p>
              </w:tc>
              <w:tc>
                <w:tcPr>
                  <w:tcW w:w="1134" w:type="dxa"/>
                </w:tcPr>
                <w:p w14:paraId="0B1DCDB3" w14:textId="77777777" w:rsidR="004C75E8" w:rsidRPr="004B5888" w:rsidRDefault="004C75E8" w:rsidP="004C75E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w:t>
                  </w:r>
                </w:p>
              </w:tc>
              <w:tc>
                <w:tcPr>
                  <w:tcW w:w="1394" w:type="dxa"/>
                </w:tcPr>
                <w:p w14:paraId="116913BD" w14:textId="77777777" w:rsidR="004C75E8" w:rsidRPr="004B5888" w:rsidRDefault="004C75E8" w:rsidP="004C75E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Projektna dokumentacija</w:t>
                  </w:r>
                </w:p>
              </w:tc>
              <w:tc>
                <w:tcPr>
                  <w:tcW w:w="1172" w:type="dxa"/>
                </w:tcPr>
                <w:p w14:paraId="0726E69F" w14:textId="40103455" w:rsidR="004C75E8" w:rsidRPr="004B5888" w:rsidRDefault="00880E75" w:rsidP="004C75E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sidR="004C75E8" w:rsidRPr="004B5888">
                    <w:rPr>
                      <w:rFonts w:ascii="Times New Roman" w:hAnsi="Times New Roman" w:cs="Times New Roman"/>
                      <w:color w:val="000000" w:themeColor="text1"/>
                      <w:sz w:val="20"/>
                      <w:szCs w:val="20"/>
                    </w:rPr>
                    <w:t>0</w:t>
                  </w:r>
                </w:p>
              </w:tc>
              <w:tc>
                <w:tcPr>
                  <w:tcW w:w="1134" w:type="dxa"/>
                </w:tcPr>
                <w:p w14:paraId="7A6A14A3" w14:textId="4B84BCAB" w:rsidR="004C75E8" w:rsidRPr="004B5888" w:rsidRDefault="00880E75" w:rsidP="004C75E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4C75E8">
                    <w:rPr>
                      <w:rFonts w:ascii="Times New Roman" w:hAnsi="Times New Roman" w:cs="Times New Roman"/>
                      <w:color w:val="000000" w:themeColor="text1"/>
                      <w:sz w:val="20"/>
                      <w:szCs w:val="20"/>
                    </w:rPr>
                    <w:t>0</w:t>
                  </w:r>
                </w:p>
              </w:tc>
              <w:tc>
                <w:tcPr>
                  <w:tcW w:w="1183" w:type="dxa"/>
                </w:tcPr>
                <w:p w14:paraId="52A697DE" w14:textId="77777777" w:rsidR="004C75E8" w:rsidRPr="004B5888" w:rsidRDefault="004C75E8" w:rsidP="004C75E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4261C358" w14:textId="77777777" w:rsidR="004C75E8" w:rsidRPr="004B5888" w:rsidRDefault="004C75E8" w:rsidP="00A34DBE">
            <w:pPr>
              <w:pStyle w:val="Odlomakpopisa"/>
              <w:rPr>
                <w:rFonts w:ascii="Times New Roman" w:hAnsi="Times New Roman" w:cs="Times New Roman"/>
                <w:color w:val="000000" w:themeColor="text1"/>
                <w:sz w:val="20"/>
                <w:szCs w:val="20"/>
              </w:rPr>
            </w:pPr>
          </w:p>
          <w:p w14:paraId="6CD1A1E6" w14:textId="54930FB6" w:rsidR="00F82E6C" w:rsidRPr="00F77185" w:rsidRDefault="00317A83" w:rsidP="00317A83">
            <w:pPr>
              <w:spacing w:after="0" w:line="240" w:lineRule="auto"/>
              <w:jc w:val="both"/>
              <w:rPr>
                <w:rFonts w:ascii="Times New Roman" w:hAnsi="Times New Roman" w:cs="Times New Roman"/>
                <w:b/>
                <w:sz w:val="24"/>
                <w:szCs w:val="24"/>
              </w:rPr>
            </w:pPr>
            <w:r w:rsidRPr="00F77185">
              <w:rPr>
                <w:rFonts w:ascii="Times New Roman" w:hAnsi="Times New Roman" w:cs="Times New Roman"/>
                <w:b/>
                <w:sz w:val="24"/>
                <w:szCs w:val="24"/>
              </w:rPr>
              <w:t xml:space="preserve">   </w:t>
            </w:r>
            <w:r w:rsidR="00F82E6C" w:rsidRPr="00F77185">
              <w:rPr>
                <w:rFonts w:ascii="Times New Roman" w:hAnsi="Times New Roman" w:cs="Times New Roman"/>
                <w:b/>
                <w:sz w:val="24"/>
                <w:szCs w:val="24"/>
              </w:rPr>
              <w:t xml:space="preserve">KAPITALNI PROJEKT </w:t>
            </w:r>
            <w:r w:rsidR="007A7175">
              <w:rPr>
                <w:rFonts w:ascii="Times New Roman" w:hAnsi="Times New Roman" w:cs="Times New Roman"/>
                <w:b/>
                <w:sz w:val="24"/>
                <w:szCs w:val="24"/>
              </w:rPr>
              <w:t xml:space="preserve">K160146 </w:t>
            </w:r>
            <w:r w:rsidRPr="00F77185">
              <w:rPr>
                <w:rFonts w:ascii="Times New Roman" w:hAnsi="Times New Roman" w:cs="Times New Roman"/>
                <w:b/>
                <w:sz w:val="24"/>
                <w:szCs w:val="24"/>
              </w:rPr>
              <w:t xml:space="preserve">MULTIFUNKCIONALNA DVORANA </w:t>
            </w:r>
          </w:p>
          <w:p w14:paraId="413CDA75" w14:textId="36F7B21B" w:rsidR="00A34DBE" w:rsidRPr="00842828" w:rsidRDefault="00F82E6C" w:rsidP="00F77185">
            <w:pPr>
              <w:autoSpaceDE w:val="0"/>
              <w:autoSpaceDN w:val="0"/>
              <w:adjustRightInd w:val="0"/>
              <w:spacing w:after="0" w:line="240" w:lineRule="auto"/>
              <w:ind w:left="174" w:hanging="174"/>
              <w:jc w:val="both"/>
              <w:rPr>
                <w:rFonts w:ascii="Times New Roman" w:hAnsi="Times New Roman" w:cs="Times New Roman"/>
                <w:sz w:val="24"/>
                <w:szCs w:val="24"/>
              </w:rPr>
            </w:pPr>
            <w:r w:rsidRPr="00842828">
              <w:rPr>
                <w:rFonts w:ascii="Times New Roman" w:hAnsi="Times New Roman" w:cs="Times New Roman"/>
                <w:sz w:val="24"/>
                <w:szCs w:val="24"/>
              </w:rPr>
              <w:t xml:space="preserve">   </w:t>
            </w:r>
            <w:r w:rsidR="007257A6" w:rsidRPr="00842828">
              <w:rPr>
                <w:rFonts w:ascii="Times New Roman" w:hAnsi="Times New Roman" w:cs="Times New Roman"/>
                <w:sz w:val="24"/>
                <w:szCs w:val="24"/>
              </w:rPr>
              <w:t>Planira se iznos od</w:t>
            </w:r>
            <w:r w:rsidR="00317A83" w:rsidRPr="00842828">
              <w:rPr>
                <w:rFonts w:ascii="Times New Roman" w:hAnsi="Times New Roman" w:cs="Times New Roman"/>
                <w:sz w:val="24"/>
                <w:szCs w:val="24"/>
              </w:rPr>
              <w:t xml:space="preserve"> 1.327.229 eura</w:t>
            </w:r>
            <w:r w:rsidR="007257A6" w:rsidRPr="00842828">
              <w:rPr>
                <w:rFonts w:ascii="Times New Roman" w:hAnsi="Times New Roman" w:cs="Times New Roman"/>
                <w:sz w:val="24"/>
                <w:szCs w:val="24"/>
              </w:rPr>
              <w:t xml:space="preserve"> u naredne tri godine</w:t>
            </w:r>
            <w:r w:rsidR="00842828">
              <w:rPr>
                <w:rFonts w:ascii="Times New Roman" w:hAnsi="Times New Roman" w:cs="Times New Roman"/>
                <w:sz w:val="24"/>
                <w:szCs w:val="24"/>
              </w:rPr>
              <w:t xml:space="preserve"> (202</w:t>
            </w:r>
            <w:r w:rsidR="00B81DFA">
              <w:rPr>
                <w:rFonts w:ascii="Times New Roman" w:hAnsi="Times New Roman" w:cs="Times New Roman"/>
                <w:sz w:val="24"/>
                <w:szCs w:val="24"/>
              </w:rPr>
              <w:t>5</w:t>
            </w:r>
            <w:r w:rsidR="00842828">
              <w:rPr>
                <w:rFonts w:ascii="Times New Roman" w:hAnsi="Times New Roman" w:cs="Times New Roman"/>
                <w:sz w:val="24"/>
                <w:szCs w:val="24"/>
              </w:rPr>
              <w:t>., 202</w:t>
            </w:r>
            <w:r w:rsidR="00B81DFA">
              <w:rPr>
                <w:rFonts w:ascii="Times New Roman" w:hAnsi="Times New Roman" w:cs="Times New Roman"/>
                <w:sz w:val="24"/>
                <w:szCs w:val="24"/>
              </w:rPr>
              <w:t>6</w:t>
            </w:r>
            <w:r w:rsidR="00842828">
              <w:rPr>
                <w:rFonts w:ascii="Times New Roman" w:hAnsi="Times New Roman" w:cs="Times New Roman"/>
                <w:sz w:val="24"/>
                <w:szCs w:val="24"/>
              </w:rPr>
              <w:t>., 202</w:t>
            </w:r>
            <w:r w:rsidR="00466AD3">
              <w:rPr>
                <w:rFonts w:ascii="Times New Roman" w:hAnsi="Times New Roman" w:cs="Times New Roman"/>
                <w:sz w:val="24"/>
                <w:szCs w:val="24"/>
              </w:rPr>
              <w:t>7</w:t>
            </w:r>
            <w:r w:rsidR="00842828">
              <w:rPr>
                <w:rFonts w:ascii="Times New Roman" w:hAnsi="Times New Roman" w:cs="Times New Roman"/>
                <w:sz w:val="24"/>
                <w:szCs w:val="24"/>
              </w:rPr>
              <w:t>. g.).</w:t>
            </w:r>
            <w:r w:rsidR="007257A6" w:rsidRPr="00842828">
              <w:rPr>
                <w:rFonts w:ascii="Times New Roman" w:hAnsi="Times New Roman" w:cs="Times New Roman"/>
                <w:sz w:val="24"/>
                <w:szCs w:val="24"/>
              </w:rPr>
              <w:t xml:space="preserve"> Projekt se odnosi na i</w:t>
            </w:r>
            <w:r w:rsidR="00FC7A25">
              <w:rPr>
                <w:rFonts w:ascii="Times New Roman" w:eastAsia="Geneva" w:hAnsi="Times New Roman" w:cs="Times New Roman"/>
                <w:sz w:val="24"/>
                <w:szCs w:val="24"/>
              </w:rPr>
              <w:t>zgradnju</w:t>
            </w:r>
            <w:r w:rsidR="007257A6" w:rsidRPr="00842828">
              <w:rPr>
                <w:rFonts w:ascii="Times New Roman" w:eastAsia="Geneva" w:hAnsi="Times New Roman" w:cs="Times New Roman"/>
                <w:sz w:val="24"/>
                <w:szCs w:val="24"/>
              </w:rPr>
              <w:t xml:space="preserve"> tribina i nadogradnja aneksa ( 2 etaže) čime se </w:t>
            </w:r>
            <w:r w:rsidR="008D2F2F">
              <w:rPr>
                <w:rFonts w:ascii="Times New Roman" w:eastAsia="Geneva" w:hAnsi="Times New Roman" w:cs="Times New Roman"/>
                <w:sz w:val="24"/>
                <w:szCs w:val="24"/>
              </w:rPr>
              <w:t>multifunkcionalna dvorana</w:t>
            </w:r>
            <w:r w:rsidR="007257A6" w:rsidRPr="00842828">
              <w:rPr>
                <w:rFonts w:ascii="Times New Roman" w:eastAsia="Geneva" w:hAnsi="Times New Roman" w:cs="Times New Roman"/>
                <w:sz w:val="24"/>
                <w:szCs w:val="24"/>
              </w:rPr>
              <w:t xml:space="preserve"> pretvara u zatvorenu složenu građevinu. </w:t>
            </w:r>
            <w:r w:rsidR="00F77185" w:rsidRPr="00842828">
              <w:rPr>
                <w:rFonts w:ascii="Times New Roman" w:eastAsia="Geneva" w:hAnsi="Times New Roman" w:cs="Times New Roman"/>
                <w:sz w:val="24"/>
                <w:szCs w:val="24"/>
              </w:rPr>
              <w:t>Za projekt je ishođena građevinska dozvola, a isti se namjerava pr</w:t>
            </w:r>
            <w:r w:rsidR="007257A6" w:rsidRPr="00842828">
              <w:rPr>
                <w:rFonts w:ascii="Times New Roman" w:eastAsia="Geneva" w:hAnsi="Times New Roman" w:cs="Times New Roman"/>
                <w:sz w:val="24"/>
                <w:szCs w:val="24"/>
              </w:rPr>
              <w:t>ijaviti na</w:t>
            </w:r>
            <w:r w:rsidR="00F77185" w:rsidRPr="00842828">
              <w:rPr>
                <w:rFonts w:ascii="Times New Roman" w:eastAsia="Geneva" w:hAnsi="Times New Roman" w:cs="Times New Roman"/>
                <w:sz w:val="24"/>
                <w:szCs w:val="24"/>
              </w:rPr>
              <w:t xml:space="preserve"> EU fondove. </w:t>
            </w:r>
          </w:p>
          <w:p w14:paraId="5695958A" w14:textId="77777777" w:rsidR="00A34DBE" w:rsidRDefault="00A34DBE" w:rsidP="00A34DBE">
            <w:pPr>
              <w:pStyle w:val="Odlomakpopisa"/>
              <w:rPr>
                <w:rFonts w:ascii="Times New Roman" w:hAnsi="Times New Roman" w:cs="Times New Roman"/>
                <w:color w:val="000000" w:themeColor="text1"/>
                <w:sz w:val="24"/>
                <w:szCs w:val="24"/>
              </w:rPr>
            </w:pPr>
          </w:p>
          <w:p w14:paraId="4396C392" w14:textId="77777777" w:rsidR="00317A83" w:rsidRPr="004B5888" w:rsidRDefault="00317A83" w:rsidP="00317A83">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214" w:type="dxa"/>
              <w:tblInd w:w="360" w:type="dxa"/>
              <w:tblLayout w:type="fixed"/>
              <w:tblLook w:val="04A0" w:firstRow="1" w:lastRow="0" w:firstColumn="1" w:lastColumn="0" w:noHBand="0" w:noVBand="1"/>
            </w:tblPr>
            <w:tblGrid>
              <w:gridCol w:w="1336"/>
              <w:gridCol w:w="2443"/>
              <w:gridCol w:w="952"/>
              <w:gridCol w:w="1114"/>
              <w:gridCol w:w="1027"/>
              <w:gridCol w:w="1114"/>
              <w:gridCol w:w="1114"/>
              <w:gridCol w:w="1114"/>
            </w:tblGrid>
            <w:tr w:rsidR="00A34DBE" w:rsidRPr="004B5888" w14:paraId="13A88C53" w14:textId="77777777" w:rsidTr="00842828">
              <w:tc>
                <w:tcPr>
                  <w:tcW w:w="1336" w:type="dxa"/>
                  <w:shd w:val="clear" w:color="auto" w:fill="CCCC00"/>
                </w:tcPr>
                <w:p w14:paraId="09D99C39"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3" w:type="dxa"/>
                  <w:shd w:val="clear" w:color="auto" w:fill="CCCC00"/>
                </w:tcPr>
                <w:p w14:paraId="7C4AE48F"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52" w:type="dxa"/>
                  <w:shd w:val="clear" w:color="auto" w:fill="CCCC00"/>
                </w:tcPr>
                <w:p w14:paraId="602F4872"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14" w:type="dxa"/>
                  <w:shd w:val="clear" w:color="auto" w:fill="CCCC00"/>
                </w:tcPr>
                <w:p w14:paraId="10FB190E"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27" w:type="dxa"/>
                  <w:shd w:val="clear" w:color="auto" w:fill="CCCC00"/>
                </w:tcPr>
                <w:p w14:paraId="0BFCE72F" w14:textId="77777777" w:rsidR="00A34DBE" w:rsidRPr="00317A83" w:rsidRDefault="00A34DBE" w:rsidP="00A34DBE">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14" w:type="dxa"/>
                  <w:shd w:val="clear" w:color="auto" w:fill="CCCC00"/>
                </w:tcPr>
                <w:p w14:paraId="003DB94A" w14:textId="726EAEF9"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466AD3">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14" w:type="dxa"/>
                  <w:shd w:val="clear" w:color="auto" w:fill="CCCC00"/>
                </w:tcPr>
                <w:p w14:paraId="5AF9FCBC" w14:textId="54B57E35"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466AD3">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14" w:type="dxa"/>
                  <w:shd w:val="clear" w:color="auto" w:fill="CCCC00"/>
                </w:tcPr>
                <w:p w14:paraId="4361A29F" w14:textId="0D0C1773"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466AD3">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F77185" w:rsidRPr="004B5888" w14:paraId="6F0952D8" w14:textId="77777777" w:rsidTr="00842828">
              <w:tc>
                <w:tcPr>
                  <w:tcW w:w="1336" w:type="dxa"/>
                </w:tcPr>
                <w:p w14:paraId="441C0878" w14:textId="35744086" w:rsidR="00F77185" w:rsidRPr="004B5888" w:rsidRDefault="00F77185" w:rsidP="00F7718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3" w:type="dxa"/>
                </w:tcPr>
                <w:p w14:paraId="027DC5E7" w14:textId="64EBB63F" w:rsidR="00F77185" w:rsidRPr="004B5888" w:rsidRDefault="00F77185" w:rsidP="00F7718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952" w:type="dxa"/>
                </w:tcPr>
                <w:p w14:paraId="2E1DEE62" w14:textId="4ED86BCB" w:rsidR="00F77185" w:rsidRPr="004B5888" w:rsidRDefault="00F77185" w:rsidP="00F7718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14" w:type="dxa"/>
                </w:tcPr>
                <w:p w14:paraId="4D4EF9AC" w14:textId="68F62C52" w:rsidR="00F77185" w:rsidRPr="004B5888" w:rsidRDefault="00F77185" w:rsidP="00F7718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27" w:type="dxa"/>
                </w:tcPr>
                <w:p w14:paraId="69CD24AE" w14:textId="5B39B907" w:rsidR="00F77185" w:rsidRPr="004B5888" w:rsidRDefault="00F77185" w:rsidP="00F7718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Plan nabave</w:t>
                  </w:r>
                </w:p>
              </w:tc>
              <w:tc>
                <w:tcPr>
                  <w:tcW w:w="1114" w:type="dxa"/>
                </w:tcPr>
                <w:p w14:paraId="7E05284F" w14:textId="43E5B3C4" w:rsidR="00F77185" w:rsidRPr="004B5888" w:rsidRDefault="00F77185" w:rsidP="00F7718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14" w:type="dxa"/>
                </w:tcPr>
                <w:p w14:paraId="26E85DA1" w14:textId="69221082" w:rsidR="00F77185" w:rsidRPr="004B5888" w:rsidRDefault="00842828" w:rsidP="00F7718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14" w:type="dxa"/>
                </w:tcPr>
                <w:p w14:paraId="3B5CB7F0" w14:textId="661456A9" w:rsidR="00F77185" w:rsidRPr="004B5888" w:rsidRDefault="00842828" w:rsidP="00F7718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53BC0E72" w14:textId="77777777" w:rsidR="00A34DBE" w:rsidRDefault="00A34DBE" w:rsidP="00A34DBE">
            <w:pPr>
              <w:ind w:left="360"/>
              <w:jc w:val="both"/>
              <w:rPr>
                <w:rFonts w:ascii="Times New Roman" w:hAnsi="Times New Roman" w:cs="Times New Roman"/>
                <w:color w:val="000000" w:themeColor="text1"/>
                <w:sz w:val="20"/>
                <w:szCs w:val="20"/>
              </w:rPr>
            </w:pPr>
          </w:p>
          <w:p w14:paraId="55F4E847" w14:textId="18524CE3" w:rsidR="00466AD3" w:rsidRPr="0013250B" w:rsidRDefault="007A7175" w:rsidP="00A55C95">
            <w:pPr>
              <w:spacing w:after="0" w:line="240" w:lineRule="auto"/>
              <w:ind w:left="360"/>
              <w:jc w:val="both"/>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 </w:t>
            </w:r>
            <w:r w:rsidR="00466AD3" w:rsidRPr="0013250B">
              <w:rPr>
                <w:rFonts w:ascii="Times New Roman" w:hAnsi="Times New Roman" w:cs="Times New Roman"/>
                <w:b/>
                <w:bCs/>
                <w:sz w:val="24"/>
                <w:szCs w:val="24"/>
              </w:rPr>
              <w:t>KAPITALNI PROJEKT K160440 DOM BROD NA KUPI</w:t>
            </w:r>
          </w:p>
          <w:p w14:paraId="2F7FC5B5" w14:textId="4431E73F" w:rsidR="00466AD3" w:rsidRDefault="00466AD3" w:rsidP="00466AD3">
            <w:pPr>
              <w:spacing w:after="0" w:line="240" w:lineRule="auto"/>
              <w:ind w:left="360"/>
              <w:jc w:val="both"/>
              <w:rPr>
                <w:rFonts w:ascii="Times New Roman" w:hAnsi="Times New Roman" w:cs="Times New Roman"/>
                <w:sz w:val="24"/>
                <w:szCs w:val="24"/>
              </w:rPr>
            </w:pPr>
            <w:r w:rsidRPr="0013250B">
              <w:rPr>
                <w:rFonts w:ascii="Times New Roman" w:hAnsi="Times New Roman" w:cs="Times New Roman"/>
                <w:sz w:val="24"/>
                <w:szCs w:val="24"/>
              </w:rPr>
              <w:t xml:space="preserve">Aktivnost se planira u iznosu od </w:t>
            </w:r>
            <w:r>
              <w:rPr>
                <w:rFonts w:ascii="Times New Roman" w:hAnsi="Times New Roman" w:cs="Times New Roman"/>
                <w:sz w:val="24"/>
                <w:szCs w:val="24"/>
              </w:rPr>
              <w:t>200</w:t>
            </w:r>
            <w:r w:rsidRPr="0013250B">
              <w:rPr>
                <w:rFonts w:ascii="Times New Roman" w:hAnsi="Times New Roman" w:cs="Times New Roman"/>
                <w:sz w:val="24"/>
                <w:szCs w:val="24"/>
              </w:rPr>
              <w:t>.000,00 eura u 202</w:t>
            </w:r>
            <w:r>
              <w:rPr>
                <w:rFonts w:ascii="Times New Roman" w:hAnsi="Times New Roman" w:cs="Times New Roman"/>
                <w:sz w:val="24"/>
                <w:szCs w:val="24"/>
              </w:rPr>
              <w:t>5</w:t>
            </w:r>
            <w:r w:rsidRPr="0013250B">
              <w:rPr>
                <w:rFonts w:ascii="Times New Roman" w:hAnsi="Times New Roman" w:cs="Times New Roman"/>
                <w:sz w:val="24"/>
                <w:szCs w:val="24"/>
              </w:rPr>
              <w:t xml:space="preserve">. godini i </w:t>
            </w:r>
            <w:r>
              <w:rPr>
                <w:rFonts w:ascii="Times New Roman" w:hAnsi="Times New Roman" w:cs="Times New Roman"/>
                <w:sz w:val="24"/>
                <w:szCs w:val="24"/>
              </w:rPr>
              <w:t>20</w:t>
            </w:r>
            <w:r w:rsidRPr="0013250B">
              <w:rPr>
                <w:rFonts w:ascii="Times New Roman" w:hAnsi="Times New Roman" w:cs="Times New Roman"/>
                <w:sz w:val="24"/>
                <w:szCs w:val="24"/>
              </w:rPr>
              <w:t>0.000,00 eura u 202</w:t>
            </w:r>
            <w:r>
              <w:rPr>
                <w:rFonts w:ascii="Times New Roman" w:hAnsi="Times New Roman" w:cs="Times New Roman"/>
                <w:sz w:val="24"/>
                <w:szCs w:val="24"/>
              </w:rPr>
              <w:t>6</w:t>
            </w:r>
            <w:r w:rsidRPr="0013250B">
              <w:rPr>
                <w:rFonts w:ascii="Times New Roman" w:hAnsi="Times New Roman" w:cs="Times New Roman"/>
                <w:sz w:val="24"/>
                <w:szCs w:val="24"/>
              </w:rPr>
              <w:t>.</w:t>
            </w:r>
            <w:r>
              <w:rPr>
                <w:rFonts w:ascii="Times New Roman" w:hAnsi="Times New Roman" w:cs="Times New Roman"/>
                <w:sz w:val="24"/>
                <w:szCs w:val="24"/>
              </w:rPr>
              <w:t xml:space="preserve"> i 2027.</w:t>
            </w:r>
            <w:r w:rsidRPr="0013250B">
              <w:rPr>
                <w:rFonts w:ascii="Times New Roman" w:hAnsi="Times New Roman" w:cs="Times New Roman"/>
                <w:sz w:val="24"/>
                <w:szCs w:val="24"/>
              </w:rPr>
              <w:t xml:space="preserve"> godini. S obzirom na loše stanje objekta potreban </w:t>
            </w:r>
            <w:r w:rsidR="00FC7A25">
              <w:rPr>
                <w:rFonts w:ascii="Times New Roman" w:hAnsi="Times New Roman" w:cs="Times New Roman"/>
                <w:sz w:val="24"/>
                <w:szCs w:val="24"/>
              </w:rPr>
              <w:t>je</w:t>
            </w:r>
            <w:r w:rsidRPr="0013250B">
              <w:rPr>
                <w:rFonts w:ascii="Times New Roman" w:hAnsi="Times New Roman" w:cs="Times New Roman"/>
                <w:sz w:val="24"/>
                <w:szCs w:val="24"/>
              </w:rPr>
              <w:t xml:space="preserve"> sveobuhvatni zahvat na vanjskom i unutrašnjem uređenju građevine, a u 202</w:t>
            </w:r>
            <w:r>
              <w:rPr>
                <w:rFonts w:ascii="Times New Roman" w:hAnsi="Times New Roman" w:cs="Times New Roman"/>
                <w:sz w:val="24"/>
                <w:szCs w:val="24"/>
              </w:rPr>
              <w:t>5</w:t>
            </w:r>
            <w:r w:rsidRPr="0013250B">
              <w:rPr>
                <w:rFonts w:ascii="Times New Roman" w:hAnsi="Times New Roman" w:cs="Times New Roman"/>
                <w:sz w:val="24"/>
                <w:szCs w:val="24"/>
              </w:rPr>
              <w:t>. godini planira se zamjena krovnog pokrova</w:t>
            </w:r>
            <w:r>
              <w:rPr>
                <w:rFonts w:ascii="Times New Roman" w:hAnsi="Times New Roman" w:cs="Times New Roman"/>
                <w:sz w:val="24"/>
                <w:szCs w:val="24"/>
              </w:rPr>
              <w:t xml:space="preserve">. </w:t>
            </w:r>
          </w:p>
          <w:p w14:paraId="4981472F" w14:textId="77777777" w:rsidR="00FC7A25" w:rsidRPr="0013250B" w:rsidRDefault="00FC7A25" w:rsidP="00466AD3">
            <w:pPr>
              <w:spacing w:after="0" w:line="240" w:lineRule="auto"/>
              <w:ind w:left="360"/>
              <w:jc w:val="both"/>
              <w:rPr>
                <w:rFonts w:ascii="Times New Roman" w:hAnsi="Times New Roman" w:cs="Times New Roman"/>
                <w:sz w:val="24"/>
                <w:szCs w:val="24"/>
              </w:rPr>
            </w:pPr>
          </w:p>
          <w:p w14:paraId="53D08965" w14:textId="77777777" w:rsidR="00466AD3" w:rsidRPr="004B5888" w:rsidRDefault="00466AD3" w:rsidP="00466AD3">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466AD3" w:rsidRPr="004B5888" w14:paraId="40AC9583" w14:textId="77777777" w:rsidTr="000D5075">
              <w:tc>
                <w:tcPr>
                  <w:tcW w:w="1332" w:type="dxa"/>
                  <w:shd w:val="clear" w:color="auto" w:fill="CCCC00"/>
                </w:tcPr>
                <w:p w14:paraId="0233BCF7" w14:textId="77777777" w:rsidR="00466AD3" w:rsidRPr="00317A83" w:rsidRDefault="00466AD3" w:rsidP="00466AD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lastRenderedPageBreak/>
                    <w:t>Pokazatelj rezultata</w:t>
                  </w:r>
                </w:p>
              </w:tc>
              <w:tc>
                <w:tcPr>
                  <w:tcW w:w="2447" w:type="dxa"/>
                  <w:shd w:val="clear" w:color="auto" w:fill="CCCC00"/>
                </w:tcPr>
                <w:p w14:paraId="15E4F7F8" w14:textId="77777777" w:rsidR="00466AD3" w:rsidRPr="00317A83" w:rsidRDefault="00466AD3" w:rsidP="00466AD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0C09AD55" w14:textId="77777777" w:rsidR="00466AD3" w:rsidRPr="00317A83" w:rsidRDefault="00466AD3" w:rsidP="00466AD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6A4B3DE3" w14:textId="77777777" w:rsidR="00466AD3" w:rsidRPr="00317A83" w:rsidRDefault="00466AD3" w:rsidP="00466AD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63922D84" w14:textId="77777777" w:rsidR="00466AD3" w:rsidRPr="00317A83" w:rsidRDefault="00466AD3" w:rsidP="00466AD3">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79E90B0C" w14:textId="4CD5D827" w:rsidR="00466AD3" w:rsidRPr="00317A83" w:rsidRDefault="00466AD3" w:rsidP="00466AD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7C59D35A" w14:textId="164E819F" w:rsidR="00466AD3" w:rsidRPr="00317A83" w:rsidRDefault="00466AD3" w:rsidP="00466AD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1D0E179D" w14:textId="1DB22DE6" w:rsidR="00466AD3" w:rsidRPr="00317A83" w:rsidRDefault="00466AD3" w:rsidP="00466AD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466AD3" w:rsidRPr="004B5888" w14:paraId="750A1DA3" w14:textId="77777777" w:rsidTr="000D5075">
              <w:tc>
                <w:tcPr>
                  <w:tcW w:w="1332" w:type="dxa"/>
                </w:tcPr>
                <w:p w14:paraId="37F09443" w14:textId="77777777" w:rsidR="00466AD3" w:rsidRPr="004B5888" w:rsidRDefault="00466AD3" w:rsidP="00466AD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7" w:type="dxa"/>
                </w:tcPr>
                <w:p w14:paraId="2374A7BB" w14:textId="77777777" w:rsidR="00466AD3" w:rsidRPr="004B5888" w:rsidRDefault="00466AD3" w:rsidP="00466AD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949" w:type="dxa"/>
                </w:tcPr>
                <w:p w14:paraId="4D537F29" w14:textId="77777777" w:rsidR="00466AD3" w:rsidRPr="004B5888" w:rsidRDefault="00466AD3" w:rsidP="00466AD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06" w:type="dxa"/>
                </w:tcPr>
                <w:p w14:paraId="174213A6" w14:textId="77777777" w:rsidR="00466AD3" w:rsidRPr="004B5888" w:rsidRDefault="00466AD3" w:rsidP="00466AD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5CF89348" w14:textId="22A47B10" w:rsidR="00466AD3" w:rsidRPr="004B5888" w:rsidRDefault="00A55C95" w:rsidP="00466AD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Upravni odjel </w:t>
                  </w:r>
                  <w:r w:rsidR="00466AD3" w:rsidRPr="007B5C79">
                    <w:rPr>
                      <w:rFonts w:ascii="Times New Roman" w:hAnsi="Times New Roman" w:cs="Times New Roman"/>
                      <w:color w:val="000000" w:themeColor="text1"/>
                      <w:sz w:val="20"/>
                      <w:szCs w:val="20"/>
                    </w:rPr>
                    <w:t>za komunalni sustav, imovinu, promet i zaštitu okoliša</w:t>
                  </w:r>
                </w:p>
              </w:tc>
              <w:tc>
                <w:tcPr>
                  <w:tcW w:w="1106" w:type="dxa"/>
                </w:tcPr>
                <w:p w14:paraId="4737120A" w14:textId="77777777" w:rsidR="00466AD3" w:rsidRPr="004B5888" w:rsidRDefault="00466AD3" w:rsidP="00466AD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06" w:type="dxa"/>
                </w:tcPr>
                <w:p w14:paraId="26BBDE27" w14:textId="77777777" w:rsidR="00466AD3" w:rsidRPr="004B5888" w:rsidRDefault="00466AD3" w:rsidP="00466AD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06" w:type="dxa"/>
                </w:tcPr>
                <w:p w14:paraId="104653D0" w14:textId="65AEC3E7" w:rsidR="00466AD3" w:rsidRPr="004B5888" w:rsidRDefault="008D126F" w:rsidP="00466AD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2FD501AF" w14:textId="2B3059A9" w:rsidR="00466AD3" w:rsidRDefault="00466AD3" w:rsidP="002D5A99">
            <w:pPr>
              <w:spacing w:after="0" w:line="240" w:lineRule="auto"/>
              <w:ind w:left="360"/>
              <w:jc w:val="both"/>
              <w:rPr>
                <w:rFonts w:ascii="Times New Roman" w:hAnsi="Times New Roman" w:cs="Times New Roman"/>
                <w:b/>
                <w:bCs/>
                <w:color w:val="000000" w:themeColor="text1"/>
                <w:sz w:val="24"/>
                <w:szCs w:val="24"/>
              </w:rPr>
            </w:pPr>
          </w:p>
          <w:p w14:paraId="291AD733" w14:textId="3A1C27E5" w:rsidR="00466AD3" w:rsidRPr="00661557" w:rsidRDefault="00466AD3" w:rsidP="00466AD3">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KAPITALNI PROJEKT K160450</w:t>
            </w:r>
            <w:r w:rsidRPr="00661557">
              <w:rPr>
                <w:rFonts w:ascii="Times New Roman" w:eastAsia="Calibri" w:hAnsi="Times New Roman" w:cs="Times New Roman"/>
                <w:b/>
                <w:sz w:val="24"/>
                <w:szCs w:val="24"/>
              </w:rPr>
              <w:t xml:space="preserve"> ZRINSK</w:t>
            </w:r>
            <w:r w:rsidR="00A55C95">
              <w:rPr>
                <w:rFonts w:ascii="Times New Roman" w:eastAsia="Calibri" w:hAnsi="Times New Roman" w:cs="Times New Roman"/>
                <w:b/>
                <w:sz w:val="24"/>
                <w:szCs w:val="24"/>
              </w:rPr>
              <w:t>A</w:t>
            </w:r>
            <w:r w:rsidRPr="00661557">
              <w:rPr>
                <w:rFonts w:ascii="Times New Roman" w:eastAsia="Calibri" w:hAnsi="Times New Roman" w:cs="Times New Roman"/>
                <w:b/>
                <w:sz w:val="24"/>
                <w:szCs w:val="24"/>
              </w:rPr>
              <w:t xml:space="preserve"> ULIC</w:t>
            </w:r>
            <w:r w:rsidR="00A55C95">
              <w:rPr>
                <w:rFonts w:ascii="Times New Roman" w:eastAsia="Calibri" w:hAnsi="Times New Roman" w:cs="Times New Roman"/>
                <w:b/>
                <w:sz w:val="24"/>
                <w:szCs w:val="24"/>
              </w:rPr>
              <w:t>A</w:t>
            </w:r>
          </w:p>
          <w:p w14:paraId="05BE8690" w14:textId="7F94B41B" w:rsidR="00466AD3" w:rsidRPr="00EE2625" w:rsidRDefault="00466AD3" w:rsidP="00466AD3">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Uređenje ulice u postojećim gabaritima postojeće ceste dužine ceste cca 370</w:t>
            </w:r>
            <w:r w:rsidR="00FC7A2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 </w:t>
            </w:r>
            <w:r w:rsidRPr="006E202A">
              <w:rPr>
                <w:rFonts w:ascii="Times New Roman" w:eastAsia="Calibri" w:hAnsi="Times New Roman" w:cs="Times New Roman"/>
                <w:sz w:val="24"/>
                <w:szCs w:val="24"/>
              </w:rPr>
              <w:t>Aktivnost planirana u iznosu od</w:t>
            </w:r>
            <w:r>
              <w:rPr>
                <w:rFonts w:ascii="Times New Roman" w:eastAsia="Calibri" w:hAnsi="Times New Roman" w:cs="Times New Roman"/>
                <w:sz w:val="24"/>
                <w:szCs w:val="24"/>
              </w:rPr>
              <w:t xml:space="preserve"> 520.000,00</w:t>
            </w:r>
            <w:r w:rsidRPr="003B41A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eura</w:t>
            </w:r>
            <w:r w:rsidRPr="006E20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uključuje uređenje elemenata kolničke konstrukcije (gornji i donji ustroj), nogostupa te parkirališnih mjesta. Aktivnost obuhvaća i stručni nadzor nad radovima izvođenja. Planira se izvršenje aktivnosti u </w:t>
            </w:r>
            <w:r w:rsidRPr="004E2B84">
              <w:rPr>
                <w:rFonts w:ascii="Times New Roman" w:eastAsia="Calibri" w:hAnsi="Times New Roman" w:cs="Times New Roman"/>
                <w:sz w:val="24"/>
                <w:szCs w:val="24"/>
              </w:rPr>
              <w:t>202</w:t>
            </w:r>
            <w:r>
              <w:rPr>
                <w:rFonts w:ascii="Times New Roman" w:eastAsia="Calibri" w:hAnsi="Times New Roman" w:cs="Times New Roman"/>
                <w:sz w:val="24"/>
                <w:szCs w:val="24"/>
              </w:rPr>
              <w:t>5. godini.</w:t>
            </w:r>
          </w:p>
          <w:p w14:paraId="793CFD47" w14:textId="77777777" w:rsidR="00466AD3" w:rsidRPr="004D3EAD" w:rsidRDefault="00466AD3" w:rsidP="00466AD3">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p w14:paraId="510207DF" w14:textId="1D856F90" w:rsidR="00466AD3" w:rsidRDefault="00466AD3" w:rsidP="002D5A99">
            <w:pPr>
              <w:spacing w:after="0" w:line="240" w:lineRule="auto"/>
              <w:ind w:left="360"/>
              <w:jc w:val="both"/>
              <w:rPr>
                <w:rFonts w:ascii="Times New Roman" w:hAnsi="Times New Roman" w:cs="Times New Roman"/>
                <w:b/>
                <w:bCs/>
                <w:color w:val="000000" w:themeColor="text1"/>
                <w:sz w:val="24"/>
                <w:szCs w:val="24"/>
              </w:rPr>
            </w:pPr>
          </w:p>
          <w:tbl>
            <w:tblPr>
              <w:tblStyle w:val="Reetkatablice"/>
              <w:tblW w:w="10171" w:type="dxa"/>
              <w:tblInd w:w="360" w:type="dxa"/>
              <w:tblLayout w:type="fixed"/>
              <w:tblLook w:val="04A0" w:firstRow="1" w:lastRow="0" w:firstColumn="1" w:lastColumn="0" w:noHBand="0" w:noVBand="1"/>
            </w:tblPr>
            <w:tblGrid>
              <w:gridCol w:w="1286"/>
              <w:gridCol w:w="2143"/>
              <w:gridCol w:w="944"/>
              <w:gridCol w:w="1101"/>
              <w:gridCol w:w="1394"/>
              <w:gridCol w:w="1101"/>
              <w:gridCol w:w="1101"/>
              <w:gridCol w:w="1101"/>
            </w:tblGrid>
            <w:tr w:rsidR="007E2592" w:rsidRPr="004B5888" w14:paraId="68EF0AF0" w14:textId="77777777" w:rsidTr="0071269F">
              <w:tc>
                <w:tcPr>
                  <w:tcW w:w="1332" w:type="dxa"/>
                  <w:shd w:val="clear" w:color="auto" w:fill="CCCC00"/>
                </w:tcPr>
                <w:p w14:paraId="4FB2B024" w14:textId="77777777" w:rsidR="007E2592" w:rsidRPr="00317A83" w:rsidRDefault="007E2592" w:rsidP="007E259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151C2E8C" w14:textId="77777777" w:rsidR="007E2592" w:rsidRPr="00317A83" w:rsidRDefault="007E2592" w:rsidP="007E259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75325FB0" w14:textId="77777777" w:rsidR="007E2592" w:rsidRPr="00317A83" w:rsidRDefault="007E2592" w:rsidP="007E259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288DD0EF" w14:textId="77777777" w:rsidR="007E2592" w:rsidRPr="00317A83" w:rsidRDefault="007E2592" w:rsidP="007E259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63952D2D" w14:textId="77777777" w:rsidR="007E2592" w:rsidRPr="00317A83" w:rsidRDefault="007E2592" w:rsidP="007E2592">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6CF2F4B5" w14:textId="77777777" w:rsidR="007E2592" w:rsidRPr="00317A83" w:rsidRDefault="007E2592" w:rsidP="007E259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3FA2AA08" w14:textId="77777777" w:rsidR="007E2592" w:rsidRPr="00317A83" w:rsidRDefault="007E2592" w:rsidP="007E259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5E61CC7F" w14:textId="77777777" w:rsidR="007E2592" w:rsidRPr="00317A83" w:rsidRDefault="007E2592" w:rsidP="007E259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7E2592" w:rsidRPr="004B5888" w14:paraId="1C66D5F1" w14:textId="77777777" w:rsidTr="0071269F">
              <w:tc>
                <w:tcPr>
                  <w:tcW w:w="1332" w:type="dxa"/>
                </w:tcPr>
                <w:p w14:paraId="35837B1F" w14:textId="0C4AF1EC" w:rsidR="007E2592" w:rsidRPr="004B5888" w:rsidRDefault="007E2592" w:rsidP="007E259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U</w:t>
                  </w:r>
                  <w:r>
                    <w:rPr>
                      <w:rFonts w:ascii="Times New Roman" w:hAnsi="Times New Roman" w:cs="Times New Roman"/>
                      <w:color w:val="000000" w:themeColor="text1"/>
                      <w:sz w:val="20"/>
                      <w:szCs w:val="20"/>
                    </w:rPr>
                    <w:t>ređenje ulice</w:t>
                  </w:r>
                  <w:r w:rsidRPr="004B5888">
                    <w:rPr>
                      <w:rFonts w:ascii="Times New Roman" w:hAnsi="Times New Roman" w:cs="Times New Roman"/>
                      <w:color w:val="000000" w:themeColor="text1"/>
                      <w:sz w:val="20"/>
                      <w:szCs w:val="20"/>
                    </w:rPr>
                    <w:t xml:space="preserve"> </w:t>
                  </w:r>
                </w:p>
              </w:tc>
              <w:tc>
                <w:tcPr>
                  <w:tcW w:w="2447" w:type="dxa"/>
                </w:tcPr>
                <w:p w14:paraId="10171740" w14:textId="0FCCCB97" w:rsidR="007E2592" w:rsidRPr="004B5888" w:rsidRDefault="007E2592" w:rsidP="007E2592">
                  <w:pPr>
                    <w:jc w:val="both"/>
                    <w:rPr>
                      <w:rFonts w:ascii="Times New Roman" w:hAnsi="Times New Roman" w:cs="Times New Roman"/>
                      <w:color w:val="000000" w:themeColor="text1"/>
                      <w:sz w:val="20"/>
                      <w:szCs w:val="20"/>
                    </w:rPr>
                  </w:pPr>
                  <w:r>
                    <w:rPr>
                      <w:rFonts w:ascii="Times New Roman" w:eastAsia="Calibri" w:hAnsi="Times New Roman" w:cs="Times New Roman"/>
                      <w:bCs/>
                      <w:sz w:val="20"/>
                      <w:szCs w:val="20"/>
                    </w:rPr>
                    <w:t>Pokazatelj se odnosi na dužinu potrebnih radova uređenja</w:t>
                  </w:r>
                </w:p>
              </w:tc>
              <w:tc>
                <w:tcPr>
                  <w:tcW w:w="949" w:type="dxa"/>
                </w:tcPr>
                <w:p w14:paraId="60E3B48F" w14:textId="67F5B4CB"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p>
              </w:tc>
              <w:tc>
                <w:tcPr>
                  <w:tcW w:w="1106" w:type="dxa"/>
                </w:tcPr>
                <w:p w14:paraId="1A92C8A3" w14:textId="77777777" w:rsidR="007E2592" w:rsidRPr="004B5888" w:rsidRDefault="007E2592" w:rsidP="007E259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0C27E445" w14:textId="1DD1E087"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Projektna dokumentacija</w:t>
                  </w:r>
                </w:p>
              </w:tc>
              <w:tc>
                <w:tcPr>
                  <w:tcW w:w="1106" w:type="dxa"/>
                </w:tcPr>
                <w:p w14:paraId="716CD061" w14:textId="4C56DD9E"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370</w:t>
                  </w:r>
                </w:p>
              </w:tc>
              <w:tc>
                <w:tcPr>
                  <w:tcW w:w="1106" w:type="dxa"/>
                </w:tcPr>
                <w:p w14:paraId="7683049C" w14:textId="57B3267A"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1B54B9C1" w14:textId="102A63C8"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2315A881" w14:textId="5825B5CC" w:rsidR="007E2592" w:rsidRDefault="007E2592" w:rsidP="002D5A99">
            <w:pPr>
              <w:spacing w:after="0" w:line="240" w:lineRule="auto"/>
              <w:ind w:left="360"/>
              <w:jc w:val="both"/>
              <w:rPr>
                <w:rFonts w:ascii="Times New Roman" w:hAnsi="Times New Roman" w:cs="Times New Roman"/>
                <w:b/>
                <w:bCs/>
                <w:color w:val="000000" w:themeColor="text1"/>
                <w:sz w:val="24"/>
                <w:szCs w:val="24"/>
              </w:rPr>
            </w:pPr>
          </w:p>
          <w:p w14:paraId="39BC3C16" w14:textId="77777777" w:rsidR="007E2592" w:rsidRDefault="007E2592" w:rsidP="002D5A99">
            <w:pPr>
              <w:spacing w:after="0" w:line="240" w:lineRule="auto"/>
              <w:ind w:left="360"/>
              <w:jc w:val="both"/>
              <w:rPr>
                <w:rFonts w:ascii="Times New Roman" w:hAnsi="Times New Roman" w:cs="Times New Roman"/>
                <w:b/>
                <w:bCs/>
                <w:color w:val="000000" w:themeColor="text1"/>
                <w:sz w:val="24"/>
                <w:szCs w:val="24"/>
              </w:rPr>
            </w:pPr>
          </w:p>
          <w:p w14:paraId="4BF575A2" w14:textId="77777777" w:rsidR="00834946" w:rsidRDefault="00834946" w:rsidP="00834946">
            <w:pPr>
              <w:spacing w:after="0" w:line="240" w:lineRule="auto"/>
              <w:ind w:left="360"/>
              <w:jc w:val="both"/>
              <w:rPr>
                <w:rFonts w:ascii="Times New Roman" w:hAnsi="Times New Roman" w:cs="Times New Roman"/>
                <w:b/>
                <w:color w:val="000000" w:themeColor="text1"/>
                <w:sz w:val="24"/>
                <w:szCs w:val="24"/>
              </w:rPr>
            </w:pPr>
            <w:r w:rsidRPr="002D5A99">
              <w:rPr>
                <w:rFonts w:ascii="Times New Roman" w:hAnsi="Times New Roman" w:cs="Times New Roman"/>
                <w:b/>
                <w:color w:val="000000" w:themeColor="text1"/>
                <w:sz w:val="24"/>
                <w:szCs w:val="24"/>
              </w:rPr>
              <w:t>KAPITALNI PROJEKT K160452 MOST ČEDANJ</w:t>
            </w:r>
            <w:r w:rsidRPr="006928B6">
              <w:rPr>
                <w:rFonts w:ascii="Times New Roman" w:hAnsi="Times New Roman" w:cs="Times New Roman"/>
                <w:b/>
                <w:color w:val="000000" w:themeColor="text1"/>
                <w:sz w:val="24"/>
                <w:szCs w:val="24"/>
              </w:rPr>
              <w:t xml:space="preserve"> </w:t>
            </w:r>
          </w:p>
          <w:p w14:paraId="22AE9328" w14:textId="70D2B7FE" w:rsidR="00834946" w:rsidRDefault="00834946" w:rsidP="00834946">
            <w:pPr>
              <w:spacing w:after="0" w:line="240" w:lineRule="auto"/>
              <w:ind w:left="360"/>
              <w:jc w:val="both"/>
              <w:rPr>
                <w:rFonts w:ascii="Times New Roman" w:hAnsi="Times New Roman" w:cs="Times New Roman"/>
                <w:color w:val="000000"/>
                <w:sz w:val="24"/>
                <w:szCs w:val="24"/>
              </w:rPr>
            </w:pPr>
            <w:r>
              <w:rPr>
                <w:rFonts w:ascii="Times New Roman" w:hAnsi="Times New Roman" w:cs="Times New Roman"/>
                <w:bCs/>
                <w:color w:val="000000" w:themeColor="text1"/>
                <w:sz w:val="24"/>
                <w:szCs w:val="24"/>
              </w:rPr>
              <w:t>P</w:t>
            </w:r>
            <w:r w:rsidRPr="006928B6">
              <w:rPr>
                <w:rFonts w:ascii="Times New Roman" w:hAnsi="Times New Roman" w:cs="Times New Roman"/>
                <w:bCs/>
                <w:color w:val="000000" w:themeColor="text1"/>
                <w:sz w:val="24"/>
                <w:szCs w:val="24"/>
              </w:rPr>
              <w:t xml:space="preserve">lanira se iznos od </w:t>
            </w:r>
            <w:r>
              <w:rPr>
                <w:rFonts w:ascii="Times New Roman" w:hAnsi="Times New Roman" w:cs="Times New Roman"/>
                <w:bCs/>
                <w:color w:val="000000" w:themeColor="text1"/>
                <w:sz w:val="24"/>
                <w:szCs w:val="24"/>
              </w:rPr>
              <w:t xml:space="preserve">90.625,00 </w:t>
            </w:r>
            <w:r w:rsidR="00A55C95">
              <w:rPr>
                <w:rFonts w:ascii="Times New Roman" w:hAnsi="Times New Roman" w:cs="Times New Roman"/>
                <w:bCs/>
                <w:color w:val="000000" w:themeColor="text1"/>
                <w:sz w:val="24"/>
                <w:szCs w:val="24"/>
              </w:rPr>
              <w:t>eura</w:t>
            </w:r>
            <w:r w:rsidRPr="006928B6">
              <w:rPr>
                <w:rFonts w:ascii="Times New Roman" w:hAnsi="Times New Roman" w:cs="Times New Roman"/>
                <w:bCs/>
                <w:color w:val="000000" w:themeColor="text1"/>
                <w:sz w:val="24"/>
                <w:szCs w:val="24"/>
              </w:rPr>
              <w:t xml:space="preserve"> u </w:t>
            </w:r>
            <w:r>
              <w:rPr>
                <w:rFonts w:ascii="Times New Roman" w:hAnsi="Times New Roman" w:cs="Times New Roman"/>
                <w:bCs/>
                <w:color w:val="000000" w:themeColor="text1"/>
                <w:sz w:val="24"/>
                <w:szCs w:val="24"/>
              </w:rPr>
              <w:t xml:space="preserve">2025. </w:t>
            </w:r>
            <w:r w:rsidRPr="006928B6">
              <w:rPr>
                <w:rFonts w:ascii="Times New Roman" w:hAnsi="Times New Roman" w:cs="Times New Roman"/>
                <w:bCs/>
                <w:color w:val="000000" w:themeColor="text1"/>
                <w:sz w:val="24"/>
                <w:szCs w:val="24"/>
              </w:rPr>
              <w:t xml:space="preserve">godini. Zbog vrlo lošeg stanja u kojem se nalazi most </w:t>
            </w:r>
            <w:proofErr w:type="spellStart"/>
            <w:r w:rsidRPr="006928B6">
              <w:rPr>
                <w:rFonts w:ascii="Times New Roman" w:hAnsi="Times New Roman" w:cs="Times New Roman"/>
                <w:bCs/>
                <w:color w:val="000000" w:themeColor="text1"/>
                <w:sz w:val="24"/>
                <w:szCs w:val="24"/>
              </w:rPr>
              <w:t>Čedanj</w:t>
            </w:r>
            <w:proofErr w:type="spellEnd"/>
            <w:r w:rsidRPr="006928B6">
              <w:rPr>
                <w:rFonts w:ascii="Times New Roman" w:hAnsi="Times New Roman" w:cs="Times New Roman"/>
                <w:bCs/>
                <w:color w:val="000000" w:themeColor="text1"/>
                <w:sz w:val="24"/>
                <w:szCs w:val="24"/>
              </w:rPr>
              <w:t xml:space="preserve"> potrebno je isti obnoviti u suradnji s Hrvatskim vodama</w:t>
            </w:r>
            <w:r>
              <w:rPr>
                <w:rFonts w:ascii="Times New Roman" w:hAnsi="Times New Roman" w:cs="Times New Roman"/>
                <w:bCs/>
                <w:color w:val="000000" w:themeColor="text1"/>
                <w:sz w:val="24"/>
                <w:szCs w:val="24"/>
              </w:rPr>
              <w:t xml:space="preserve"> </w:t>
            </w:r>
            <w:r w:rsidRPr="006928B6">
              <w:rPr>
                <w:rFonts w:ascii="Times New Roman" w:hAnsi="Times New Roman" w:cs="Times New Roman"/>
                <w:bCs/>
                <w:color w:val="000000" w:themeColor="text1"/>
                <w:sz w:val="24"/>
                <w:szCs w:val="24"/>
              </w:rPr>
              <w:t>koji rade upornjake, a Grad će sanirati gornji ustroj mosta. Za rekonstr</w:t>
            </w:r>
            <w:r>
              <w:rPr>
                <w:rFonts w:ascii="Times New Roman" w:hAnsi="Times New Roman" w:cs="Times New Roman"/>
                <w:bCs/>
                <w:color w:val="000000" w:themeColor="text1"/>
                <w:sz w:val="24"/>
                <w:szCs w:val="24"/>
              </w:rPr>
              <w:t>ukciju i sanaciju mosta izrađen</w:t>
            </w:r>
            <w:r w:rsidRPr="006928B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je</w:t>
            </w:r>
            <w:r w:rsidRPr="006928B6">
              <w:rPr>
                <w:rFonts w:ascii="Times New Roman" w:hAnsi="Times New Roman" w:cs="Times New Roman"/>
                <w:bCs/>
                <w:color w:val="000000" w:themeColor="text1"/>
                <w:sz w:val="24"/>
                <w:szCs w:val="24"/>
              </w:rPr>
              <w:t xml:space="preserve"> Glavni projekt i </w:t>
            </w:r>
            <w:r>
              <w:rPr>
                <w:rFonts w:ascii="Times New Roman" w:hAnsi="Times New Roman" w:cs="Times New Roman"/>
                <w:bCs/>
                <w:color w:val="000000" w:themeColor="text1"/>
                <w:sz w:val="24"/>
                <w:szCs w:val="24"/>
              </w:rPr>
              <w:t>u postupku je ishođenje građevinske</w:t>
            </w:r>
            <w:r w:rsidRPr="006928B6">
              <w:rPr>
                <w:rFonts w:ascii="Times New Roman" w:hAnsi="Times New Roman" w:cs="Times New Roman"/>
                <w:bCs/>
                <w:color w:val="000000" w:themeColor="text1"/>
                <w:sz w:val="24"/>
                <w:szCs w:val="24"/>
              </w:rPr>
              <w:t xml:space="preserve"> dozvol</w:t>
            </w:r>
            <w:r>
              <w:rPr>
                <w:rFonts w:ascii="Times New Roman" w:hAnsi="Times New Roman" w:cs="Times New Roman"/>
                <w:bCs/>
                <w:color w:val="000000" w:themeColor="text1"/>
                <w:sz w:val="24"/>
                <w:szCs w:val="24"/>
              </w:rPr>
              <w:t>e</w:t>
            </w:r>
            <w:r w:rsidRPr="006928B6">
              <w:rPr>
                <w:rFonts w:ascii="Times New Roman" w:hAnsi="Times New Roman" w:cs="Times New Roman"/>
                <w:bCs/>
                <w:color w:val="000000" w:themeColor="text1"/>
                <w:sz w:val="24"/>
                <w:szCs w:val="24"/>
              </w:rPr>
              <w:t xml:space="preserve">. </w:t>
            </w:r>
            <w:r w:rsidRPr="006928B6">
              <w:rPr>
                <w:rFonts w:ascii="Times New Roman" w:hAnsi="Times New Roman" w:cs="Times New Roman"/>
                <w:color w:val="000000"/>
                <w:sz w:val="24"/>
                <w:szCs w:val="24"/>
              </w:rPr>
              <w:t>Most se mora proširiti obzirom nema gabarite koji zadovoljavaju standarde cestovnog prometa.</w:t>
            </w:r>
          </w:p>
          <w:p w14:paraId="1E502E10" w14:textId="77777777" w:rsidR="00834946" w:rsidRPr="004B5888" w:rsidRDefault="00834946" w:rsidP="00834946">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841" w:type="dxa"/>
              <w:tblInd w:w="360" w:type="dxa"/>
              <w:tblLayout w:type="fixed"/>
              <w:tblLook w:val="04A0" w:firstRow="1" w:lastRow="0" w:firstColumn="1" w:lastColumn="0" w:noHBand="0" w:noVBand="1"/>
            </w:tblPr>
            <w:tblGrid>
              <w:gridCol w:w="1533"/>
              <w:gridCol w:w="1174"/>
              <w:gridCol w:w="989"/>
              <w:gridCol w:w="1159"/>
              <w:gridCol w:w="1585"/>
              <w:gridCol w:w="1159"/>
              <w:gridCol w:w="1159"/>
              <w:gridCol w:w="1083"/>
            </w:tblGrid>
            <w:tr w:rsidR="00834946" w:rsidRPr="004B5888" w14:paraId="1FCF7287" w14:textId="77777777" w:rsidTr="000D5075">
              <w:tc>
                <w:tcPr>
                  <w:tcW w:w="1576" w:type="dxa"/>
                  <w:shd w:val="clear" w:color="auto" w:fill="CCCC00"/>
                </w:tcPr>
                <w:p w14:paraId="0503EF10" w14:textId="77777777"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Pokazatelj rezultata</w:t>
                  </w:r>
                </w:p>
              </w:tc>
              <w:tc>
                <w:tcPr>
                  <w:tcW w:w="1203" w:type="dxa"/>
                  <w:shd w:val="clear" w:color="auto" w:fill="CCCC00"/>
                </w:tcPr>
                <w:p w14:paraId="02F6E4B9" w14:textId="77777777"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Definicija</w:t>
                  </w:r>
                </w:p>
              </w:tc>
              <w:tc>
                <w:tcPr>
                  <w:tcW w:w="1003" w:type="dxa"/>
                  <w:shd w:val="clear" w:color="auto" w:fill="CCCC00"/>
                </w:tcPr>
                <w:p w14:paraId="54B1519E" w14:textId="77777777"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Jedinica</w:t>
                  </w:r>
                </w:p>
              </w:tc>
              <w:tc>
                <w:tcPr>
                  <w:tcW w:w="1176" w:type="dxa"/>
                  <w:shd w:val="clear" w:color="auto" w:fill="CCCC00"/>
                </w:tcPr>
                <w:p w14:paraId="3194EE06" w14:textId="77777777"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Polazna vrijednost</w:t>
                  </w:r>
                </w:p>
              </w:tc>
              <w:tc>
                <w:tcPr>
                  <w:tcW w:w="1629" w:type="dxa"/>
                  <w:shd w:val="clear" w:color="auto" w:fill="CCCC00"/>
                </w:tcPr>
                <w:p w14:paraId="397C1B92" w14:textId="77777777"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sz w:val="20"/>
                      <w:szCs w:val="20"/>
                    </w:rPr>
                    <w:t>Izvor podataka</w:t>
                  </w:r>
                </w:p>
              </w:tc>
              <w:tc>
                <w:tcPr>
                  <w:tcW w:w="1176" w:type="dxa"/>
                  <w:shd w:val="clear" w:color="auto" w:fill="CCCC00"/>
                </w:tcPr>
                <w:p w14:paraId="693A7D23" w14:textId="38B110F5"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6928B6">
                    <w:rPr>
                      <w:rFonts w:ascii="Times New Roman" w:hAnsi="Times New Roman" w:cs="Times New Roman"/>
                      <w:b/>
                      <w:color w:val="000000" w:themeColor="text1"/>
                      <w:sz w:val="20"/>
                      <w:szCs w:val="20"/>
                    </w:rPr>
                    <w:t>.</w:t>
                  </w:r>
                </w:p>
              </w:tc>
              <w:tc>
                <w:tcPr>
                  <w:tcW w:w="1176" w:type="dxa"/>
                  <w:shd w:val="clear" w:color="auto" w:fill="CCCC00"/>
                </w:tcPr>
                <w:p w14:paraId="03DFA466" w14:textId="7FD7B901"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6928B6">
                    <w:rPr>
                      <w:rFonts w:ascii="Times New Roman" w:hAnsi="Times New Roman" w:cs="Times New Roman"/>
                      <w:b/>
                      <w:color w:val="000000" w:themeColor="text1"/>
                      <w:sz w:val="20"/>
                      <w:szCs w:val="20"/>
                    </w:rPr>
                    <w:t>.</w:t>
                  </w:r>
                </w:p>
              </w:tc>
              <w:tc>
                <w:tcPr>
                  <w:tcW w:w="902" w:type="dxa"/>
                  <w:shd w:val="clear" w:color="auto" w:fill="CCCC00"/>
                </w:tcPr>
                <w:p w14:paraId="35B29A1F" w14:textId="0D269F90" w:rsidR="00834946" w:rsidRPr="006928B6" w:rsidRDefault="00834946" w:rsidP="00834946">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6928B6">
                    <w:rPr>
                      <w:rFonts w:ascii="Times New Roman" w:hAnsi="Times New Roman" w:cs="Times New Roman"/>
                      <w:b/>
                      <w:color w:val="000000" w:themeColor="text1"/>
                      <w:sz w:val="20"/>
                      <w:szCs w:val="20"/>
                    </w:rPr>
                    <w:t>.</w:t>
                  </w:r>
                </w:p>
              </w:tc>
            </w:tr>
            <w:tr w:rsidR="00834946" w:rsidRPr="004B5888" w14:paraId="063BB75D" w14:textId="77777777" w:rsidTr="000D5075">
              <w:tc>
                <w:tcPr>
                  <w:tcW w:w="1576" w:type="dxa"/>
                </w:tcPr>
                <w:p w14:paraId="746961A8" w14:textId="77777777" w:rsidR="00834946" w:rsidRPr="004B5888" w:rsidRDefault="00834946" w:rsidP="0083494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Rekonstruiran most</w:t>
                  </w:r>
                </w:p>
              </w:tc>
              <w:tc>
                <w:tcPr>
                  <w:tcW w:w="1203" w:type="dxa"/>
                </w:tcPr>
                <w:p w14:paraId="09D46837" w14:textId="77777777" w:rsidR="00834946" w:rsidRPr="004B5888" w:rsidRDefault="00834946" w:rsidP="0083494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Povećanje sigurnosti cestovnog prometa</w:t>
                  </w:r>
                </w:p>
              </w:tc>
              <w:tc>
                <w:tcPr>
                  <w:tcW w:w="1003" w:type="dxa"/>
                </w:tcPr>
                <w:p w14:paraId="34AEB4F6" w14:textId="77777777" w:rsidR="00834946" w:rsidRPr="004B5888" w:rsidRDefault="00834946" w:rsidP="0083494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mosta</w:t>
                  </w:r>
                </w:p>
              </w:tc>
              <w:tc>
                <w:tcPr>
                  <w:tcW w:w="1176" w:type="dxa"/>
                </w:tcPr>
                <w:p w14:paraId="2D6116F0" w14:textId="77777777" w:rsidR="00834946" w:rsidRPr="004B5888" w:rsidRDefault="00834946" w:rsidP="0083494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629" w:type="dxa"/>
                </w:tcPr>
                <w:p w14:paraId="00B9B94D" w14:textId="77777777" w:rsidR="00834946" w:rsidRPr="004B5888" w:rsidRDefault="00834946" w:rsidP="0083494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Projektna dokumentacija</w:t>
                  </w:r>
                </w:p>
              </w:tc>
              <w:tc>
                <w:tcPr>
                  <w:tcW w:w="1176" w:type="dxa"/>
                </w:tcPr>
                <w:p w14:paraId="700676B7" w14:textId="77777777" w:rsidR="00834946" w:rsidRPr="004B5888" w:rsidRDefault="00834946" w:rsidP="0083494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76" w:type="dxa"/>
                </w:tcPr>
                <w:p w14:paraId="43055014" w14:textId="77777777" w:rsidR="00834946" w:rsidRPr="004B5888" w:rsidRDefault="00834946" w:rsidP="0083494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02" w:type="dxa"/>
                </w:tcPr>
                <w:p w14:paraId="3DDDEF8D" w14:textId="77777777" w:rsidR="00834946" w:rsidRPr="004B5888" w:rsidRDefault="00834946" w:rsidP="0083494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2E9958EE" w14:textId="77777777" w:rsidR="00834946" w:rsidRDefault="00834946" w:rsidP="002D5A99">
            <w:pPr>
              <w:spacing w:after="0" w:line="240" w:lineRule="auto"/>
              <w:ind w:left="360"/>
              <w:jc w:val="both"/>
              <w:rPr>
                <w:rFonts w:ascii="Times New Roman" w:hAnsi="Times New Roman" w:cs="Times New Roman"/>
                <w:b/>
                <w:bCs/>
                <w:color w:val="000000" w:themeColor="text1"/>
                <w:sz w:val="24"/>
                <w:szCs w:val="24"/>
              </w:rPr>
            </w:pPr>
          </w:p>
          <w:p w14:paraId="569A768A" w14:textId="77777777" w:rsidR="00834946" w:rsidRDefault="00834946" w:rsidP="002D5A99">
            <w:pPr>
              <w:spacing w:after="0" w:line="240" w:lineRule="auto"/>
              <w:ind w:left="360"/>
              <w:jc w:val="both"/>
              <w:rPr>
                <w:rFonts w:ascii="Times New Roman" w:hAnsi="Times New Roman" w:cs="Times New Roman"/>
                <w:b/>
                <w:color w:val="000000" w:themeColor="text1"/>
                <w:sz w:val="24"/>
                <w:szCs w:val="24"/>
              </w:rPr>
            </w:pPr>
          </w:p>
          <w:p w14:paraId="05E6F1CA" w14:textId="77777777" w:rsidR="004C75E8" w:rsidRPr="004C353F" w:rsidRDefault="004C75E8" w:rsidP="004C75E8">
            <w:pPr>
              <w:spacing w:after="0" w:line="240" w:lineRule="auto"/>
              <w:ind w:left="360"/>
              <w:jc w:val="both"/>
              <w:rPr>
                <w:rFonts w:ascii="Times New Roman" w:hAnsi="Times New Roman" w:cs="Times New Roman"/>
                <w:sz w:val="24"/>
                <w:szCs w:val="24"/>
              </w:rPr>
            </w:pPr>
            <w:r w:rsidRPr="004C353F">
              <w:rPr>
                <w:rFonts w:ascii="Times New Roman" w:hAnsi="Times New Roman" w:cs="Times New Roman"/>
                <w:b/>
                <w:sz w:val="24"/>
                <w:szCs w:val="24"/>
              </w:rPr>
              <w:t xml:space="preserve">KAPITALNI PROJEKT </w:t>
            </w:r>
            <w:r>
              <w:rPr>
                <w:rFonts w:ascii="Times New Roman" w:hAnsi="Times New Roman" w:cs="Times New Roman"/>
                <w:b/>
                <w:sz w:val="24"/>
                <w:szCs w:val="24"/>
              </w:rPr>
              <w:t xml:space="preserve">K160458 </w:t>
            </w:r>
            <w:r w:rsidRPr="004C353F">
              <w:rPr>
                <w:rFonts w:ascii="Times New Roman" w:hAnsi="Times New Roman" w:cs="Times New Roman"/>
                <w:b/>
                <w:sz w:val="24"/>
                <w:szCs w:val="24"/>
              </w:rPr>
              <w:t>POJAČANO ODRŽAVANJE NA GROBLJIMA</w:t>
            </w:r>
          </w:p>
          <w:p w14:paraId="00F82C93" w14:textId="77777777" w:rsidR="00FC7A25" w:rsidRPr="00FC7A25" w:rsidRDefault="00FC7A25" w:rsidP="00FC7A25">
            <w:p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b/>
                <w:bCs/>
                <w:sz w:val="24"/>
                <w:szCs w:val="24"/>
                <w:lang w:eastAsia="hr-HR"/>
              </w:rPr>
              <w:t>Pojačano održavanje groblja na području Grada Delnica</w:t>
            </w:r>
            <w:r w:rsidRPr="00FC7A25">
              <w:rPr>
                <w:rFonts w:ascii="Times New Roman" w:eastAsia="Times New Roman" w:hAnsi="Times New Roman" w:cs="Times New Roman"/>
                <w:sz w:val="24"/>
                <w:szCs w:val="24"/>
                <w:lang w:eastAsia="hr-HR"/>
              </w:rPr>
              <w:t xml:space="preserve"> planira se u iznosu od </w:t>
            </w:r>
            <w:r w:rsidRPr="00FC7A25">
              <w:rPr>
                <w:rFonts w:ascii="Times New Roman" w:eastAsia="Times New Roman" w:hAnsi="Times New Roman" w:cs="Times New Roman"/>
                <w:b/>
                <w:bCs/>
                <w:sz w:val="24"/>
                <w:szCs w:val="24"/>
                <w:lang w:eastAsia="hr-HR"/>
              </w:rPr>
              <w:t>100.000,00 eura</w:t>
            </w:r>
            <w:r w:rsidRPr="00FC7A25">
              <w:rPr>
                <w:rFonts w:ascii="Times New Roman" w:eastAsia="Times New Roman" w:hAnsi="Times New Roman" w:cs="Times New Roman"/>
                <w:sz w:val="24"/>
                <w:szCs w:val="24"/>
                <w:lang w:eastAsia="hr-HR"/>
              </w:rPr>
              <w:t xml:space="preserve"> za 2025. godinu, dok je za 2026. i 2027. godinu predviđeno </w:t>
            </w:r>
            <w:r w:rsidRPr="00FC7A25">
              <w:rPr>
                <w:rFonts w:ascii="Times New Roman" w:eastAsia="Times New Roman" w:hAnsi="Times New Roman" w:cs="Times New Roman"/>
                <w:b/>
                <w:bCs/>
                <w:sz w:val="24"/>
                <w:szCs w:val="24"/>
                <w:lang w:eastAsia="hr-HR"/>
              </w:rPr>
              <w:t>68.490,00 eura</w:t>
            </w:r>
            <w:r w:rsidRPr="00FC7A25">
              <w:rPr>
                <w:rFonts w:ascii="Times New Roman" w:eastAsia="Times New Roman" w:hAnsi="Times New Roman" w:cs="Times New Roman"/>
                <w:sz w:val="24"/>
                <w:szCs w:val="24"/>
                <w:lang w:eastAsia="hr-HR"/>
              </w:rPr>
              <w:t xml:space="preserve"> godišnje.</w:t>
            </w:r>
          </w:p>
          <w:p w14:paraId="4BD2A7AB" w14:textId="77777777" w:rsidR="00FC7A25" w:rsidRPr="00FC7A25" w:rsidRDefault="00FC7A25" w:rsidP="00FC7A25">
            <w:p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sz w:val="24"/>
                <w:szCs w:val="24"/>
                <w:lang w:eastAsia="hr-HR"/>
              </w:rPr>
              <w:t xml:space="preserve">Ova sredstva namijenjena su za sufinanciranje aktivnosti održavanja groblja koje provodi </w:t>
            </w:r>
            <w:r w:rsidRPr="00FC7A25">
              <w:rPr>
                <w:rFonts w:ascii="Times New Roman" w:eastAsia="Times New Roman" w:hAnsi="Times New Roman" w:cs="Times New Roman"/>
                <w:b/>
                <w:bCs/>
                <w:sz w:val="24"/>
                <w:szCs w:val="24"/>
                <w:lang w:eastAsia="hr-HR"/>
              </w:rPr>
              <w:t>KTD "Risnjak"</w:t>
            </w:r>
            <w:r w:rsidRPr="00FC7A25">
              <w:rPr>
                <w:rFonts w:ascii="Times New Roman" w:eastAsia="Times New Roman" w:hAnsi="Times New Roman" w:cs="Times New Roman"/>
                <w:sz w:val="24"/>
                <w:szCs w:val="24"/>
                <w:lang w:eastAsia="hr-HR"/>
              </w:rPr>
              <w:t xml:space="preserve"> prema planu i programu koje izrađuje KTD "Risnjak". Aktivnosti obuhvaćaju sanaciju staza, ogradnih i potpornih zidova, oborinske odvodnje i slične radove.</w:t>
            </w:r>
          </w:p>
          <w:p w14:paraId="6B7721AA" w14:textId="77777777" w:rsidR="00FC7A25" w:rsidRPr="00FC7A25" w:rsidRDefault="00FC7A25" w:rsidP="00FC7A25">
            <w:p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sz w:val="24"/>
                <w:szCs w:val="24"/>
                <w:lang w:eastAsia="hr-HR"/>
              </w:rPr>
              <w:t>Za 2025. godinu planirane su sljedeće aktivnosti:</w:t>
            </w:r>
          </w:p>
          <w:p w14:paraId="54535431" w14:textId="77777777" w:rsidR="00FC7A25" w:rsidRPr="00FC7A25" w:rsidRDefault="00FC7A25" w:rsidP="00FC7A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sz w:val="24"/>
                <w:szCs w:val="24"/>
                <w:lang w:eastAsia="hr-HR"/>
              </w:rPr>
              <w:lastRenderedPageBreak/>
              <w:t>izrada staza na novom groblju u Delnicama,</w:t>
            </w:r>
          </w:p>
          <w:p w14:paraId="1BD1C920" w14:textId="77777777" w:rsidR="00FC7A25" w:rsidRPr="00FC7A25" w:rsidRDefault="00FC7A25" w:rsidP="00FC7A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sz w:val="24"/>
                <w:szCs w:val="24"/>
                <w:lang w:eastAsia="hr-HR"/>
              </w:rPr>
              <w:t>rekonstrukcija stepenica i izrada staze oko groblja u Hrvatskom,</w:t>
            </w:r>
          </w:p>
          <w:p w14:paraId="5A1D84A0" w14:textId="77777777" w:rsidR="00FC7A25" w:rsidRPr="00FC7A25" w:rsidRDefault="00FC7A25" w:rsidP="00FC7A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sz w:val="24"/>
                <w:szCs w:val="24"/>
                <w:lang w:eastAsia="hr-HR"/>
              </w:rPr>
              <w:t>rušenje visokih stabala na groblju u Delnicama,</w:t>
            </w:r>
          </w:p>
          <w:p w14:paraId="3975CA36" w14:textId="77777777" w:rsidR="00FC7A25" w:rsidRPr="00FC7A25" w:rsidRDefault="00FC7A25" w:rsidP="00FC7A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sz w:val="24"/>
                <w:szCs w:val="24"/>
                <w:lang w:eastAsia="hr-HR"/>
              </w:rPr>
              <w:t xml:space="preserve">postavljanje video nadzora na groblju </w:t>
            </w:r>
            <w:proofErr w:type="spellStart"/>
            <w:r w:rsidRPr="00FC7A25">
              <w:rPr>
                <w:rFonts w:ascii="Times New Roman" w:eastAsia="Times New Roman" w:hAnsi="Times New Roman" w:cs="Times New Roman"/>
                <w:sz w:val="24"/>
                <w:szCs w:val="24"/>
                <w:lang w:eastAsia="hr-HR"/>
              </w:rPr>
              <w:t>Zamost</w:t>
            </w:r>
            <w:proofErr w:type="spellEnd"/>
            <w:r w:rsidRPr="00FC7A25">
              <w:rPr>
                <w:rFonts w:ascii="Times New Roman" w:eastAsia="Times New Roman" w:hAnsi="Times New Roman" w:cs="Times New Roman"/>
                <w:sz w:val="24"/>
                <w:szCs w:val="24"/>
                <w:lang w:eastAsia="hr-HR"/>
              </w:rPr>
              <w:t>.</w:t>
            </w:r>
          </w:p>
          <w:p w14:paraId="4DDF8351" w14:textId="77777777" w:rsidR="004C75E8" w:rsidRPr="004B5888" w:rsidRDefault="004C75E8" w:rsidP="004C75E8">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841" w:type="dxa"/>
              <w:tblInd w:w="360" w:type="dxa"/>
              <w:tblLayout w:type="fixed"/>
              <w:tblLook w:val="04A0" w:firstRow="1" w:lastRow="0" w:firstColumn="1" w:lastColumn="0" w:noHBand="0" w:noVBand="1"/>
            </w:tblPr>
            <w:tblGrid>
              <w:gridCol w:w="1514"/>
              <w:gridCol w:w="1216"/>
              <w:gridCol w:w="993"/>
              <w:gridCol w:w="1163"/>
              <w:gridCol w:w="1546"/>
              <w:gridCol w:w="1163"/>
              <w:gridCol w:w="1163"/>
              <w:gridCol w:w="1083"/>
            </w:tblGrid>
            <w:tr w:rsidR="007E2592" w:rsidRPr="004B5888" w14:paraId="38502D17" w14:textId="77777777" w:rsidTr="0071269F">
              <w:tc>
                <w:tcPr>
                  <w:tcW w:w="1576" w:type="dxa"/>
                  <w:shd w:val="clear" w:color="auto" w:fill="CCCC00"/>
                </w:tcPr>
                <w:p w14:paraId="622A177D"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Pokazatelj rezultata</w:t>
                  </w:r>
                </w:p>
              </w:tc>
              <w:tc>
                <w:tcPr>
                  <w:tcW w:w="1203" w:type="dxa"/>
                  <w:shd w:val="clear" w:color="auto" w:fill="CCCC00"/>
                </w:tcPr>
                <w:p w14:paraId="03D3FD37"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Definicija</w:t>
                  </w:r>
                </w:p>
              </w:tc>
              <w:tc>
                <w:tcPr>
                  <w:tcW w:w="1003" w:type="dxa"/>
                  <w:shd w:val="clear" w:color="auto" w:fill="CCCC00"/>
                </w:tcPr>
                <w:p w14:paraId="76A5E28C"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Jedinica</w:t>
                  </w:r>
                </w:p>
              </w:tc>
              <w:tc>
                <w:tcPr>
                  <w:tcW w:w="1176" w:type="dxa"/>
                  <w:shd w:val="clear" w:color="auto" w:fill="CCCC00"/>
                </w:tcPr>
                <w:p w14:paraId="54F0FE35"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Polazna vrijednost</w:t>
                  </w:r>
                </w:p>
              </w:tc>
              <w:tc>
                <w:tcPr>
                  <w:tcW w:w="1629" w:type="dxa"/>
                  <w:shd w:val="clear" w:color="auto" w:fill="CCCC00"/>
                </w:tcPr>
                <w:p w14:paraId="3C552014"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sz w:val="20"/>
                      <w:szCs w:val="20"/>
                    </w:rPr>
                    <w:t>Izvor podataka</w:t>
                  </w:r>
                </w:p>
              </w:tc>
              <w:tc>
                <w:tcPr>
                  <w:tcW w:w="1176" w:type="dxa"/>
                  <w:shd w:val="clear" w:color="auto" w:fill="CCCC00"/>
                </w:tcPr>
                <w:p w14:paraId="28BC7D87"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6928B6">
                    <w:rPr>
                      <w:rFonts w:ascii="Times New Roman" w:hAnsi="Times New Roman" w:cs="Times New Roman"/>
                      <w:b/>
                      <w:color w:val="000000" w:themeColor="text1"/>
                      <w:sz w:val="20"/>
                      <w:szCs w:val="20"/>
                    </w:rPr>
                    <w:t>.</w:t>
                  </w:r>
                </w:p>
              </w:tc>
              <w:tc>
                <w:tcPr>
                  <w:tcW w:w="1176" w:type="dxa"/>
                  <w:shd w:val="clear" w:color="auto" w:fill="CCCC00"/>
                </w:tcPr>
                <w:p w14:paraId="62286AD9"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6928B6">
                    <w:rPr>
                      <w:rFonts w:ascii="Times New Roman" w:hAnsi="Times New Roman" w:cs="Times New Roman"/>
                      <w:b/>
                      <w:color w:val="000000" w:themeColor="text1"/>
                      <w:sz w:val="20"/>
                      <w:szCs w:val="20"/>
                    </w:rPr>
                    <w:t>.</w:t>
                  </w:r>
                </w:p>
              </w:tc>
              <w:tc>
                <w:tcPr>
                  <w:tcW w:w="902" w:type="dxa"/>
                  <w:shd w:val="clear" w:color="auto" w:fill="CCCC00"/>
                </w:tcPr>
                <w:p w14:paraId="4397F99F" w14:textId="77777777" w:rsidR="007E2592" w:rsidRPr="006928B6" w:rsidRDefault="007E2592" w:rsidP="007E259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6928B6">
                    <w:rPr>
                      <w:rFonts w:ascii="Times New Roman" w:hAnsi="Times New Roman" w:cs="Times New Roman"/>
                      <w:b/>
                      <w:color w:val="000000" w:themeColor="text1"/>
                      <w:sz w:val="20"/>
                      <w:szCs w:val="20"/>
                    </w:rPr>
                    <w:t>.</w:t>
                  </w:r>
                </w:p>
              </w:tc>
            </w:tr>
            <w:tr w:rsidR="007E2592" w:rsidRPr="004B5888" w14:paraId="6FBE105D" w14:textId="77777777" w:rsidTr="0071269F">
              <w:tc>
                <w:tcPr>
                  <w:tcW w:w="1576" w:type="dxa"/>
                </w:tcPr>
                <w:p w14:paraId="76DEAD82" w14:textId="288019D7"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Izvršeni radovi na groblju</w:t>
                  </w:r>
                </w:p>
              </w:tc>
              <w:tc>
                <w:tcPr>
                  <w:tcW w:w="1203" w:type="dxa"/>
                </w:tcPr>
                <w:p w14:paraId="57B3527B" w14:textId="3C1E4480"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Povećanje komunalnog standarda</w:t>
                  </w:r>
                </w:p>
              </w:tc>
              <w:tc>
                <w:tcPr>
                  <w:tcW w:w="1003" w:type="dxa"/>
                </w:tcPr>
                <w:p w14:paraId="15701513" w14:textId="12B6B033"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07E52BF5" w14:textId="569F2E85"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629" w:type="dxa"/>
                </w:tcPr>
                <w:p w14:paraId="7DD4165D" w14:textId="6D0DCF0B"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Plan KTD „Risnjak“</w:t>
                  </w:r>
                </w:p>
              </w:tc>
              <w:tc>
                <w:tcPr>
                  <w:tcW w:w="1176" w:type="dxa"/>
                </w:tcPr>
                <w:p w14:paraId="4C6AEF1C" w14:textId="5A823BA4"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176" w:type="dxa"/>
                </w:tcPr>
                <w:p w14:paraId="3D63F2CB" w14:textId="42AF8FA7"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02" w:type="dxa"/>
                </w:tcPr>
                <w:p w14:paraId="3E66259F" w14:textId="40679594" w:rsidR="007E2592" w:rsidRPr="004B5888" w:rsidRDefault="007E2592" w:rsidP="007E259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r>
          </w:tbl>
          <w:p w14:paraId="12BD86EE" w14:textId="77777777" w:rsidR="004C75E8" w:rsidRPr="006928B6" w:rsidRDefault="004C75E8" w:rsidP="004C75E8">
            <w:pPr>
              <w:spacing w:after="0" w:line="240" w:lineRule="auto"/>
              <w:ind w:left="360"/>
              <w:jc w:val="both"/>
              <w:rPr>
                <w:rFonts w:ascii="Times New Roman" w:hAnsi="Times New Roman" w:cs="Times New Roman"/>
                <w:color w:val="FF0000"/>
                <w:sz w:val="24"/>
                <w:szCs w:val="24"/>
              </w:rPr>
            </w:pPr>
          </w:p>
          <w:p w14:paraId="1CD8BC9D" w14:textId="626B5D04" w:rsidR="00816D79" w:rsidRDefault="00816D79" w:rsidP="00816D79">
            <w:pPr>
              <w:pStyle w:val="Odlomakpopisa"/>
              <w:spacing w:after="200" w:line="276" w:lineRule="auto"/>
              <w:ind w:left="360"/>
              <w:jc w:val="both"/>
              <w:rPr>
                <w:rFonts w:ascii="Times New Roman" w:hAnsi="Times New Roman" w:cs="Times New Roman"/>
                <w:b/>
                <w:bCs/>
                <w:color w:val="000000" w:themeColor="text1"/>
                <w:sz w:val="24"/>
                <w:szCs w:val="24"/>
              </w:rPr>
            </w:pPr>
            <w:r w:rsidRPr="00A162AD">
              <w:rPr>
                <w:rFonts w:ascii="Times New Roman" w:hAnsi="Times New Roman" w:cs="Times New Roman"/>
                <w:b/>
                <w:bCs/>
                <w:color w:val="000000" w:themeColor="text1"/>
                <w:sz w:val="24"/>
                <w:szCs w:val="24"/>
              </w:rPr>
              <w:t xml:space="preserve">KAPITALNI PROJEKT </w:t>
            </w:r>
            <w:r>
              <w:rPr>
                <w:rFonts w:ascii="Times New Roman" w:hAnsi="Times New Roman" w:cs="Times New Roman"/>
                <w:b/>
                <w:bCs/>
                <w:color w:val="000000" w:themeColor="text1"/>
                <w:sz w:val="24"/>
                <w:szCs w:val="24"/>
              </w:rPr>
              <w:t>K160471</w:t>
            </w:r>
            <w:r w:rsidRPr="00A162AD">
              <w:rPr>
                <w:rFonts w:ascii="Times New Roman" w:hAnsi="Times New Roman" w:cs="Times New Roman"/>
                <w:b/>
                <w:bCs/>
                <w:color w:val="000000" w:themeColor="text1"/>
                <w:sz w:val="24"/>
                <w:szCs w:val="24"/>
              </w:rPr>
              <w:t xml:space="preserve"> SANACIJA SANITARNIH ČVOROVA U ZGRADI GRADSKE UPRAVE </w:t>
            </w:r>
          </w:p>
          <w:p w14:paraId="18C66DF5" w14:textId="1963B9C2" w:rsidR="00816D79" w:rsidRDefault="00816D79" w:rsidP="00816D79">
            <w:pPr>
              <w:pStyle w:val="Odlomakpopisa"/>
              <w:spacing w:after="200" w:line="276" w:lineRule="auto"/>
              <w:ind w:left="360"/>
              <w:jc w:val="both"/>
              <w:rPr>
                <w:rFonts w:ascii="Times New Roman" w:hAnsi="Times New Roman" w:cs="Times New Roman"/>
                <w:color w:val="000000" w:themeColor="text1"/>
                <w:sz w:val="24"/>
                <w:szCs w:val="24"/>
              </w:rPr>
            </w:pPr>
            <w:r w:rsidRPr="00A162AD">
              <w:rPr>
                <w:rFonts w:ascii="Times New Roman" w:hAnsi="Times New Roman" w:cs="Times New Roman"/>
                <w:color w:val="000000" w:themeColor="text1"/>
                <w:sz w:val="24"/>
                <w:szCs w:val="24"/>
              </w:rPr>
              <w:t xml:space="preserve">planira se iznos od </w:t>
            </w:r>
            <w:r w:rsidR="00880E75">
              <w:rPr>
                <w:rFonts w:ascii="Times New Roman" w:hAnsi="Times New Roman" w:cs="Times New Roman"/>
                <w:color w:val="000000" w:themeColor="text1"/>
                <w:sz w:val="24"/>
                <w:szCs w:val="24"/>
              </w:rPr>
              <w:t>20</w:t>
            </w:r>
            <w:r w:rsidRPr="00A162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000,00</w:t>
            </w:r>
            <w:r w:rsidRPr="00A162AD">
              <w:rPr>
                <w:rFonts w:ascii="Times New Roman" w:hAnsi="Times New Roman" w:cs="Times New Roman"/>
                <w:color w:val="000000" w:themeColor="text1"/>
                <w:sz w:val="24"/>
                <w:szCs w:val="24"/>
              </w:rPr>
              <w:t xml:space="preserve"> eura </w:t>
            </w:r>
            <w:r w:rsidR="00FC7A25">
              <w:rPr>
                <w:rFonts w:ascii="Times New Roman" w:hAnsi="Times New Roman" w:cs="Times New Roman"/>
                <w:color w:val="000000" w:themeColor="text1"/>
                <w:sz w:val="24"/>
                <w:szCs w:val="24"/>
              </w:rPr>
              <w:t xml:space="preserve">za </w:t>
            </w:r>
            <w:r w:rsidRPr="00A162AD">
              <w:rPr>
                <w:rFonts w:ascii="Times New Roman" w:hAnsi="Times New Roman" w:cs="Times New Roman"/>
                <w:color w:val="000000" w:themeColor="text1"/>
                <w:sz w:val="24"/>
                <w:szCs w:val="24"/>
              </w:rPr>
              <w:t>202</w:t>
            </w:r>
            <w:r w:rsidR="00880E75">
              <w:rPr>
                <w:rFonts w:ascii="Times New Roman" w:hAnsi="Times New Roman" w:cs="Times New Roman"/>
                <w:color w:val="000000" w:themeColor="text1"/>
                <w:sz w:val="24"/>
                <w:szCs w:val="24"/>
              </w:rPr>
              <w:t>5</w:t>
            </w:r>
            <w:r w:rsidRPr="00A162AD">
              <w:rPr>
                <w:rFonts w:ascii="Times New Roman" w:hAnsi="Times New Roman" w:cs="Times New Roman"/>
                <w:color w:val="000000" w:themeColor="text1"/>
                <w:sz w:val="24"/>
                <w:szCs w:val="24"/>
              </w:rPr>
              <w:t>.</w:t>
            </w:r>
            <w:r w:rsidR="00A55C95">
              <w:rPr>
                <w:rFonts w:ascii="Times New Roman" w:hAnsi="Times New Roman" w:cs="Times New Roman"/>
                <w:color w:val="000000" w:themeColor="text1"/>
                <w:sz w:val="24"/>
                <w:szCs w:val="24"/>
              </w:rPr>
              <w:t xml:space="preserve"> i 2026.</w:t>
            </w:r>
            <w:r w:rsidRPr="00A162AD">
              <w:rPr>
                <w:rFonts w:ascii="Times New Roman" w:hAnsi="Times New Roman" w:cs="Times New Roman"/>
                <w:color w:val="000000" w:themeColor="text1"/>
                <w:sz w:val="24"/>
                <w:szCs w:val="24"/>
              </w:rPr>
              <w:t xml:space="preserve"> godin</w:t>
            </w:r>
            <w:r w:rsidR="00FC7A25">
              <w:rPr>
                <w:rFonts w:ascii="Times New Roman" w:hAnsi="Times New Roman" w:cs="Times New Roman"/>
                <w:color w:val="000000" w:themeColor="text1"/>
                <w:sz w:val="24"/>
                <w:szCs w:val="24"/>
              </w:rPr>
              <w:t>u</w:t>
            </w:r>
            <w:r w:rsidRPr="00A162AD">
              <w:rPr>
                <w:rFonts w:ascii="Times New Roman" w:hAnsi="Times New Roman" w:cs="Times New Roman"/>
                <w:color w:val="000000" w:themeColor="text1"/>
                <w:sz w:val="24"/>
                <w:szCs w:val="24"/>
              </w:rPr>
              <w:t xml:space="preserve">. Zbog dotrajalosti </w:t>
            </w:r>
            <w:r>
              <w:rPr>
                <w:rFonts w:ascii="Times New Roman" w:hAnsi="Times New Roman" w:cs="Times New Roman"/>
                <w:color w:val="000000" w:themeColor="text1"/>
                <w:sz w:val="24"/>
                <w:szCs w:val="24"/>
              </w:rPr>
              <w:t xml:space="preserve">muškog sanitarnog  </w:t>
            </w:r>
            <w:r w:rsidRPr="00A162AD">
              <w:rPr>
                <w:rFonts w:ascii="Times New Roman" w:hAnsi="Times New Roman" w:cs="Times New Roman"/>
                <w:color w:val="000000" w:themeColor="text1"/>
                <w:sz w:val="24"/>
                <w:szCs w:val="24"/>
              </w:rPr>
              <w:t>čvora</w:t>
            </w:r>
            <w:r w:rsidR="00880E75">
              <w:rPr>
                <w:rFonts w:ascii="Times New Roman" w:hAnsi="Times New Roman" w:cs="Times New Roman"/>
                <w:color w:val="000000" w:themeColor="text1"/>
                <w:sz w:val="24"/>
                <w:szCs w:val="24"/>
              </w:rPr>
              <w:t xml:space="preserve"> i sanitarnog čvora u prizemlju</w:t>
            </w:r>
            <w:r w:rsidRPr="00A162AD">
              <w:rPr>
                <w:rFonts w:ascii="Times New Roman" w:hAnsi="Times New Roman" w:cs="Times New Roman"/>
                <w:color w:val="000000" w:themeColor="text1"/>
                <w:sz w:val="24"/>
                <w:szCs w:val="24"/>
              </w:rPr>
              <w:t xml:space="preserve"> potrebno je ist</w:t>
            </w:r>
            <w:r w:rsidR="00880E75">
              <w:rPr>
                <w:rFonts w:ascii="Times New Roman" w:hAnsi="Times New Roman" w:cs="Times New Roman"/>
                <w:color w:val="000000" w:themeColor="text1"/>
                <w:sz w:val="24"/>
                <w:szCs w:val="24"/>
              </w:rPr>
              <w:t>e</w:t>
            </w:r>
            <w:r w:rsidRPr="00A162AD">
              <w:rPr>
                <w:rFonts w:ascii="Times New Roman" w:hAnsi="Times New Roman" w:cs="Times New Roman"/>
                <w:color w:val="000000" w:themeColor="text1"/>
                <w:sz w:val="24"/>
                <w:szCs w:val="24"/>
              </w:rPr>
              <w:t xml:space="preserve"> obnoviti. </w:t>
            </w:r>
            <w:r>
              <w:rPr>
                <w:rFonts w:ascii="Times New Roman" w:hAnsi="Times New Roman" w:cs="Times New Roman"/>
                <w:color w:val="000000" w:themeColor="text1"/>
                <w:sz w:val="24"/>
                <w:szCs w:val="24"/>
              </w:rPr>
              <w:t>Izvoditi će se građevinski radovi, instalaterski te završno obrtnički.</w:t>
            </w:r>
          </w:p>
          <w:p w14:paraId="4616732A" w14:textId="77777777" w:rsidR="00816D79" w:rsidRPr="004B5888" w:rsidRDefault="00816D79" w:rsidP="00816D79">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8885" w:type="dxa"/>
              <w:tblInd w:w="360" w:type="dxa"/>
              <w:tblLayout w:type="fixed"/>
              <w:tblLook w:val="04A0" w:firstRow="1" w:lastRow="0" w:firstColumn="1" w:lastColumn="0" w:noHBand="0" w:noVBand="1"/>
            </w:tblPr>
            <w:tblGrid>
              <w:gridCol w:w="1336"/>
              <w:gridCol w:w="1114"/>
              <w:gridCol w:w="952"/>
              <w:gridCol w:w="1114"/>
              <w:gridCol w:w="1027"/>
              <w:gridCol w:w="1114"/>
              <w:gridCol w:w="1114"/>
              <w:gridCol w:w="1114"/>
            </w:tblGrid>
            <w:tr w:rsidR="00816D79" w:rsidRPr="004B5888" w14:paraId="6335B54F" w14:textId="77777777" w:rsidTr="001030BB">
              <w:tc>
                <w:tcPr>
                  <w:tcW w:w="1336" w:type="dxa"/>
                  <w:shd w:val="clear" w:color="auto" w:fill="CCCC00"/>
                </w:tcPr>
                <w:p w14:paraId="664CF6CF"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Pokazatelj rezultata</w:t>
                  </w:r>
                </w:p>
              </w:tc>
              <w:tc>
                <w:tcPr>
                  <w:tcW w:w="1114" w:type="dxa"/>
                  <w:shd w:val="clear" w:color="auto" w:fill="CCCC00"/>
                </w:tcPr>
                <w:p w14:paraId="31A55A43"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Definicija</w:t>
                  </w:r>
                </w:p>
              </w:tc>
              <w:tc>
                <w:tcPr>
                  <w:tcW w:w="952" w:type="dxa"/>
                  <w:shd w:val="clear" w:color="auto" w:fill="CCCC00"/>
                </w:tcPr>
                <w:p w14:paraId="2F8487DE"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Jedinica</w:t>
                  </w:r>
                </w:p>
              </w:tc>
              <w:tc>
                <w:tcPr>
                  <w:tcW w:w="1114" w:type="dxa"/>
                  <w:shd w:val="clear" w:color="auto" w:fill="CCCC00"/>
                </w:tcPr>
                <w:p w14:paraId="0A5D2D16"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Polazna vrijednost</w:t>
                  </w:r>
                </w:p>
              </w:tc>
              <w:tc>
                <w:tcPr>
                  <w:tcW w:w="1027" w:type="dxa"/>
                  <w:shd w:val="clear" w:color="auto" w:fill="CCCC00"/>
                </w:tcPr>
                <w:p w14:paraId="33976BE0" w14:textId="77777777" w:rsidR="00816D79" w:rsidRPr="00A162AD" w:rsidRDefault="00816D79" w:rsidP="00816D79">
                  <w:pPr>
                    <w:jc w:val="both"/>
                    <w:rPr>
                      <w:rFonts w:ascii="Times New Roman" w:hAnsi="Times New Roman" w:cs="Times New Roman"/>
                      <w:b/>
                      <w:sz w:val="20"/>
                      <w:szCs w:val="20"/>
                    </w:rPr>
                  </w:pPr>
                  <w:r w:rsidRPr="00A162AD">
                    <w:rPr>
                      <w:rFonts w:ascii="Times New Roman" w:hAnsi="Times New Roman" w:cs="Times New Roman"/>
                      <w:b/>
                      <w:sz w:val="20"/>
                      <w:szCs w:val="20"/>
                    </w:rPr>
                    <w:t>Izvor podataka</w:t>
                  </w:r>
                </w:p>
              </w:tc>
              <w:tc>
                <w:tcPr>
                  <w:tcW w:w="1114" w:type="dxa"/>
                  <w:shd w:val="clear" w:color="auto" w:fill="CCCC00"/>
                </w:tcPr>
                <w:p w14:paraId="531243C5" w14:textId="167A0340"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880E75">
                    <w:rPr>
                      <w:rFonts w:ascii="Times New Roman" w:hAnsi="Times New Roman" w:cs="Times New Roman"/>
                      <w:b/>
                      <w:color w:val="000000" w:themeColor="text1"/>
                      <w:sz w:val="20"/>
                      <w:szCs w:val="20"/>
                    </w:rPr>
                    <w:t>5</w:t>
                  </w:r>
                  <w:r w:rsidRPr="00A162AD">
                    <w:rPr>
                      <w:rFonts w:ascii="Times New Roman" w:hAnsi="Times New Roman" w:cs="Times New Roman"/>
                      <w:b/>
                      <w:color w:val="000000" w:themeColor="text1"/>
                      <w:sz w:val="20"/>
                      <w:szCs w:val="20"/>
                    </w:rPr>
                    <w:t>.</w:t>
                  </w:r>
                </w:p>
              </w:tc>
              <w:tc>
                <w:tcPr>
                  <w:tcW w:w="1114" w:type="dxa"/>
                  <w:shd w:val="clear" w:color="auto" w:fill="CCCC00"/>
                </w:tcPr>
                <w:p w14:paraId="7EBEBCC5" w14:textId="35460081"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880E75">
                    <w:rPr>
                      <w:rFonts w:ascii="Times New Roman" w:hAnsi="Times New Roman" w:cs="Times New Roman"/>
                      <w:b/>
                      <w:color w:val="000000" w:themeColor="text1"/>
                      <w:sz w:val="20"/>
                      <w:szCs w:val="20"/>
                    </w:rPr>
                    <w:t>6</w:t>
                  </w:r>
                  <w:r w:rsidRPr="00A162AD">
                    <w:rPr>
                      <w:rFonts w:ascii="Times New Roman" w:hAnsi="Times New Roman" w:cs="Times New Roman"/>
                      <w:b/>
                      <w:color w:val="000000" w:themeColor="text1"/>
                      <w:sz w:val="20"/>
                      <w:szCs w:val="20"/>
                    </w:rPr>
                    <w:t>.</w:t>
                  </w:r>
                </w:p>
              </w:tc>
              <w:tc>
                <w:tcPr>
                  <w:tcW w:w="1114" w:type="dxa"/>
                  <w:shd w:val="clear" w:color="auto" w:fill="CCCC00"/>
                </w:tcPr>
                <w:p w14:paraId="765CDA75" w14:textId="3E468534"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880E75">
                    <w:rPr>
                      <w:rFonts w:ascii="Times New Roman" w:hAnsi="Times New Roman" w:cs="Times New Roman"/>
                      <w:b/>
                      <w:color w:val="000000" w:themeColor="text1"/>
                      <w:sz w:val="20"/>
                      <w:szCs w:val="20"/>
                    </w:rPr>
                    <w:t>7</w:t>
                  </w:r>
                  <w:r w:rsidRPr="00A162AD">
                    <w:rPr>
                      <w:rFonts w:ascii="Times New Roman" w:hAnsi="Times New Roman" w:cs="Times New Roman"/>
                      <w:b/>
                      <w:color w:val="000000" w:themeColor="text1"/>
                      <w:sz w:val="20"/>
                      <w:szCs w:val="20"/>
                    </w:rPr>
                    <w:t>.</w:t>
                  </w:r>
                </w:p>
              </w:tc>
            </w:tr>
            <w:tr w:rsidR="00816D79" w:rsidRPr="004B5888" w14:paraId="63485A9F" w14:textId="77777777" w:rsidTr="001030BB">
              <w:tc>
                <w:tcPr>
                  <w:tcW w:w="1336" w:type="dxa"/>
                </w:tcPr>
                <w:p w14:paraId="1E798CD1"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saniranih sanitarnih čvorova</w:t>
                  </w:r>
                </w:p>
              </w:tc>
              <w:tc>
                <w:tcPr>
                  <w:tcW w:w="1114" w:type="dxa"/>
                </w:tcPr>
                <w:p w14:paraId="381BDDBB"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sz w:val="20"/>
                      <w:szCs w:val="20"/>
                    </w:rPr>
                    <w:t xml:space="preserve">Povećanje kvalitete rada svih zaposlenih u zgradi gradske uprave </w:t>
                  </w:r>
                </w:p>
              </w:tc>
              <w:tc>
                <w:tcPr>
                  <w:tcW w:w="952" w:type="dxa"/>
                </w:tcPr>
                <w:p w14:paraId="2016246E"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w:t>
                  </w:r>
                </w:p>
              </w:tc>
              <w:tc>
                <w:tcPr>
                  <w:tcW w:w="1114" w:type="dxa"/>
                </w:tcPr>
                <w:p w14:paraId="0C804D1B" w14:textId="73B523AC" w:rsidR="00816D79" w:rsidRPr="004B5888" w:rsidRDefault="00816D79"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27" w:type="dxa"/>
                </w:tcPr>
                <w:p w14:paraId="311AC0AD"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14" w:type="dxa"/>
                </w:tcPr>
                <w:p w14:paraId="6A5E8BB4" w14:textId="37BCB431" w:rsidR="00816D79" w:rsidRPr="004B5888" w:rsidRDefault="00880E75"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14" w:type="dxa"/>
                </w:tcPr>
                <w:p w14:paraId="482276F2" w14:textId="46A03559" w:rsidR="00816D79" w:rsidRPr="004B5888" w:rsidRDefault="00816D79"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14" w:type="dxa"/>
                </w:tcPr>
                <w:p w14:paraId="6D39F3BC"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2A51B6A6" w14:textId="77777777" w:rsidR="00816D79" w:rsidRDefault="00816D79" w:rsidP="00A34DBE">
            <w:pPr>
              <w:ind w:left="360"/>
              <w:jc w:val="both"/>
              <w:rPr>
                <w:rFonts w:ascii="Times New Roman" w:hAnsi="Times New Roman" w:cs="Times New Roman"/>
                <w:b/>
                <w:bCs/>
                <w:color w:val="000000" w:themeColor="text1"/>
                <w:sz w:val="24"/>
                <w:szCs w:val="24"/>
              </w:rPr>
            </w:pPr>
          </w:p>
          <w:p w14:paraId="1E5EB238" w14:textId="6007BE9D" w:rsidR="00816D79" w:rsidRDefault="00816D79" w:rsidP="00816D79">
            <w:pPr>
              <w:spacing w:after="0" w:line="240" w:lineRule="auto"/>
              <w:ind w:left="360"/>
              <w:jc w:val="both"/>
              <w:rPr>
                <w:rFonts w:ascii="Times New Roman" w:hAnsi="Times New Roman" w:cs="Times New Roman"/>
                <w:b/>
                <w:bCs/>
                <w:color w:val="000000" w:themeColor="text1"/>
                <w:sz w:val="24"/>
                <w:szCs w:val="24"/>
              </w:rPr>
            </w:pPr>
            <w:r w:rsidRPr="00A162AD">
              <w:rPr>
                <w:rFonts w:ascii="Times New Roman" w:hAnsi="Times New Roman" w:cs="Times New Roman"/>
                <w:b/>
                <w:bCs/>
                <w:color w:val="000000" w:themeColor="text1"/>
                <w:sz w:val="24"/>
                <w:szCs w:val="24"/>
              </w:rPr>
              <w:t>KAPITALNI PROJEKT</w:t>
            </w:r>
            <w:r>
              <w:rPr>
                <w:rFonts w:ascii="Times New Roman" w:hAnsi="Times New Roman" w:cs="Times New Roman"/>
                <w:b/>
                <w:bCs/>
                <w:color w:val="000000" w:themeColor="text1"/>
                <w:sz w:val="24"/>
                <w:szCs w:val="24"/>
              </w:rPr>
              <w:t xml:space="preserve"> K160472</w:t>
            </w:r>
            <w:r w:rsidRPr="00A162AD">
              <w:rPr>
                <w:rFonts w:ascii="Times New Roman" w:hAnsi="Times New Roman" w:cs="Times New Roman"/>
                <w:b/>
                <w:bCs/>
                <w:color w:val="000000" w:themeColor="text1"/>
                <w:sz w:val="24"/>
                <w:szCs w:val="24"/>
              </w:rPr>
              <w:t xml:space="preserve"> DOG</w:t>
            </w:r>
            <w:r>
              <w:rPr>
                <w:rFonts w:ascii="Times New Roman" w:hAnsi="Times New Roman" w:cs="Times New Roman"/>
                <w:b/>
                <w:bCs/>
                <w:color w:val="000000" w:themeColor="text1"/>
                <w:sz w:val="24"/>
                <w:szCs w:val="24"/>
              </w:rPr>
              <w:t>RADNJA DJEČJEG VRTIĆA HLOJKICA</w:t>
            </w:r>
          </w:p>
          <w:p w14:paraId="1D453051" w14:textId="6FE87197" w:rsidR="00FC7A25" w:rsidRPr="00FC7A25" w:rsidRDefault="00FC7A25" w:rsidP="00FC7A25">
            <w:p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b/>
                <w:bCs/>
                <w:sz w:val="24"/>
                <w:szCs w:val="24"/>
                <w:lang w:eastAsia="hr-HR"/>
              </w:rPr>
              <w:t>Projekt za završetak radova na prostoru za jasličku i predškolsku djecu</w:t>
            </w:r>
            <w:r w:rsidRPr="00FC7A25">
              <w:rPr>
                <w:rFonts w:ascii="Times New Roman" w:eastAsia="Times New Roman" w:hAnsi="Times New Roman" w:cs="Times New Roman"/>
                <w:sz w:val="24"/>
                <w:szCs w:val="24"/>
                <w:lang w:eastAsia="hr-HR"/>
              </w:rPr>
              <w:t xml:space="preserve"> planiran je u iznosu od </w:t>
            </w:r>
            <w:r w:rsidRPr="00FC7A25">
              <w:rPr>
                <w:rFonts w:ascii="Times New Roman" w:eastAsia="Times New Roman" w:hAnsi="Times New Roman" w:cs="Times New Roman"/>
                <w:b/>
                <w:bCs/>
                <w:sz w:val="24"/>
                <w:szCs w:val="24"/>
                <w:lang w:eastAsia="hr-HR"/>
              </w:rPr>
              <w:t>50.000,00 eura</w:t>
            </w:r>
            <w:r w:rsidRPr="00FC7A25">
              <w:rPr>
                <w:rFonts w:ascii="Times New Roman" w:eastAsia="Times New Roman" w:hAnsi="Times New Roman" w:cs="Times New Roman"/>
                <w:sz w:val="24"/>
                <w:szCs w:val="24"/>
                <w:lang w:eastAsia="hr-HR"/>
              </w:rPr>
              <w:t xml:space="preserve"> za 2025. godinu</w:t>
            </w:r>
            <w:r>
              <w:rPr>
                <w:rFonts w:ascii="Times New Roman" w:eastAsia="Times New Roman" w:hAnsi="Times New Roman" w:cs="Times New Roman"/>
                <w:sz w:val="24"/>
                <w:szCs w:val="24"/>
                <w:lang w:eastAsia="hr-HR"/>
              </w:rPr>
              <w:t xml:space="preserve"> za radove na vanjskoj ovojnici građevi</w:t>
            </w:r>
            <w:r w:rsidR="008C499A">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e </w:t>
            </w:r>
            <w:r w:rsidR="008C499A">
              <w:rPr>
                <w:rFonts w:ascii="Times New Roman" w:eastAsia="Times New Roman" w:hAnsi="Times New Roman" w:cs="Times New Roman"/>
                <w:sz w:val="24"/>
                <w:szCs w:val="24"/>
                <w:lang w:eastAsia="hr-HR"/>
              </w:rPr>
              <w:t xml:space="preserve">odnosno </w:t>
            </w:r>
            <w:r>
              <w:rPr>
                <w:rFonts w:ascii="Times New Roman" w:eastAsia="Times New Roman" w:hAnsi="Times New Roman" w:cs="Times New Roman"/>
                <w:sz w:val="24"/>
                <w:szCs w:val="24"/>
                <w:lang w:eastAsia="hr-HR"/>
              </w:rPr>
              <w:t>uređenju okoliša koji moguće zbog zimskog razdoblja ne bi bili dovršeni u 2024. godini</w:t>
            </w:r>
            <w:r w:rsidRPr="00FC7A25">
              <w:rPr>
                <w:rFonts w:ascii="Times New Roman" w:eastAsia="Times New Roman" w:hAnsi="Times New Roman" w:cs="Times New Roman"/>
                <w:sz w:val="24"/>
                <w:szCs w:val="24"/>
                <w:lang w:eastAsia="hr-HR"/>
              </w:rPr>
              <w:t xml:space="preserve">. Ovaj projekt odnosi se na završetak radova započetih </w:t>
            </w:r>
            <w:r>
              <w:rPr>
                <w:rFonts w:ascii="Times New Roman" w:eastAsia="Times New Roman" w:hAnsi="Times New Roman" w:cs="Times New Roman"/>
                <w:sz w:val="24"/>
                <w:szCs w:val="24"/>
                <w:lang w:eastAsia="hr-HR"/>
              </w:rPr>
              <w:t>krajem</w:t>
            </w:r>
            <w:r w:rsidRPr="00FC7A25">
              <w:rPr>
                <w:rFonts w:ascii="Times New Roman" w:eastAsia="Times New Roman" w:hAnsi="Times New Roman" w:cs="Times New Roman"/>
                <w:sz w:val="24"/>
                <w:szCs w:val="24"/>
                <w:lang w:eastAsia="hr-HR"/>
              </w:rPr>
              <w:t xml:space="preserve"> 2023. godin</w:t>
            </w:r>
            <w:r>
              <w:rPr>
                <w:rFonts w:ascii="Times New Roman" w:eastAsia="Times New Roman" w:hAnsi="Times New Roman" w:cs="Times New Roman"/>
                <w:sz w:val="24"/>
                <w:szCs w:val="24"/>
                <w:lang w:eastAsia="hr-HR"/>
              </w:rPr>
              <w:t>e</w:t>
            </w:r>
            <w:r w:rsidRPr="00FC7A25">
              <w:rPr>
                <w:rFonts w:ascii="Times New Roman" w:eastAsia="Times New Roman" w:hAnsi="Times New Roman" w:cs="Times New Roman"/>
                <w:sz w:val="24"/>
                <w:szCs w:val="24"/>
                <w:lang w:eastAsia="hr-HR"/>
              </w:rPr>
              <w:t>.</w:t>
            </w:r>
          </w:p>
          <w:p w14:paraId="025B47CE" w14:textId="77777777" w:rsidR="00FC7A25" w:rsidRPr="00FC7A25" w:rsidRDefault="00FC7A25" w:rsidP="00FC7A25">
            <w:pPr>
              <w:spacing w:before="100" w:beforeAutospacing="1" w:after="100" w:afterAutospacing="1" w:line="240" w:lineRule="auto"/>
              <w:rPr>
                <w:rFonts w:ascii="Times New Roman" w:eastAsia="Times New Roman" w:hAnsi="Times New Roman" w:cs="Times New Roman"/>
                <w:sz w:val="24"/>
                <w:szCs w:val="24"/>
                <w:lang w:eastAsia="hr-HR"/>
              </w:rPr>
            </w:pPr>
            <w:r w:rsidRPr="00FC7A25">
              <w:rPr>
                <w:rFonts w:ascii="Times New Roman" w:eastAsia="Times New Roman" w:hAnsi="Times New Roman" w:cs="Times New Roman"/>
                <w:sz w:val="24"/>
                <w:szCs w:val="24"/>
                <w:lang w:eastAsia="hr-HR"/>
              </w:rPr>
              <w:t xml:space="preserve">Projekt se financira iz različitih fondova te vlastitih sredstava Grada. Krajnji rezultat projekta bit će izrada tri prostorije ukupne površine približno </w:t>
            </w:r>
            <w:r w:rsidRPr="00FC7A25">
              <w:rPr>
                <w:rFonts w:ascii="Times New Roman" w:eastAsia="Times New Roman" w:hAnsi="Times New Roman" w:cs="Times New Roman"/>
                <w:b/>
                <w:bCs/>
                <w:sz w:val="24"/>
                <w:szCs w:val="24"/>
                <w:lang w:eastAsia="hr-HR"/>
              </w:rPr>
              <w:t>70 m²</w:t>
            </w:r>
            <w:r w:rsidRPr="00FC7A25">
              <w:rPr>
                <w:rFonts w:ascii="Times New Roman" w:eastAsia="Times New Roman" w:hAnsi="Times New Roman" w:cs="Times New Roman"/>
                <w:sz w:val="24"/>
                <w:szCs w:val="24"/>
                <w:lang w:eastAsia="hr-HR"/>
              </w:rPr>
              <w:t>, namijenjene za jasličku i predškolsku djecu.</w:t>
            </w:r>
          </w:p>
          <w:p w14:paraId="4645E8BB" w14:textId="77777777" w:rsidR="00FC7A25" w:rsidRPr="00F819FC" w:rsidRDefault="00FC7A25" w:rsidP="00816D79">
            <w:pPr>
              <w:spacing w:after="0" w:line="240" w:lineRule="auto"/>
              <w:ind w:left="360"/>
              <w:jc w:val="both"/>
              <w:rPr>
                <w:rFonts w:ascii="Times New Roman" w:hAnsi="Times New Roman" w:cs="Times New Roman"/>
                <w:color w:val="000000" w:themeColor="text1"/>
                <w:sz w:val="24"/>
                <w:szCs w:val="24"/>
              </w:rPr>
            </w:pPr>
          </w:p>
          <w:p w14:paraId="25E625BA" w14:textId="77777777" w:rsidR="00816D79" w:rsidRPr="004B5888" w:rsidRDefault="00816D79" w:rsidP="00816D79">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816D79" w:rsidRPr="004B5888" w14:paraId="238A979A" w14:textId="77777777" w:rsidTr="001030BB">
              <w:tc>
                <w:tcPr>
                  <w:tcW w:w="1216" w:type="dxa"/>
                  <w:shd w:val="clear" w:color="auto" w:fill="CCCC00"/>
                </w:tcPr>
                <w:p w14:paraId="094212A9"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Pokazatelj rezultata</w:t>
                  </w:r>
                </w:p>
              </w:tc>
              <w:tc>
                <w:tcPr>
                  <w:tcW w:w="1176" w:type="dxa"/>
                  <w:shd w:val="clear" w:color="auto" w:fill="CCCC00"/>
                </w:tcPr>
                <w:p w14:paraId="46D298D0"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Definicija</w:t>
                  </w:r>
                </w:p>
              </w:tc>
              <w:tc>
                <w:tcPr>
                  <w:tcW w:w="1003" w:type="dxa"/>
                  <w:shd w:val="clear" w:color="auto" w:fill="CCCC00"/>
                </w:tcPr>
                <w:p w14:paraId="183D3EFA"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Jedinica</w:t>
                  </w:r>
                </w:p>
              </w:tc>
              <w:tc>
                <w:tcPr>
                  <w:tcW w:w="1176" w:type="dxa"/>
                  <w:shd w:val="clear" w:color="auto" w:fill="CCCC00"/>
                </w:tcPr>
                <w:p w14:paraId="00A5C761" w14:textId="7777777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Polazna vrijednost</w:t>
                  </w:r>
                </w:p>
              </w:tc>
              <w:tc>
                <w:tcPr>
                  <w:tcW w:w="1083" w:type="dxa"/>
                  <w:shd w:val="clear" w:color="auto" w:fill="CCCC00"/>
                </w:tcPr>
                <w:p w14:paraId="72DE7D72" w14:textId="77777777" w:rsidR="00816D79" w:rsidRPr="00A162AD" w:rsidRDefault="00816D79" w:rsidP="00816D79">
                  <w:pPr>
                    <w:jc w:val="both"/>
                    <w:rPr>
                      <w:rFonts w:ascii="Times New Roman" w:hAnsi="Times New Roman" w:cs="Times New Roman"/>
                      <w:b/>
                      <w:sz w:val="20"/>
                      <w:szCs w:val="20"/>
                    </w:rPr>
                  </w:pPr>
                  <w:r w:rsidRPr="00A162AD">
                    <w:rPr>
                      <w:rFonts w:ascii="Times New Roman" w:hAnsi="Times New Roman" w:cs="Times New Roman"/>
                      <w:b/>
                      <w:sz w:val="20"/>
                      <w:szCs w:val="20"/>
                    </w:rPr>
                    <w:t>Izvor podataka</w:t>
                  </w:r>
                </w:p>
              </w:tc>
              <w:tc>
                <w:tcPr>
                  <w:tcW w:w="1176" w:type="dxa"/>
                  <w:shd w:val="clear" w:color="auto" w:fill="CCCC00"/>
                </w:tcPr>
                <w:p w14:paraId="5C7F7ADF" w14:textId="56C06269" w:rsidR="00816D79" w:rsidRPr="00A162AD" w:rsidRDefault="00816D79" w:rsidP="00816D79">
                  <w:pPr>
                    <w:jc w:val="both"/>
                    <w:rPr>
                      <w:rFonts w:ascii="Times New Roman" w:hAnsi="Times New Roman" w:cs="Times New Roman"/>
                      <w:b/>
                      <w:sz w:val="20"/>
                      <w:szCs w:val="20"/>
                    </w:rPr>
                  </w:pPr>
                  <w:r w:rsidRPr="00A162AD">
                    <w:rPr>
                      <w:rFonts w:ascii="Times New Roman" w:hAnsi="Times New Roman" w:cs="Times New Roman"/>
                      <w:b/>
                      <w:sz w:val="20"/>
                      <w:szCs w:val="20"/>
                    </w:rPr>
                    <w:t>Ciljana vrijednost 202</w:t>
                  </w:r>
                  <w:r w:rsidR="00606C25">
                    <w:rPr>
                      <w:rFonts w:ascii="Times New Roman" w:hAnsi="Times New Roman" w:cs="Times New Roman"/>
                      <w:b/>
                      <w:sz w:val="20"/>
                      <w:szCs w:val="20"/>
                    </w:rPr>
                    <w:t>5</w:t>
                  </w:r>
                  <w:r w:rsidRPr="00A162AD">
                    <w:rPr>
                      <w:rFonts w:ascii="Times New Roman" w:hAnsi="Times New Roman" w:cs="Times New Roman"/>
                      <w:b/>
                      <w:sz w:val="20"/>
                      <w:szCs w:val="20"/>
                    </w:rPr>
                    <w:t>.</w:t>
                  </w:r>
                </w:p>
              </w:tc>
              <w:tc>
                <w:tcPr>
                  <w:tcW w:w="1176" w:type="dxa"/>
                  <w:shd w:val="clear" w:color="auto" w:fill="CCCC00"/>
                </w:tcPr>
                <w:p w14:paraId="21999727" w14:textId="756A501B"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606C25">
                    <w:rPr>
                      <w:rFonts w:ascii="Times New Roman" w:hAnsi="Times New Roman" w:cs="Times New Roman"/>
                      <w:b/>
                      <w:color w:val="000000" w:themeColor="text1"/>
                      <w:sz w:val="20"/>
                      <w:szCs w:val="20"/>
                    </w:rPr>
                    <w:t>6</w:t>
                  </w:r>
                  <w:r w:rsidRPr="00A162AD">
                    <w:rPr>
                      <w:rFonts w:ascii="Times New Roman" w:hAnsi="Times New Roman" w:cs="Times New Roman"/>
                      <w:b/>
                      <w:color w:val="000000" w:themeColor="text1"/>
                      <w:sz w:val="20"/>
                      <w:szCs w:val="20"/>
                    </w:rPr>
                    <w:t>.</w:t>
                  </w:r>
                </w:p>
              </w:tc>
              <w:tc>
                <w:tcPr>
                  <w:tcW w:w="1176" w:type="dxa"/>
                  <w:shd w:val="clear" w:color="auto" w:fill="CCCC00"/>
                </w:tcPr>
                <w:p w14:paraId="1C487A5A" w14:textId="52EBEF27" w:rsidR="00816D79" w:rsidRPr="00A162AD" w:rsidRDefault="00816D79" w:rsidP="00816D7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606C25">
                    <w:rPr>
                      <w:rFonts w:ascii="Times New Roman" w:hAnsi="Times New Roman" w:cs="Times New Roman"/>
                      <w:b/>
                      <w:color w:val="000000" w:themeColor="text1"/>
                      <w:sz w:val="20"/>
                      <w:szCs w:val="20"/>
                    </w:rPr>
                    <w:t>7</w:t>
                  </w:r>
                  <w:r w:rsidRPr="00A162AD">
                    <w:rPr>
                      <w:rFonts w:ascii="Times New Roman" w:hAnsi="Times New Roman" w:cs="Times New Roman"/>
                      <w:b/>
                      <w:color w:val="000000" w:themeColor="text1"/>
                      <w:sz w:val="20"/>
                      <w:szCs w:val="20"/>
                    </w:rPr>
                    <w:t>.</w:t>
                  </w:r>
                </w:p>
              </w:tc>
            </w:tr>
            <w:tr w:rsidR="00816D79" w:rsidRPr="004B5888" w14:paraId="5A7C7434" w14:textId="77777777" w:rsidTr="001030BB">
              <w:tc>
                <w:tcPr>
                  <w:tcW w:w="1216" w:type="dxa"/>
                </w:tcPr>
                <w:p w14:paraId="16E6BEAC" w14:textId="24286813" w:rsidR="00816D79" w:rsidRPr="004B5888" w:rsidRDefault="00816D79"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Izgrađen dodatni dio vrtića</w:t>
                  </w:r>
                  <w:r w:rsidRPr="004B5888">
                    <w:rPr>
                      <w:rFonts w:ascii="Times New Roman" w:hAnsi="Times New Roman" w:cs="Times New Roman"/>
                      <w:color w:val="000000" w:themeColor="text1"/>
                      <w:sz w:val="20"/>
                      <w:szCs w:val="20"/>
                    </w:rPr>
                    <w:t xml:space="preserve"> </w:t>
                  </w:r>
                </w:p>
              </w:tc>
              <w:tc>
                <w:tcPr>
                  <w:tcW w:w="1176" w:type="dxa"/>
                </w:tcPr>
                <w:p w14:paraId="2D2D8A27" w14:textId="77777777" w:rsidR="00816D79" w:rsidRPr="004B5888" w:rsidRDefault="00816D79"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Poboljšanje socijalnog i društvenog života u Delnicama</w:t>
                  </w:r>
                </w:p>
              </w:tc>
              <w:tc>
                <w:tcPr>
                  <w:tcW w:w="1003" w:type="dxa"/>
                </w:tcPr>
                <w:p w14:paraId="4719C073" w14:textId="02237DAA" w:rsidR="00816D79" w:rsidRPr="004B5888" w:rsidRDefault="00343AB1"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M2</w:t>
                  </w:r>
                </w:p>
              </w:tc>
              <w:tc>
                <w:tcPr>
                  <w:tcW w:w="1176" w:type="dxa"/>
                </w:tcPr>
                <w:p w14:paraId="41F8E427" w14:textId="0322CD12" w:rsidR="00816D79" w:rsidRPr="004B5888" w:rsidRDefault="00343AB1"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83" w:type="dxa"/>
                </w:tcPr>
                <w:p w14:paraId="045586FC"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Odjel gradske uprave za komunalni sustav, </w:t>
                  </w:r>
                  <w:r w:rsidRPr="004B5888">
                    <w:rPr>
                      <w:rFonts w:ascii="Times New Roman" w:hAnsi="Times New Roman" w:cs="Times New Roman"/>
                      <w:color w:val="000000" w:themeColor="text1"/>
                      <w:sz w:val="20"/>
                      <w:szCs w:val="20"/>
                    </w:rPr>
                    <w:lastRenderedPageBreak/>
                    <w:t>imovinu, promet i zaštitu okoliša</w:t>
                  </w:r>
                </w:p>
              </w:tc>
              <w:tc>
                <w:tcPr>
                  <w:tcW w:w="1176" w:type="dxa"/>
                </w:tcPr>
                <w:p w14:paraId="60282AB7" w14:textId="5556E6D8" w:rsidR="00816D79" w:rsidRPr="004B5888" w:rsidRDefault="00343AB1" w:rsidP="00816D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530</w:t>
                  </w:r>
                </w:p>
              </w:tc>
              <w:tc>
                <w:tcPr>
                  <w:tcW w:w="1176" w:type="dxa"/>
                </w:tcPr>
                <w:p w14:paraId="7FFB9F05"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73107C46" w14:textId="77777777" w:rsidR="00816D79" w:rsidRPr="004B5888" w:rsidRDefault="00816D79" w:rsidP="00816D7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1CDAF412" w14:textId="77777777" w:rsidR="00816D79" w:rsidRDefault="00816D79" w:rsidP="00A34DBE">
            <w:pPr>
              <w:ind w:left="360"/>
              <w:jc w:val="both"/>
              <w:rPr>
                <w:rFonts w:ascii="Times New Roman" w:hAnsi="Times New Roman" w:cs="Times New Roman"/>
                <w:b/>
                <w:bCs/>
                <w:color w:val="000000" w:themeColor="text1"/>
                <w:sz w:val="24"/>
                <w:szCs w:val="24"/>
              </w:rPr>
            </w:pPr>
          </w:p>
          <w:p w14:paraId="4AD09B21" w14:textId="6B27DFF0" w:rsidR="00343AB1" w:rsidRPr="007B5C79" w:rsidRDefault="00343AB1" w:rsidP="00343AB1">
            <w:pPr>
              <w:pStyle w:val="Odlomakpopisa"/>
              <w:spacing w:after="200" w:line="276" w:lineRule="auto"/>
              <w:ind w:left="360"/>
              <w:jc w:val="both"/>
              <w:rPr>
                <w:rFonts w:ascii="Times New Roman" w:hAnsi="Times New Roman" w:cs="Times New Roman"/>
                <w:b/>
                <w:sz w:val="24"/>
                <w:szCs w:val="24"/>
              </w:rPr>
            </w:pPr>
            <w:r w:rsidRPr="00343AB1">
              <w:rPr>
                <w:rFonts w:ascii="Times New Roman" w:hAnsi="Times New Roman" w:cs="Times New Roman"/>
                <w:b/>
                <w:bCs/>
                <w:sz w:val="24"/>
                <w:szCs w:val="24"/>
              </w:rPr>
              <w:t>KAPITALNI PROJEKT K160474 AUTOBUSNE NADSTREŠNICE</w:t>
            </w:r>
          </w:p>
          <w:p w14:paraId="3FDC1BA7" w14:textId="49F9F7DD" w:rsidR="00343AB1" w:rsidRDefault="00343AB1" w:rsidP="00343AB1">
            <w:pPr>
              <w:pStyle w:val="Odlomakpopisa"/>
              <w:spacing w:after="200" w:line="276"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A162AD">
              <w:rPr>
                <w:rFonts w:ascii="Times New Roman" w:hAnsi="Times New Roman" w:cs="Times New Roman"/>
                <w:color w:val="000000" w:themeColor="text1"/>
                <w:sz w:val="24"/>
                <w:szCs w:val="24"/>
              </w:rPr>
              <w:t xml:space="preserve">lanira se iznos od </w:t>
            </w:r>
            <w:r>
              <w:rPr>
                <w:rFonts w:ascii="Times New Roman" w:hAnsi="Times New Roman" w:cs="Times New Roman"/>
                <w:color w:val="000000" w:themeColor="text1"/>
                <w:sz w:val="24"/>
                <w:szCs w:val="24"/>
              </w:rPr>
              <w:t xml:space="preserve">8.000,00 eura u </w:t>
            </w:r>
            <w:r w:rsidRPr="00A162AD">
              <w:rPr>
                <w:rFonts w:ascii="Times New Roman" w:hAnsi="Times New Roman" w:cs="Times New Roman"/>
                <w:color w:val="000000" w:themeColor="text1"/>
                <w:sz w:val="24"/>
                <w:szCs w:val="24"/>
              </w:rPr>
              <w:t>202</w:t>
            </w:r>
            <w:r w:rsidR="00606C25">
              <w:rPr>
                <w:rFonts w:ascii="Times New Roman" w:hAnsi="Times New Roman" w:cs="Times New Roman"/>
                <w:color w:val="000000" w:themeColor="text1"/>
                <w:sz w:val="24"/>
                <w:szCs w:val="24"/>
              </w:rPr>
              <w:t>5</w:t>
            </w:r>
            <w:r w:rsidRPr="00A162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A162AD">
              <w:rPr>
                <w:rFonts w:ascii="Times New Roman" w:hAnsi="Times New Roman" w:cs="Times New Roman"/>
                <w:color w:val="000000" w:themeColor="text1"/>
                <w:sz w:val="24"/>
                <w:szCs w:val="24"/>
              </w:rPr>
              <w:t xml:space="preserve"> 202</w:t>
            </w:r>
            <w:r w:rsidR="00606C25">
              <w:rPr>
                <w:rFonts w:ascii="Times New Roman" w:hAnsi="Times New Roman" w:cs="Times New Roman"/>
                <w:color w:val="000000" w:themeColor="text1"/>
                <w:sz w:val="24"/>
                <w:szCs w:val="24"/>
              </w:rPr>
              <w:t>6</w:t>
            </w:r>
            <w:r w:rsidRPr="00A162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 202</w:t>
            </w:r>
            <w:r w:rsidR="00606C25">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Pr="00A162AD">
              <w:rPr>
                <w:rFonts w:ascii="Times New Roman" w:hAnsi="Times New Roman" w:cs="Times New Roman"/>
                <w:color w:val="000000" w:themeColor="text1"/>
                <w:sz w:val="24"/>
                <w:szCs w:val="24"/>
              </w:rPr>
              <w:t xml:space="preserve"> godini, a u svrhu zamjene dotrajalih nadstrešnica na autobusnim stajalištima</w:t>
            </w:r>
            <w:r w:rsidR="008C499A">
              <w:rPr>
                <w:rFonts w:ascii="Times New Roman" w:hAnsi="Times New Roman" w:cs="Times New Roman"/>
                <w:color w:val="000000" w:themeColor="text1"/>
                <w:sz w:val="24"/>
                <w:szCs w:val="24"/>
              </w:rPr>
              <w:t xml:space="preserve"> na području Grada</w:t>
            </w:r>
            <w:r w:rsidRPr="00A162AD">
              <w:rPr>
                <w:rFonts w:ascii="Times New Roman" w:hAnsi="Times New Roman" w:cs="Times New Roman"/>
                <w:color w:val="000000" w:themeColor="text1"/>
                <w:sz w:val="24"/>
                <w:szCs w:val="24"/>
              </w:rPr>
              <w:t xml:space="preserve">. </w:t>
            </w:r>
            <w:r w:rsidR="008C499A">
              <w:rPr>
                <w:rFonts w:ascii="Times New Roman" w:hAnsi="Times New Roman" w:cs="Times New Roman"/>
                <w:color w:val="000000" w:themeColor="text1"/>
                <w:sz w:val="24"/>
                <w:szCs w:val="24"/>
              </w:rPr>
              <w:t>Tijekom 2025. p</w:t>
            </w:r>
            <w:r w:rsidR="00CB4046">
              <w:rPr>
                <w:rFonts w:ascii="Times New Roman" w:hAnsi="Times New Roman" w:cs="Times New Roman"/>
                <w:color w:val="000000" w:themeColor="text1"/>
                <w:sz w:val="24"/>
                <w:szCs w:val="24"/>
              </w:rPr>
              <w:t xml:space="preserve">lanira se novo </w:t>
            </w:r>
            <w:r>
              <w:rPr>
                <w:rFonts w:ascii="Times New Roman" w:hAnsi="Times New Roman" w:cs="Times New Roman"/>
                <w:color w:val="000000" w:themeColor="text1"/>
                <w:sz w:val="24"/>
                <w:szCs w:val="24"/>
              </w:rPr>
              <w:t>autobusn</w:t>
            </w:r>
            <w:r w:rsidR="00CB4046">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stajališt</w:t>
            </w:r>
            <w:r w:rsidR="00CB404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u </w:t>
            </w:r>
            <w:proofErr w:type="spellStart"/>
            <w:r w:rsidR="00CB4046">
              <w:rPr>
                <w:rFonts w:ascii="Times New Roman" w:hAnsi="Times New Roman" w:cs="Times New Roman"/>
                <w:color w:val="000000" w:themeColor="text1"/>
                <w:sz w:val="24"/>
                <w:szCs w:val="24"/>
              </w:rPr>
              <w:t>Dedinu</w:t>
            </w:r>
            <w:proofErr w:type="spellEnd"/>
            <w:r>
              <w:rPr>
                <w:rFonts w:ascii="Times New Roman" w:hAnsi="Times New Roman" w:cs="Times New Roman"/>
                <w:color w:val="000000" w:themeColor="text1"/>
                <w:sz w:val="24"/>
                <w:szCs w:val="24"/>
              </w:rPr>
              <w:t xml:space="preserve">. </w:t>
            </w:r>
          </w:p>
          <w:p w14:paraId="581188C1" w14:textId="77777777" w:rsidR="00343AB1" w:rsidRDefault="00343AB1" w:rsidP="00343AB1">
            <w:pPr>
              <w:pStyle w:val="Odlomakpopisa"/>
              <w:spacing w:after="200" w:line="276" w:lineRule="auto"/>
              <w:ind w:left="360"/>
              <w:jc w:val="center"/>
              <w:rPr>
                <w:rFonts w:ascii="Times New Roman" w:hAnsi="Times New Roman" w:cs="Times New Roman"/>
                <w:color w:val="000000" w:themeColor="text1"/>
                <w:sz w:val="24"/>
                <w:szCs w:val="24"/>
              </w:rPr>
            </w:pPr>
          </w:p>
          <w:p w14:paraId="3BF2D960" w14:textId="01749D9A" w:rsidR="00343AB1" w:rsidRPr="00343AB1" w:rsidRDefault="00343AB1" w:rsidP="00343AB1">
            <w:pPr>
              <w:pStyle w:val="Odlomakpopisa"/>
              <w:spacing w:after="200" w:line="276" w:lineRule="auto"/>
              <w:ind w:left="360"/>
              <w:jc w:val="center"/>
              <w:rPr>
                <w:rFonts w:ascii="Times New Roman" w:hAnsi="Times New Roman" w:cs="Times New Roman"/>
                <w:b/>
                <w:bCs/>
                <w:color w:val="000000" w:themeColor="text1"/>
                <w:sz w:val="24"/>
                <w:szCs w:val="24"/>
              </w:rPr>
            </w:pPr>
            <w:r w:rsidRPr="00343AB1">
              <w:rPr>
                <w:rFonts w:ascii="Times New Roman" w:hAnsi="Times New Roman" w:cs="Times New Roman"/>
                <w:b/>
                <w:bCs/>
                <w:color w:val="000000" w:themeColor="text1"/>
                <w:sz w:val="24"/>
                <w:szCs w:val="24"/>
              </w:rPr>
              <w:t>Pokazatelj rezultata</w:t>
            </w:r>
          </w:p>
          <w:tbl>
            <w:tblPr>
              <w:tblStyle w:val="Reetkatablice"/>
              <w:tblW w:w="8885" w:type="dxa"/>
              <w:tblInd w:w="360" w:type="dxa"/>
              <w:tblLayout w:type="fixed"/>
              <w:tblLook w:val="04A0" w:firstRow="1" w:lastRow="0" w:firstColumn="1" w:lastColumn="0" w:noHBand="0" w:noVBand="1"/>
            </w:tblPr>
            <w:tblGrid>
              <w:gridCol w:w="1266"/>
              <w:gridCol w:w="1216"/>
              <w:gridCol w:w="939"/>
              <w:gridCol w:w="1098"/>
              <w:gridCol w:w="1072"/>
              <w:gridCol w:w="1098"/>
              <w:gridCol w:w="1098"/>
              <w:gridCol w:w="1098"/>
            </w:tblGrid>
            <w:tr w:rsidR="00343AB1" w:rsidRPr="004B5888" w14:paraId="1113176D" w14:textId="77777777" w:rsidTr="001030BB">
              <w:tc>
                <w:tcPr>
                  <w:tcW w:w="1336" w:type="dxa"/>
                  <w:shd w:val="clear" w:color="auto" w:fill="CCCC00"/>
                </w:tcPr>
                <w:p w14:paraId="7A1DA743" w14:textId="77777777" w:rsidR="00343AB1" w:rsidRPr="00011803" w:rsidRDefault="00343AB1" w:rsidP="00343AB1">
                  <w:pPr>
                    <w:jc w:val="both"/>
                    <w:rPr>
                      <w:rFonts w:ascii="Times New Roman" w:hAnsi="Times New Roman" w:cs="Times New Roman"/>
                      <w:b/>
                      <w:color w:val="000000" w:themeColor="text1"/>
                      <w:sz w:val="20"/>
                      <w:szCs w:val="20"/>
                    </w:rPr>
                  </w:pPr>
                  <w:r w:rsidRPr="00011803">
                    <w:rPr>
                      <w:rFonts w:ascii="Times New Roman" w:hAnsi="Times New Roman" w:cs="Times New Roman"/>
                      <w:b/>
                      <w:color w:val="000000" w:themeColor="text1"/>
                      <w:sz w:val="20"/>
                      <w:szCs w:val="20"/>
                    </w:rPr>
                    <w:t>Pokazatelj rezultata</w:t>
                  </w:r>
                </w:p>
              </w:tc>
              <w:tc>
                <w:tcPr>
                  <w:tcW w:w="1114" w:type="dxa"/>
                  <w:shd w:val="clear" w:color="auto" w:fill="CCCC00"/>
                </w:tcPr>
                <w:p w14:paraId="5EA6AE1F" w14:textId="77777777" w:rsidR="00343AB1" w:rsidRPr="00011803" w:rsidRDefault="00343AB1" w:rsidP="00343AB1">
                  <w:pPr>
                    <w:jc w:val="both"/>
                    <w:rPr>
                      <w:rFonts w:ascii="Times New Roman" w:hAnsi="Times New Roman" w:cs="Times New Roman"/>
                      <w:b/>
                      <w:color w:val="000000" w:themeColor="text1"/>
                      <w:sz w:val="20"/>
                      <w:szCs w:val="20"/>
                    </w:rPr>
                  </w:pPr>
                  <w:r w:rsidRPr="00011803">
                    <w:rPr>
                      <w:rFonts w:ascii="Times New Roman" w:hAnsi="Times New Roman" w:cs="Times New Roman"/>
                      <w:b/>
                      <w:color w:val="000000" w:themeColor="text1"/>
                      <w:sz w:val="20"/>
                      <w:szCs w:val="20"/>
                    </w:rPr>
                    <w:t>Definicija</w:t>
                  </w:r>
                </w:p>
              </w:tc>
              <w:tc>
                <w:tcPr>
                  <w:tcW w:w="952" w:type="dxa"/>
                  <w:shd w:val="clear" w:color="auto" w:fill="CCCC00"/>
                </w:tcPr>
                <w:p w14:paraId="3B72D3F9" w14:textId="77777777" w:rsidR="00343AB1" w:rsidRPr="00011803" w:rsidRDefault="00343AB1" w:rsidP="00343AB1">
                  <w:pPr>
                    <w:jc w:val="both"/>
                    <w:rPr>
                      <w:rFonts w:ascii="Times New Roman" w:hAnsi="Times New Roman" w:cs="Times New Roman"/>
                      <w:b/>
                      <w:color w:val="000000" w:themeColor="text1"/>
                      <w:sz w:val="20"/>
                      <w:szCs w:val="20"/>
                    </w:rPr>
                  </w:pPr>
                  <w:r w:rsidRPr="00011803">
                    <w:rPr>
                      <w:rFonts w:ascii="Times New Roman" w:hAnsi="Times New Roman" w:cs="Times New Roman"/>
                      <w:b/>
                      <w:color w:val="000000" w:themeColor="text1"/>
                      <w:sz w:val="20"/>
                      <w:szCs w:val="20"/>
                    </w:rPr>
                    <w:t>Jedinica</w:t>
                  </w:r>
                </w:p>
              </w:tc>
              <w:tc>
                <w:tcPr>
                  <w:tcW w:w="1114" w:type="dxa"/>
                  <w:shd w:val="clear" w:color="auto" w:fill="CCCC00"/>
                </w:tcPr>
                <w:p w14:paraId="3F3AC2D6" w14:textId="77777777" w:rsidR="00343AB1" w:rsidRPr="00011803" w:rsidRDefault="00343AB1" w:rsidP="00343AB1">
                  <w:pPr>
                    <w:jc w:val="both"/>
                    <w:rPr>
                      <w:rFonts w:ascii="Times New Roman" w:hAnsi="Times New Roman" w:cs="Times New Roman"/>
                      <w:b/>
                      <w:color w:val="000000" w:themeColor="text1"/>
                      <w:sz w:val="20"/>
                      <w:szCs w:val="20"/>
                    </w:rPr>
                  </w:pPr>
                  <w:r w:rsidRPr="00011803">
                    <w:rPr>
                      <w:rFonts w:ascii="Times New Roman" w:hAnsi="Times New Roman" w:cs="Times New Roman"/>
                      <w:b/>
                      <w:color w:val="000000" w:themeColor="text1"/>
                      <w:sz w:val="20"/>
                      <w:szCs w:val="20"/>
                    </w:rPr>
                    <w:t>Polazna vrijednost</w:t>
                  </w:r>
                </w:p>
              </w:tc>
              <w:tc>
                <w:tcPr>
                  <w:tcW w:w="1027" w:type="dxa"/>
                  <w:shd w:val="clear" w:color="auto" w:fill="CCCC00"/>
                </w:tcPr>
                <w:p w14:paraId="4C515B3E" w14:textId="77777777" w:rsidR="00343AB1" w:rsidRPr="00011803" w:rsidRDefault="00343AB1" w:rsidP="00343AB1">
                  <w:pPr>
                    <w:jc w:val="both"/>
                    <w:rPr>
                      <w:rFonts w:ascii="Times New Roman" w:hAnsi="Times New Roman" w:cs="Times New Roman"/>
                      <w:b/>
                      <w:sz w:val="20"/>
                      <w:szCs w:val="20"/>
                    </w:rPr>
                  </w:pPr>
                  <w:r w:rsidRPr="00011803">
                    <w:rPr>
                      <w:rFonts w:ascii="Times New Roman" w:hAnsi="Times New Roman" w:cs="Times New Roman"/>
                      <w:b/>
                      <w:sz w:val="20"/>
                      <w:szCs w:val="20"/>
                    </w:rPr>
                    <w:t>Izvor podataka</w:t>
                  </w:r>
                </w:p>
              </w:tc>
              <w:tc>
                <w:tcPr>
                  <w:tcW w:w="1114" w:type="dxa"/>
                  <w:shd w:val="clear" w:color="auto" w:fill="CCCC00"/>
                </w:tcPr>
                <w:p w14:paraId="682628A5" w14:textId="6106669F" w:rsidR="00343AB1" w:rsidRPr="00011803" w:rsidRDefault="00343AB1" w:rsidP="00343AB1">
                  <w:pPr>
                    <w:jc w:val="both"/>
                    <w:rPr>
                      <w:rFonts w:ascii="Times New Roman" w:hAnsi="Times New Roman" w:cs="Times New Roman"/>
                      <w:b/>
                      <w:color w:val="000000" w:themeColor="text1"/>
                      <w:sz w:val="20"/>
                      <w:szCs w:val="20"/>
                    </w:rPr>
                  </w:pPr>
                  <w:r w:rsidRPr="00011803">
                    <w:rPr>
                      <w:rFonts w:ascii="Times New Roman" w:hAnsi="Times New Roman" w:cs="Times New Roman"/>
                      <w:b/>
                      <w:color w:val="000000" w:themeColor="text1"/>
                      <w:sz w:val="20"/>
                      <w:szCs w:val="20"/>
                    </w:rPr>
                    <w:t>Ciljana vrijednost 202</w:t>
                  </w:r>
                  <w:r w:rsidR="00606C25">
                    <w:rPr>
                      <w:rFonts w:ascii="Times New Roman" w:hAnsi="Times New Roman" w:cs="Times New Roman"/>
                      <w:b/>
                      <w:color w:val="000000" w:themeColor="text1"/>
                      <w:sz w:val="20"/>
                      <w:szCs w:val="20"/>
                    </w:rPr>
                    <w:t>5</w:t>
                  </w:r>
                  <w:r w:rsidRPr="00011803">
                    <w:rPr>
                      <w:rFonts w:ascii="Times New Roman" w:hAnsi="Times New Roman" w:cs="Times New Roman"/>
                      <w:b/>
                      <w:color w:val="000000" w:themeColor="text1"/>
                      <w:sz w:val="20"/>
                      <w:szCs w:val="20"/>
                    </w:rPr>
                    <w:t>.</w:t>
                  </w:r>
                </w:p>
              </w:tc>
              <w:tc>
                <w:tcPr>
                  <w:tcW w:w="1114" w:type="dxa"/>
                  <w:shd w:val="clear" w:color="auto" w:fill="CCCC00"/>
                </w:tcPr>
                <w:p w14:paraId="1AF23AF4" w14:textId="6BBAC621" w:rsidR="00343AB1" w:rsidRPr="00011803" w:rsidRDefault="00343AB1" w:rsidP="00343AB1">
                  <w:pPr>
                    <w:jc w:val="both"/>
                    <w:rPr>
                      <w:rFonts w:ascii="Times New Roman" w:hAnsi="Times New Roman" w:cs="Times New Roman"/>
                      <w:b/>
                      <w:color w:val="000000" w:themeColor="text1"/>
                      <w:sz w:val="20"/>
                      <w:szCs w:val="20"/>
                    </w:rPr>
                  </w:pPr>
                  <w:r w:rsidRPr="00011803">
                    <w:rPr>
                      <w:rFonts w:ascii="Times New Roman" w:hAnsi="Times New Roman" w:cs="Times New Roman"/>
                      <w:b/>
                      <w:color w:val="000000" w:themeColor="text1"/>
                      <w:sz w:val="20"/>
                      <w:szCs w:val="20"/>
                    </w:rPr>
                    <w:t>Ciljana vrijednost 202</w:t>
                  </w:r>
                  <w:r w:rsidR="00606C25">
                    <w:rPr>
                      <w:rFonts w:ascii="Times New Roman" w:hAnsi="Times New Roman" w:cs="Times New Roman"/>
                      <w:b/>
                      <w:color w:val="000000" w:themeColor="text1"/>
                      <w:sz w:val="20"/>
                      <w:szCs w:val="20"/>
                    </w:rPr>
                    <w:t>6</w:t>
                  </w:r>
                  <w:r w:rsidRPr="00011803">
                    <w:rPr>
                      <w:rFonts w:ascii="Times New Roman" w:hAnsi="Times New Roman" w:cs="Times New Roman"/>
                      <w:b/>
                      <w:color w:val="000000" w:themeColor="text1"/>
                      <w:sz w:val="20"/>
                      <w:szCs w:val="20"/>
                    </w:rPr>
                    <w:t>.</w:t>
                  </w:r>
                </w:p>
              </w:tc>
              <w:tc>
                <w:tcPr>
                  <w:tcW w:w="1114" w:type="dxa"/>
                  <w:shd w:val="clear" w:color="auto" w:fill="CCCC00"/>
                </w:tcPr>
                <w:p w14:paraId="59CC6387" w14:textId="4E194C64" w:rsidR="00343AB1" w:rsidRPr="00011803" w:rsidRDefault="00343AB1" w:rsidP="00343AB1">
                  <w:pPr>
                    <w:jc w:val="both"/>
                    <w:rPr>
                      <w:rFonts w:ascii="Times New Roman" w:hAnsi="Times New Roman" w:cs="Times New Roman"/>
                      <w:b/>
                      <w:color w:val="000000" w:themeColor="text1"/>
                      <w:sz w:val="20"/>
                      <w:szCs w:val="20"/>
                    </w:rPr>
                  </w:pPr>
                  <w:r w:rsidRPr="00011803">
                    <w:rPr>
                      <w:rFonts w:ascii="Times New Roman" w:hAnsi="Times New Roman" w:cs="Times New Roman"/>
                      <w:b/>
                      <w:color w:val="000000" w:themeColor="text1"/>
                      <w:sz w:val="20"/>
                      <w:szCs w:val="20"/>
                    </w:rPr>
                    <w:t>Ciljana vrijednost 202</w:t>
                  </w:r>
                  <w:r w:rsidR="00606C25">
                    <w:rPr>
                      <w:rFonts w:ascii="Times New Roman" w:hAnsi="Times New Roman" w:cs="Times New Roman"/>
                      <w:b/>
                      <w:color w:val="000000" w:themeColor="text1"/>
                      <w:sz w:val="20"/>
                      <w:szCs w:val="20"/>
                    </w:rPr>
                    <w:t>7</w:t>
                  </w:r>
                  <w:r w:rsidRPr="00011803">
                    <w:rPr>
                      <w:rFonts w:ascii="Times New Roman" w:hAnsi="Times New Roman" w:cs="Times New Roman"/>
                      <w:b/>
                      <w:color w:val="000000" w:themeColor="text1"/>
                      <w:sz w:val="20"/>
                      <w:szCs w:val="20"/>
                    </w:rPr>
                    <w:t>.</w:t>
                  </w:r>
                </w:p>
              </w:tc>
            </w:tr>
            <w:tr w:rsidR="00343AB1" w:rsidRPr="004B5888" w14:paraId="3B58904B" w14:textId="77777777" w:rsidTr="001030BB">
              <w:tc>
                <w:tcPr>
                  <w:tcW w:w="1336" w:type="dxa"/>
                </w:tcPr>
                <w:p w14:paraId="24765ADC" w14:textId="7777777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autobusnih nadstrešnica</w:t>
                  </w:r>
                </w:p>
              </w:tc>
              <w:tc>
                <w:tcPr>
                  <w:tcW w:w="1114" w:type="dxa"/>
                </w:tcPr>
                <w:p w14:paraId="6B886E7B" w14:textId="7777777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Povećanje sigurnosti prometa na cestama i poboljšanje komunalnog standarda i kvalitete života</w:t>
                  </w:r>
                </w:p>
              </w:tc>
              <w:tc>
                <w:tcPr>
                  <w:tcW w:w="952" w:type="dxa"/>
                </w:tcPr>
                <w:p w14:paraId="6C03463D" w14:textId="7777777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kom</w:t>
                  </w:r>
                </w:p>
              </w:tc>
              <w:tc>
                <w:tcPr>
                  <w:tcW w:w="1114" w:type="dxa"/>
                </w:tcPr>
                <w:p w14:paraId="54AA7F2E" w14:textId="6D48A86E" w:rsidR="00343AB1" w:rsidRPr="004B5888" w:rsidRDefault="00343AB1" w:rsidP="00343A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27" w:type="dxa"/>
                </w:tcPr>
                <w:p w14:paraId="2BDDECA4" w14:textId="7777777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Odjel gradske uprave za komunalni sustav, imovinu, promet i zaštitu okoliša</w:t>
                  </w:r>
                </w:p>
              </w:tc>
              <w:tc>
                <w:tcPr>
                  <w:tcW w:w="1114" w:type="dxa"/>
                </w:tcPr>
                <w:p w14:paraId="7BCC1CC0" w14:textId="08EDB64E" w:rsidR="00343AB1" w:rsidRPr="004B5888" w:rsidRDefault="00343AB1" w:rsidP="00343A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14" w:type="dxa"/>
                </w:tcPr>
                <w:p w14:paraId="6077F566" w14:textId="7777777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14" w:type="dxa"/>
                </w:tcPr>
                <w:p w14:paraId="750E296F" w14:textId="7777777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r>
          </w:tbl>
          <w:p w14:paraId="0FE7CDD8" w14:textId="77777777" w:rsidR="00343AB1" w:rsidRDefault="00343AB1" w:rsidP="00A34DBE">
            <w:pPr>
              <w:ind w:left="360"/>
              <w:jc w:val="both"/>
              <w:rPr>
                <w:rFonts w:ascii="Times New Roman" w:hAnsi="Times New Roman" w:cs="Times New Roman"/>
                <w:b/>
                <w:bCs/>
                <w:color w:val="000000" w:themeColor="text1"/>
                <w:sz w:val="24"/>
                <w:szCs w:val="24"/>
              </w:rPr>
            </w:pPr>
          </w:p>
          <w:p w14:paraId="13E60040" w14:textId="11BF48B8" w:rsidR="00343AB1" w:rsidRDefault="00343AB1" w:rsidP="00A34DBE">
            <w:pPr>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KAPITALNI PROJEKT K160475 IZGRADNJA DOMA ZA PSIHIČKI BOLESNE OSOBE – TRANSFER MINISTARSTVU</w:t>
            </w:r>
          </w:p>
          <w:p w14:paraId="6BFA1897" w14:textId="159C68F4" w:rsidR="00343AB1" w:rsidRDefault="00343AB1" w:rsidP="00343AB1">
            <w:pPr>
              <w:jc w:val="both"/>
              <w:rPr>
                <w:rFonts w:ascii="Times New Roman" w:hAnsi="Times New Roman" w:cs="Times New Roman"/>
                <w:noProof/>
                <w:sz w:val="24"/>
                <w:szCs w:val="24"/>
              </w:rPr>
            </w:pPr>
            <w:r w:rsidRPr="007045D0">
              <w:rPr>
                <w:rFonts w:ascii="Times New Roman" w:hAnsi="Times New Roman" w:cs="Times New Roman"/>
                <w:sz w:val="24"/>
                <w:szCs w:val="24"/>
              </w:rPr>
              <w:t>Aktivnost se planira u 202</w:t>
            </w:r>
            <w:r w:rsidR="00A05B9F">
              <w:rPr>
                <w:rFonts w:ascii="Times New Roman" w:hAnsi="Times New Roman" w:cs="Times New Roman"/>
                <w:sz w:val="24"/>
                <w:szCs w:val="24"/>
              </w:rPr>
              <w:t>5</w:t>
            </w:r>
            <w:r w:rsidRPr="007045D0">
              <w:rPr>
                <w:rFonts w:ascii="Times New Roman" w:hAnsi="Times New Roman" w:cs="Times New Roman"/>
                <w:sz w:val="24"/>
                <w:szCs w:val="24"/>
              </w:rPr>
              <w:t xml:space="preserve">. godini u iznosu od </w:t>
            </w:r>
            <w:r w:rsidR="00A05B9F">
              <w:rPr>
                <w:rFonts w:ascii="Times New Roman" w:hAnsi="Times New Roman" w:cs="Times New Roman"/>
                <w:sz w:val="24"/>
                <w:szCs w:val="24"/>
              </w:rPr>
              <w:t>3.000,00 eur</w:t>
            </w:r>
            <w:r w:rsidRPr="007045D0">
              <w:rPr>
                <w:rFonts w:ascii="Times New Roman" w:hAnsi="Times New Roman" w:cs="Times New Roman"/>
                <w:sz w:val="24"/>
                <w:szCs w:val="24"/>
              </w:rPr>
              <w:t>a, a odnosi se na</w:t>
            </w:r>
            <w:r w:rsidRPr="007045D0">
              <w:rPr>
                <w:rFonts w:ascii="Times New Roman" w:hAnsi="Times New Roman" w:cs="Times New Roman"/>
                <w:b/>
                <w:bCs/>
                <w:sz w:val="24"/>
                <w:szCs w:val="24"/>
              </w:rPr>
              <w:t xml:space="preserve"> </w:t>
            </w:r>
            <w:r>
              <w:rPr>
                <w:rFonts w:ascii="Times New Roman" w:hAnsi="Times New Roman" w:cs="Times New Roman"/>
                <w:sz w:val="24"/>
                <w:szCs w:val="24"/>
              </w:rPr>
              <w:t xml:space="preserve">sredstva pokojne Janet </w:t>
            </w:r>
            <w:proofErr w:type="spellStart"/>
            <w:r>
              <w:rPr>
                <w:rFonts w:ascii="Times New Roman" w:hAnsi="Times New Roman" w:cs="Times New Roman"/>
                <w:sz w:val="24"/>
                <w:szCs w:val="24"/>
              </w:rPr>
              <w:t>Majnarich</w:t>
            </w:r>
            <w:proofErr w:type="spellEnd"/>
            <w:r>
              <w:rPr>
                <w:rFonts w:ascii="Times New Roman" w:hAnsi="Times New Roman" w:cs="Times New Roman"/>
                <w:sz w:val="24"/>
                <w:szCs w:val="24"/>
              </w:rPr>
              <w:t xml:space="preserve"> koja, prema posljednjoj želji donatorice, trebaju biti utrošena na ovu namjenu. Navedena sredstva transferirati će se Ministarstvu u svrhu opremanja Doma. </w:t>
            </w:r>
          </w:p>
          <w:p w14:paraId="1801824F" w14:textId="77777777" w:rsidR="00343AB1" w:rsidRPr="004B5888" w:rsidRDefault="00343AB1" w:rsidP="00343AB1">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32"/>
              <w:gridCol w:w="2447"/>
              <w:gridCol w:w="949"/>
              <w:gridCol w:w="1106"/>
              <w:gridCol w:w="1019"/>
              <w:gridCol w:w="1106"/>
              <w:gridCol w:w="1106"/>
              <w:gridCol w:w="1106"/>
            </w:tblGrid>
            <w:tr w:rsidR="00343AB1" w:rsidRPr="004B5888" w14:paraId="1FE31DB3" w14:textId="77777777" w:rsidTr="001030BB">
              <w:tc>
                <w:tcPr>
                  <w:tcW w:w="1332" w:type="dxa"/>
                  <w:shd w:val="clear" w:color="auto" w:fill="CCCC00"/>
                </w:tcPr>
                <w:p w14:paraId="0CF0E0BA" w14:textId="77777777" w:rsidR="00343AB1" w:rsidRPr="00317A83" w:rsidRDefault="00343AB1" w:rsidP="00343AB1">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0FE9F2C0" w14:textId="77777777" w:rsidR="00343AB1" w:rsidRPr="00317A83" w:rsidRDefault="00343AB1" w:rsidP="00343AB1">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1D12658D" w14:textId="77777777" w:rsidR="00343AB1" w:rsidRPr="00317A83" w:rsidRDefault="00343AB1" w:rsidP="00343AB1">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65CE95BB" w14:textId="77777777" w:rsidR="00343AB1" w:rsidRPr="00317A83" w:rsidRDefault="00343AB1" w:rsidP="00343AB1">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41531A06" w14:textId="77777777" w:rsidR="00343AB1" w:rsidRPr="00317A83" w:rsidRDefault="00343AB1" w:rsidP="00343AB1">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2C1A3205" w14:textId="559ECCD2" w:rsidR="00343AB1" w:rsidRPr="00317A83" w:rsidRDefault="00343AB1" w:rsidP="00343AB1">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03FDBB7E" w14:textId="38C5A802" w:rsidR="00343AB1" w:rsidRPr="00317A83" w:rsidRDefault="00343AB1" w:rsidP="00343AB1">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380E83CD" w14:textId="3836DFD6" w:rsidR="00343AB1" w:rsidRPr="00317A83" w:rsidRDefault="00343AB1" w:rsidP="00343AB1">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343AB1" w:rsidRPr="004B5888" w14:paraId="7CEC330C" w14:textId="77777777" w:rsidTr="001030BB">
              <w:tc>
                <w:tcPr>
                  <w:tcW w:w="1332" w:type="dxa"/>
                </w:tcPr>
                <w:p w14:paraId="66F727C7" w14:textId="287A9236" w:rsidR="00343AB1" w:rsidRPr="004B5888" w:rsidRDefault="00343AB1" w:rsidP="00343A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Proveden transfer</w:t>
                  </w:r>
                  <w:r w:rsidRPr="004B5888">
                    <w:rPr>
                      <w:rFonts w:ascii="Times New Roman" w:hAnsi="Times New Roman" w:cs="Times New Roman"/>
                      <w:color w:val="000000" w:themeColor="text1"/>
                      <w:sz w:val="20"/>
                      <w:szCs w:val="20"/>
                    </w:rPr>
                    <w:t xml:space="preserve"> </w:t>
                  </w:r>
                </w:p>
              </w:tc>
              <w:tc>
                <w:tcPr>
                  <w:tcW w:w="2447" w:type="dxa"/>
                </w:tcPr>
                <w:p w14:paraId="32BDEFA2" w14:textId="59E9DC0F" w:rsidR="00343AB1" w:rsidRPr="004B5888" w:rsidRDefault="007045D0" w:rsidP="00343A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Poboljšanje zdravstvenog i socijalnog standarda </w:t>
                  </w:r>
                </w:p>
              </w:tc>
              <w:tc>
                <w:tcPr>
                  <w:tcW w:w="949" w:type="dxa"/>
                </w:tcPr>
                <w:p w14:paraId="3B9EFABC" w14:textId="35BC720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Broj </w:t>
                  </w:r>
                </w:p>
              </w:tc>
              <w:tc>
                <w:tcPr>
                  <w:tcW w:w="1106" w:type="dxa"/>
                </w:tcPr>
                <w:p w14:paraId="5D05D2D1" w14:textId="5DB3998C" w:rsidR="00343AB1" w:rsidRPr="004B5888" w:rsidRDefault="007045D0" w:rsidP="00343A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019" w:type="dxa"/>
                </w:tcPr>
                <w:p w14:paraId="43757192" w14:textId="369C3A1C" w:rsidR="00343AB1" w:rsidRPr="004B5888" w:rsidRDefault="00343AB1" w:rsidP="00343AB1">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 xml:space="preserve">Odjel gradske uprave za </w:t>
                  </w:r>
                  <w:r w:rsidR="007045D0">
                    <w:rPr>
                      <w:rFonts w:ascii="Times New Roman" w:hAnsi="Times New Roman" w:cs="Times New Roman"/>
                      <w:color w:val="000000" w:themeColor="text1"/>
                      <w:sz w:val="20"/>
                      <w:szCs w:val="20"/>
                    </w:rPr>
                    <w:t>financije i projekte</w:t>
                  </w:r>
                </w:p>
              </w:tc>
              <w:tc>
                <w:tcPr>
                  <w:tcW w:w="1106" w:type="dxa"/>
                </w:tcPr>
                <w:p w14:paraId="0B92B91F" w14:textId="51D85089" w:rsidR="00343AB1" w:rsidRPr="004B5888" w:rsidRDefault="007045D0" w:rsidP="00343A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06" w:type="dxa"/>
                </w:tcPr>
                <w:p w14:paraId="16D48DE4" w14:textId="137C9DB9" w:rsidR="00343AB1" w:rsidRPr="004B5888" w:rsidRDefault="007045D0" w:rsidP="00343AB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73541D12" w14:textId="77777777" w:rsidR="00343AB1" w:rsidRPr="004B5888" w:rsidRDefault="00343AB1" w:rsidP="00343AB1">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50EC432E" w14:textId="748E3BFC" w:rsidR="00343AB1" w:rsidRDefault="00343AB1" w:rsidP="00A34DBE">
            <w:pPr>
              <w:ind w:left="360"/>
              <w:jc w:val="both"/>
              <w:rPr>
                <w:rFonts w:ascii="Times New Roman" w:hAnsi="Times New Roman" w:cs="Times New Roman"/>
                <w:b/>
                <w:bCs/>
                <w:color w:val="000000" w:themeColor="text1"/>
                <w:sz w:val="24"/>
                <w:szCs w:val="24"/>
              </w:rPr>
            </w:pPr>
          </w:p>
          <w:p w14:paraId="75E940C6" w14:textId="270243AD" w:rsidR="007045D0" w:rsidRPr="004B0F76" w:rsidRDefault="007045D0" w:rsidP="007045D0">
            <w:pPr>
              <w:pStyle w:val="Odlomakpopisa"/>
              <w:spacing w:after="200" w:line="276" w:lineRule="auto"/>
              <w:ind w:left="360"/>
              <w:jc w:val="both"/>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KAPITALNI PROJEKT K160480 </w:t>
            </w:r>
            <w:r w:rsidRPr="004B0F76">
              <w:rPr>
                <w:rFonts w:ascii="Times New Roman" w:hAnsi="Times New Roman" w:cs="Times New Roman"/>
                <w:b/>
                <w:bCs/>
                <w:sz w:val="24"/>
                <w:szCs w:val="24"/>
              </w:rPr>
              <w:t>NABAVA</w:t>
            </w:r>
            <w:r>
              <w:rPr>
                <w:rFonts w:ascii="Times New Roman" w:hAnsi="Times New Roman" w:cs="Times New Roman"/>
                <w:b/>
                <w:bCs/>
                <w:sz w:val="24"/>
                <w:szCs w:val="24"/>
              </w:rPr>
              <w:t xml:space="preserve"> DJEČJIH IGRALA I URBANE OPREME</w:t>
            </w:r>
            <w:r w:rsidRPr="004B0F76">
              <w:rPr>
                <w:rFonts w:ascii="Times New Roman" w:hAnsi="Times New Roman" w:cs="Times New Roman"/>
                <w:sz w:val="24"/>
                <w:szCs w:val="24"/>
              </w:rPr>
              <w:t xml:space="preserve"> </w:t>
            </w:r>
          </w:p>
          <w:p w14:paraId="1066F25B" w14:textId="3982C9A8" w:rsidR="007045D0" w:rsidRDefault="007045D0" w:rsidP="007045D0">
            <w:pPr>
              <w:ind w:left="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Aktivnost </w:t>
            </w:r>
            <w:r w:rsidRPr="004B0F76">
              <w:rPr>
                <w:rFonts w:ascii="Times New Roman" w:hAnsi="Times New Roman" w:cs="Times New Roman"/>
                <w:sz w:val="24"/>
                <w:szCs w:val="24"/>
              </w:rPr>
              <w:t xml:space="preserve">planira </w:t>
            </w:r>
            <w:r w:rsidRPr="004B0F76">
              <w:rPr>
                <w:rFonts w:ascii="Times New Roman" w:hAnsi="Times New Roman" w:cs="Times New Roman"/>
                <w:color w:val="000000" w:themeColor="text1"/>
                <w:sz w:val="24"/>
                <w:szCs w:val="24"/>
              </w:rPr>
              <w:t xml:space="preserve">se u iznosu od </w:t>
            </w:r>
            <w:r w:rsidR="00A05B9F">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.000,00</w:t>
            </w:r>
            <w:r w:rsidRPr="004B0F76">
              <w:rPr>
                <w:rFonts w:ascii="Times New Roman" w:hAnsi="Times New Roman" w:cs="Times New Roman"/>
                <w:color w:val="000000" w:themeColor="text1"/>
                <w:sz w:val="24"/>
                <w:szCs w:val="24"/>
              </w:rPr>
              <w:t xml:space="preserve"> eura </w:t>
            </w:r>
            <w:r w:rsidR="008C499A">
              <w:rPr>
                <w:rFonts w:ascii="Times New Roman" w:hAnsi="Times New Roman" w:cs="Times New Roman"/>
                <w:color w:val="000000" w:themeColor="text1"/>
                <w:sz w:val="24"/>
                <w:szCs w:val="24"/>
              </w:rPr>
              <w:t>za</w:t>
            </w:r>
            <w:r w:rsidRPr="004B0F76">
              <w:rPr>
                <w:rFonts w:ascii="Times New Roman" w:hAnsi="Times New Roman" w:cs="Times New Roman"/>
                <w:color w:val="000000" w:themeColor="text1"/>
                <w:sz w:val="24"/>
                <w:szCs w:val="24"/>
              </w:rPr>
              <w:t xml:space="preserve"> 202</w:t>
            </w:r>
            <w:r w:rsidR="00A05B9F">
              <w:rPr>
                <w:rFonts w:ascii="Times New Roman" w:hAnsi="Times New Roman" w:cs="Times New Roman"/>
                <w:color w:val="000000" w:themeColor="text1"/>
                <w:sz w:val="24"/>
                <w:szCs w:val="24"/>
              </w:rPr>
              <w:t>5</w:t>
            </w:r>
            <w:r w:rsidRPr="004B0F76">
              <w:rPr>
                <w:rFonts w:ascii="Times New Roman" w:hAnsi="Times New Roman" w:cs="Times New Roman"/>
                <w:color w:val="000000" w:themeColor="text1"/>
                <w:sz w:val="24"/>
                <w:szCs w:val="24"/>
              </w:rPr>
              <w:t>., 202</w:t>
            </w:r>
            <w:r w:rsidR="00A05B9F">
              <w:rPr>
                <w:rFonts w:ascii="Times New Roman" w:hAnsi="Times New Roman" w:cs="Times New Roman"/>
                <w:color w:val="000000" w:themeColor="text1"/>
                <w:sz w:val="24"/>
                <w:szCs w:val="24"/>
              </w:rPr>
              <w:t>6</w:t>
            </w:r>
            <w:r w:rsidRPr="004B0F76">
              <w:rPr>
                <w:rFonts w:ascii="Times New Roman" w:hAnsi="Times New Roman" w:cs="Times New Roman"/>
                <w:color w:val="000000" w:themeColor="text1"/>
                <w:sz w:val="24"/>
                <w:szCs w:val="24"/>
              </w:rPr>
              <w:t>. i 202</w:t>
            </w:r>
            <w:r w:rsidR="00A05B9F">
              <w:rPr>
                <w:rFonts w:ascii="Times New Roman" w:hAnsi="Times New Roman" w:cs="Times New Roman"/>
                <w:color w:val="000000" w:themeColor="text1"/>
                <w:sz w:val="24"/>
                <w:szCs w:val="24"/>
              </w:rPr>
              <w:t>7</w:t>
            </w:r>
            <w:r w:rsidRPr="004B0F76">
              <w:rPr>
                <w:rFonts w:ascii="Times New Roman" w:hAnsi="Times New Roman" w:cs="Times New Roman"/>
                <w:color w:val="000000" w:themeColor="text1"/>
                <w:sz w:val="24"/>
                <w:szCs w:val="24"/>
              </w:rPr>
              <w:t xml:space="preserve">. godini. Sredstva će </w:t>
            </w:r>
            <w:r>
              <w:rPr>
                <w:rFonts w:ascii="Times New Roman" w:hAnsi="Times New Roman" w:cs="Times New Roman"/>
                <w:color w:val="000000" w:themeColor="text1"/>
                <w:sz w:val="24"/>
                <w:szCs w:val="24"/>
              </w:rPr>
              <w:t>se utrošiti za nabavu igrala i urbane opreme (klupa, spremnika za otpad) na postojećim dječjim</w:t>
            </w:r>
            <w:r w:rsidRPr="004B0F76">
              <w:rPr>
                <w:rFonts w:ascii="Times New Roman" w:hAnsi="Times New Roman" w:cs="Times New Roman"/>
                <w:color w:val="000000" w:themeColor="text1"/>
                <w:sz w:val="24"/>
                <w:szCs w:val="24"/>
              </w:rPr>
              <w:t xml:space="preserve"> igrališt</w:t>
            </w:r>
            <w:r>
              <w:rPr>
                <w:rFonts w:ascii="Times New Roman" w:hAnsi="Times New Roman" w:cs="Times New Roman"/>
                <w:color w:val="000000" w:themeColor="text1"/>
                <w:sz w:val="24"/>
                <w:szCs w:val="24"/>
              </w:rPr>
              <w:t>ima na području Grada Delnica</w:t>
            </w:r>
            <w:r w:rsidR="00A05B9F">
              <w:rPr>
                <w:rFonts w:ascii="Times New Roman" w:hAnsi="Times New Roman" w:cs="Times New Roman"/>
                <w:color w:val="000000" w:themeColor="text1"/>
                <w:sz w:val="24"/>
                <w:szCs w:val="24"/>
              </w:rPr>
              <w:t>.</w:t>
            </w:r>
          </w:p>
          <w:p w14:paraId="586C3B70" w14:textId="77777777" w:rsidR="007045D0" w:rsidRPr="004B5888" w:rsidRDefault="007045D0" w:rsidP="007045D0">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7045D0" w:rsidRPr="004B5888" w14:paraId="488BDF3E" w14:textId="77777777" w:rsidTr="001030BB">
              <w:tc>
                <w:tcPr>
                  <w:tcW w:w="1216" w:type="dxa"/>
                  <w:shd w:val="clear" w:color="auto" w:fill="CCCC00"/>
                </w:tcPr>
                <w:p w14:paraId="4B31223C" w14:textId="77777777" w:rsidR="007045D0" w:rsidRPr="004B0F76" w:rsidRDefault="007045D0" w:rsidP="007045D0">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w:t>
                  </w:r>
                  <w:r w:rsidRPr="004B0F76">
                    <w:rPr>
                      <w:rFonts w:ascii="Times New Roman" w:hAnsi="Times New Roman" w:cs="Times New Roman"/>
                      <w:b/>
                      <w:color w:val="000000" w:themeColor="text1"/>
                      <w:sz w:val="20"/>
                      <w:szCs w:val="20"/>
                    </w:rPr>
                    <w:t>okazatelj rezultata</w:t>
                  </w:r>
                </w:p>
              </w:tc>
              <w:tc>
                <w:tcPr>
                  <w:tcW w:w="1176" w:type="dxa"/>
                  <w:shd w:val="clear" w:color="auto" w:fill="CCCC00"/>
                </w:tcPr>
                <w:p w14:paraId="36FB3CE0" w14:textId="77777777" w:rsidR="007045D0" w:rsidRPr="004B0F76" w:rsidRDefault="007045D0" w:rsidP="007045D0">
                  <w:pPr>
                    <w:jc w:val="both"/>
                    <w:rPr>
                      <w:rFonts w:ascii="Times New Roman" w:hAnsi="Times New Roman" w:cs="Times New Roman"/>
                      <w:b/>
                      <w:color w:val="000000" w:themeColor="text1"/>
                      <w:sz w:val="20"/>
                      <w:szCs w:val="20"/>
                    </w:rPr>
                  </w:pPr>
                  <w:r w:rsidRPr="004B0F76">
                    <w:rPr>
                      <w:rFonts w:ascii="Times New Roman" w:hAnsi="Times New Roman" w:cs="Times New Roman"/>
                      <w:b/>
                      <w:color w:val="000000" w:themeColor="text1"/>
                      <w:sz w:val="20"/>
                      <w:szCs w:val="20"/>
                    </w:rPr>
                    <w:t>Definicija</w:t>
                  </w:r>
                </w:p>
              </w:tc>
              <w:tc>
                <w:tcPr>
                  <w:tcW w:w="1003" w:type="dxa"/>
                  <w:shd w:val="clear" w:color="auto" w:fill="CCCC00"/>
                </w:tcPr>
                <w:p w14:paraId="5F5B387C" w14:textId="77777777" w:rsidR="007045D0" w:rsidRPr="004B0F76" w:rsidRDefault="007045D0" w:rsidP="007045D0">
                  <w:pPr>
                    <w:jc w:val="both"/>
                    <w:rPr>
                      <w:rFonts w:ascii="Times New Roman" w:hAnsi="Times New Roman" w:cs="Times New Roman"/>
                      <w:b/>
                      <w:color w:val="000000" w:themeColor="text1"/>
                      <w:sz w:val="20"/>
                      <w:szCs w:val="20"/>
                    </w:rPr>
                  </w:pPr>
                  <w:r w:rsidRPr="004B0F76">
                    <w:rPr>
                      <w:rFonts w:ascii="Times New Roman" w:hAnsi="Times New Roman" w:cs="Times New Roman"/>
                      <w:b/>
                      <w:color w:val="000000" w:themeColor="text1"/>
                      <w:sz w:val="20"/>
                      <w:szCs w:val="20"/>
                    </w:rPr>
                    <w:t>Jedinica</w:t>
                  </w:r>
                </w:p>
              </w:tc>
              <w:tc>
                <w:tcPr>
                  <w:tcW w:w="1176" w:type="dxa"/>
                  <w:shd w:val="clear" w:color="auto" w:fill="CCCC00"/>
                </w:tcPr>
                <w:p w14:paraId="4992E874" w14:textId="77777777" w:rsidR="007045D0" w:rsidRPr="004B0F76" w:rsidRDefault="007045D0" w:rsidP="007045D0">
                  <w:pPr>
                    <w:jc w:val="both"/>
                    <w:rPr>
                      <w:rFonts w:ascii="Times New Roman" w:hAnsi="Times New Roman" w:cs="Times New Roman"/>
                      <w:b/>
                      <w:color w:val="000000" w:themeColor="text1"/>
                      <w:sz w:val="20"/>
                      <w:szCs w:val="20"/>
                    </w:rPr>
                  </w:pPr>
                  <w:r w:rsidRPr="004B0F76">
                    <w:rPr>
                      <w:rFonts w:ascii="Times New Roman" w:hAnsi="Times New Roman" w:cs="Times New Roman"/>
                      <w:b/>
                      <w:color w:val="000000" w:themeColor="text1"/>
                      <w:sz w:val="20"/>
                      <w:szCs w:val="20"/>
                    </w:rPr>
                    <w:t>Polazna vrijednost</w:t>
                  </w:r>
                </w:p>
              </w:tc>
              <w:tc>
                <w:tcPr>
                  <w:tcW w:w="1083" w:type="dxa"/>
                  <w:shd w:val="clear" w:color="auto" w:fill="CCCC00"/>
                </w:tcPr>
                <w:p w14:paraId="23EC8A33" w14:textId="77777777" w:rsidR="007045D0" w:rsidRPr="004B0F76" w:rsidRDefault="007045D0" w:rsidP="007045D0">
                  <w:pPr>
                    <w:jc w:val="both"/>
                    <w:rPr>
                      <w:rFonts w:ascii="Times New Roman" w:hAnsi="Times New Roman" w:cs="Times New Roman"/>
                      <w:b/>
                      <w:color w:val="000000" w:themeColor="text1"/>
                      <w:sz w:val="20"/>
                      <w:szCs w:val="20"/>
                    </w:rPr>
                  </w:pPr>
                  <w:r w:rsidRPr="004B0F76">
                    <w:rPr>
                      <w:rFonts w:ascii="Times New Roman" w:hAnsi="Times New Roman" w:cs="Times New Roman"/>
                      <w:b/>
                      <w:sz w:val="20"/>
                      <w:szCs w:val="20"/>
                    </w:rPr>
                    <w:t>Izvor podataka</w:t>
                  </w:r>
                </w:p>
              </w:tc>
              <w:tc>
                <w:tcPr>
                  <w:tcW w:w="1176" w:type="dxa"/>
                  <w:shd w:val="clear" w:color="auto" w:fill="CCCC00"/>
                </w:tcPr>
                <w:p w14:paraId="447E9B1F" w14:textId="6C202DC0" w:rsidR="007045D0" w:rsidRPr="004B0F76" w:rsidRDefault="007045D0" w:rsidP="007045D0">
                  <w:pPr>
                    <w:jc w:val="both"/>
                    <w:rPr>
                      <w:rFonts w:ascii="Times New Roman" w:hAnsi="Times New Roman" w:cs="Times New Roman"/>
                      <w:b/>
                      <w:color w:val="000000" w:themeColor="text1"/>
                      <w:sz w:val="20"/>
                      <w:szCs w:val="20"/>
                    </w:rPr>
                  </w:pPr>
                  <w:r w:rsidRPr="004B0F76">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5</w:t>
                  </w:r>
                  <w:r w:rsidRPr="004B0F76">
                    <w:rPr>
                      <w:rFonts w:ascii="Times New Roman" w:hAnsi="Times New Roman" w:cs="Times New Roman"/>
                      <w:b/>
                      <w:color w:val="000000" w:themeColor="text1"/>
                      <w:sz w:val="20"/>
                      <w:szCs w:val="20"/>
                    </w:rPr>
                    <w:t>.</w:t>
                  </w:r>
                </w:p>
              </w:tc>
              <w:tc>
                <w:tcPr>
                  <w:tcW w:w="1176" w:type="dxa"/>
                  <w:shd w:val="clear" w:color="auto" w:fill="CCCC00"/>
                </w:tcPr>
                <w:p w14:paraId="4811D0DF" w14:textId="648E7A2E" w:rsidR="007045D0" w:rsidRPr="004B0F76" w:rsidRDefault="007045D0" w:rsidP="007045D0">
                  <w:pPr>
                    <w:jc w:val="both"/>
                    <w:rPr>
                      <w:rFonts w:ascii="Times New Roman" w:hAnsi="Times New Roman" w:cs="Times New Roman"/>
                      <w:b/>
                      <w:color w:val="000000" w:themeColor="text1"/>
                      <w:sz w:val="20"/>
                      <w:szCs w:val="20"/>
                    </w:rPr>
                  </w:pPr>
                  <w:r w:rsidRPr="004B0F76">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6</w:t>
                  </w:r>
                  <w:r w:rsidRPr="004B0F76">
                    <w:rPr>
                      <w:rFonts w:ascii="Times New Roman" w:hAnsi="Times New Roman" w:cs="Times New Roman"/>
                      <w:b/>
                      <w:color w:val="000000" w:themeColor="text1"/>
                      <w:sz w:val="20"/>
                      <w:szCs w:val="20"/>
                    </w:rPr>
                    <w:t>.</w:t>
                  </w:r>
                </w:p>
              </w:tc>
              <w:tc>
                <w:tcPr>
                  <w:tcW w:w="1176" w:type="dxa"/>
                  <w:shd w:val="clear" w:color="auto" w:fill="CCCC00"/>
                </w:tcPr>
                <w:p w14:paraId="6E86E854" w14:textId="09D65E5F" w:rsidR="007045D0" w:rsidRPr="004B0F76" w:rsidRDefault="007045D0" w:rsidP="007045D0">
                  <w:pPr>
                    <w:jc w:val="both"/>
                    <w:rPr>
                      <w:rFonts w:ascii="Times New Roman" w:hAnsi="Times New Roman" w:cs="Times New Roman"/>
                      <w:b/>
                      <w:color w:val="000000" w:themeColor="text1"/>
                      <w:sz w:val="20"/>
                      <w:szCs w:val="20"/>
                    </w:rPr>
                  </w:pPr>
                  <w:r w:rsidRPr="004B0F76">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7</w:t>
                  </w:r>
                  <w:r w:rsidRPr="004B0F76">
                    <w:rPr>
                      <w:rFonts w:ascii="Times New Roman" w:hAnsi="Times New Roman" w:cs="Times New Roman"/>
                      <w:b/>
                      <w:color w:val="000000" w:themeColor="text1"/>
                      <w:sz w:val="20"/>
                      <w:szCs w:val="20"/>
                    </w:rPr>
                    <w:t>.</w:t>
                  </w:r>
                </w:p>
              </w:tc>
            </w:tr>
            <w:tr w:rsidR="007045D0" w:rsidRPr="004B5888" w14:paraId="664BB771" w14:textId="77777777" w:rsidTr="001030BB">
              <w:tc>
                <w:tcPr>
                  <w:tcW w:w="1216" w:type="dxa"/>
                </w:tcPr>
                <w:p w14:paraId="390029C3" w14:textId="70F528E6" w:rsidR="007045D0" w:rsidRPr="004B5888" w:rsidRDefault="007045D0" w:rsidP="007045D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Nova igrala i urbana oprema</w:t>
                  </w:r>
                </w:p>
              </w:tc>
              <w:tc>
                <w:tcPr>
                  <w:tcW w:w="1176" w:type="dxa"/>
                </w:tcPr>
                <w:p w14:paraId="564EE851"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Ulaganjem u dječja igrališta postiže se kvalitetnija briga o djeci</w:t>
                  </w:r>
                </w:p>
              </w:tc>
              <w:tc>
                <w:tcPr>
                  <w:tcW w:w="1003" w:type="dxa"/>
                </w:tcPr>
                <w:p w14:paraId="2C335A65"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kom</w:t>
                  </w:r>
                </w:p>
              </w:tc>
              <w:tc>
                <w:tcPr>
                  <w:tcW w:w="1176" w:type="dxa"/>
                </w:tcPr>
                <w:p w14:paraId="491FAEE8" w14:textId="77777777" w:rsidR="007045D0" w:rsidRPr="004B5888" w:rsidRDefault="007045D0" w:rsidP="007045D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83" w:type="dxa"/>
                </w:tcPr>
                <w:p w14:paraId="5F85C86E"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Odjel gradske uprave za komunalni sustav, imovinu, promet i zaštitu okoliša</w:t>
                  </w:r>
                </w:p>
              </w:tc>
              <w:tc>
                <w:tcPr>
                  <w:tcW w:w="1176" w:type="dxa"/>
                </w:tcPr>
                <w:p w14:paraId="2A670F1C" w14:textId="550B1A94" w:rsidR="007045D0" w:rsidRPr="004B5888" w:rsidRDefault="007045D0" w:rsidP="007045D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176" w:type="dxa"/>
                </w:tcPr>
                <w:p w14:paraId="4EBB7545" w14:textId="0A5D83A1" w:rsidR="007045D0" w:rsidRPr="004B5888" w:rsidRDefault="007045D0" w:rsidP="007045D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176" w:type="dxa"/>
                </w:tcPr>
                <w:p w14:paraId="088EB894" w14:textId="56BFD1A8" w:rsidR="007045D0" w:rsidRPr="004B5888" w:rsidRDefault="007045D0" w:rsidP="007045D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r>
          </w:tbl>
          <w:p w14:paraId="36E47856" w14:textId="77777777" w:rsidR="007045D0" w:rsidRDefault="007045D0" w:rsidP="00A34DBE">
            <w:pPr>
              <w:ind w:left="360"/>
              <w:jc w:val="both"/>
              <w:rPr>
                <w:rFonts w:ascii="Times New Roman" w:hAnsi="Times New Roman" w:cs="Times New Roman"/>
                <w:b/>
                <w:bCs/>
                <w:color w:val="000000" w:themeColor="text1"/>
                <w:sz w:val="24"/>
                <w:szCs w:val="24"/>
              </w:rPr>
            </w:pPr>
          </w:p>
          <w:p w14:paraId="70830D7E" w14:textId="643A73B1" w:rsidR="00317A83" w:rsidRDefault="00317A83" w:rsidP="00317A83">
            <w:pPr>
              <w:spacing w:after="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KAPITALNI PROJEKT </w:t>
            </w:r>
            <w:r w:rsidR="007045D0">
              <w:rPr>
                <w:rFonts w:ascii="Times New Roman" w:hAnsi="Times New Roman" w:cs="Times New Roman"/>
                <w:b/>
                <w:color w:val="000000" w:themeColor="text1"/>
                <w:sz w:val="24"/>
                <w:szCs w:val="24"/>
              </w:rPr>
              <w:t>K160149 SANACIJA</w:t>
            </w:r>
            <w:r w:rsidRPr="00317A83">
              <w:rPr>
                <w:rFonts w:ascii="Times New Roman" w:hAnsi="Times New Roman" w:cs="Times New Roman"/>
                <w:b/>
                <w:color w:val="000000" w:themeColor="text1"/>
                <w:sz w:val="24"/>
                <w:szCs w:val="24"/>
              </w:rPr>
              <w:t xml:space="preserve"> STAR</w:t>
            </w:r>
            <w:r w:rsidR="007045D0">
              <w:rPr>
                <w:rFonts w:ascii="Times New Roman" w:hAnsi="Times New Roman" w:cs="Times New Roman"/>
                <w:b/>
                <w:color w:val="000000" w:themeColor="text1"/>
                <w:sz w:val="24"/>
                <w:szCs w:val="24"/>
              </w:rPr>
              <w:t>A</w:t>
            </w:r>
            <w:r w:rsidRPr="00317A83">
              <w:rPr>
                <w:rFonts w:ascii="Times New Roman" w:hAnsi="Times New Roman" w:cs="Times New Roman"/>
                <w:b/>
                <w:color w:val="000000" w:themeColor="text1"/>
                <w:sz w:val="24"/>
                <w:szCs w:val="24"/>
              </w:rPr>
              <w:t xml:space="preserve"> ŠKOL</w:t>
            </w:r>
            <w:r w:rsidR="007045D0">
              <w:rPr>
                <w:rFonts w:ascii="Times New Roman" w:hAnsi="Times New Roman" w:cs="Times New Roman"/>
                <w:b/>
                <w:color w:val="000000" w:themeColor="text1"/>
                <w:sz w:val="24"/>
                <w:szCs w:val="24"/>
              </w:rPr>
              <w:t>A</w:t>
            </w:r>
            <w:r w:rsidRPr="00317A83">
              <w:rPr>
                <w:rFonts w:ascii="Times New Roman" w:hAnsi="Times New Roman" w:cs="Times New Roman"/>
                <w:b/>
                <w:color w:val="000000" w:themeColor="text1"/>
                <w:sz w:val="24"/>
                <w:szCs w:val="24"/>
              </w:rPr>
              <w:t xml:space="preserve"> TURK</w:t>
            </w:r>
            <w:r w:rsidR="007045D0">
              <w:rPr>
                <w:rFonts w:ascii="Times New Roman" w:hAnsi="Times New Roman" w:cs="Times New Roman"/>
                <w:b/>
                <w:color w:val="000000" w:themeColor="text1"/>
                <w:sz w:val="24"/>
                <w:szCs w:val="24"/>
              </w:rPr>
              <w:t>E</w:t>
            </w:r>
            <w:r w:rsidRPr="00317A83">
              <w:rPr>
                <w:rFonts w:ascii="Times New Roman" w:hAnsi="Times New Roman" w:cs="Times New Roman"/>
                <w:b/>
                <w:color w:val="000000" w:themeColor="text1"/>
                <w:sz w:val="24"/>
                <w:szCs w:val="24"/>
              </w:rPr>
              <w:t xml:space="preserve"> </w:t>
            </w:r>
          </w:p>
          <w:p w14:paraId="6EA9920F" w14:textId="2E048378" w:rsidR="00A34DBE" w:rsidRDefault="00317A83" w:rsidP="00317A83">
            <w:pPr>
              <w:spacing w:after="0" w:line="240" w:lineRule="auto"/>
              <w:ind w:left="360"/>
              <w:jc w:val="both"/>
              <w:rPr>
                <w:rFonts w:ascii="Times New Roman" w:hAnsi="Times New Roman" w:cs="Times New Roman"/>
                <w:color w:val="000000" w:themeColor="text1"/>
                <w:sz w:val="24"/>
                <w:szCs w:val="24"/>
              </w:rPr>
            </w:pPr>
            <w:r w:rsidRPr="00317A83">
              <w:rPr>
                <w:rFonts w:ascii="Times New Roman" w:hAnsi="Times New Roman" w:cs="Times New Roman"/>
                <w:bCs/>
                <w:color w:val="000000" w:themeColor="text1"/>
                <w:sz w:val="24"/>
                <w:szCs w:val="24"/>
              </w:rPr>
              <w:t>P</w:t>
            </w:r>
            <w:r w:rsidR="00A34DBE" w:rsidRPr="00317A83">
              <w:rPr>
                <w:rFonts w:ascii="Times New Roman" w:hAnsi="Times New Roman" w:cs="Times New Roman"/>
                <w:bCs/>
                <w:color w:val="000000" w:themeColor="text1"/>
                <w:sz w:val="24"/>
                <w:szCs w:val="24"/>
              </w:rPr>
              <w:t>lanira se realizacija u 202</w:t>
            </w:r>
            <w:r w:rsidR="007045D0">
              <w:rPr>
                <w:rFonts w:ascii="Times New Roman" w:hAnsi="Times New Roman" w:cs="Times New Roman"/>
                <w:bCs/>
                <w:color w:val="000000" w:themeColor="text1"/>
                <w:sz w:val="24"/>
                <w:szCs w:val="24"/>
              </w:rPr>
              <w:t>5</w:t>
            </w:r>
            <w:r w:rsidR="00A34DBE" w:rsidRPr="00317A83">
              <w:rPr>
                <w:rFonts w:ascii="Times New Roman" w:hAnsi="Times New Roman" w:cs="Times New Roman"/>
                <w:bCs/>
                <w:color w:val="000000" w:themeColor="text1"/>
                <w:sz w:val="24"/>
                <w:szCs w:val="24"/>
              </w:rPr>
              <w:t>.</w:t>
            </w:r>
            <w:r w:rsidR="007045D0">
              <w:rPr>
                <w:rFonts w:ascii="Times New Roman" w:hAnsi="Times New Roman" w:cs="Times New Roman"/>
                <w:bCs/>
                <w:color w:val="000000" w:themeColor="text1"/>
                <w:sz w:val="24"/>
                <w:szCs w:val="24"/>
              </w:rPr>
              <w:t xml:space="preserve"> </w:t>
            </w:r>
            <w:r w:rsidR="00A55C95">
              <w:rPr>
                <w:rFonts w:ascii="Times New Roman" w:hAnsi="Times New Roman" w:cs="Times New Roman"/>
                <w:bCs/>
                <w:color w:val="000000" w:themeColor="text1"/>
                <w:sz w:val="24"/>
                <w:szCs w:val="24"/>
              </w:rPr>
              <w:t xml:space="preserve">u iznosu od 130.000,00 eura, a u </w:t>
            </w:r>
            <w:r w:rsidR="007045D0">
              <w:rPr>
                <w:rFonts w:ascii="Times New Roman" w:hAnsi="Times New Roman" w:cs="Times New Roman"/>
                <w:bCs/>
                <w:color w:val="000000" w:themeColor="text1"/>
                <w:sz w:val="24"/>
                <w:szCs w:val="24"/>
              </w:rPr>
              <w:t>2026.</w:t>
            </w:r>
            <w:r w:rsidR="00A34DBE" w:rsidRPr="00317A83">
              <w:rPr>
                <w:rFonts w:ascii="Times New Roman" w:hAnsi="Times New Roman" w:cs="Times New Roman"/>
                <w:bCs/>
                <w:color w:val="000000" w:themeColor="text1"/>
                <w:sz w:val="24"/>
                <w:szCs w:val="24"/>
              </w:rPr>
              <w:t xml:space="preserve"> godini u iznos</w:t>
            </w:r>
            <w:r w:rsidR="00A55C95">
              <w:rPr>
                <w:rFonts w:ascii="Times New Roman" w:hAnsi="Times New Roman" w:cs="Times New Roman"/>
                <w:bCs/>
                <w:color w:val="000000" w:themeColor="text1"/>
                <w:sz w:val="24"/>
                <w:szCs w:val="24"/>
              </w:rPr>
              <w:t>u od 135.000,00 eura. S</w:t>
            </w:r>
            <w:r w:rsidR="00A34DBE" w:rsidRPr="00317A83">
              <w:rPr>
                <w:rFonts w:ascii="Times New Roman" w:hAnsi="Times New Roman" w:cs="Times New Roman"/>
                <w:bCs/>
                <w:color w:val="000000" w:themeColor="text1"/>
                <w:sz w:val="24"/>
                <w:szCs w:val="24"/>
              </w:rPr>
              <w:t xml:space="preserve">tara škola u </w:t>
            </w:r>
            <w:proofErr w:type="spellStart"/>
            <w:r w:rsidR="00A34DBE" w:rsidRPr="00317A83">
              <w:rPr>
                <w:rFonts w:ascii="Times New Roman" w:hAnsi="Times New Roman" w:cs="Times New Roman"/>
                <w:bCs/>
                <w:color w:val="000000" w:themeColor="text1"/>
                <w:sz w:val="24"/>
                <w:szCs w:val="24"/>
              </w:rPr>
              <w:t>Turkim</w:t>
            </w:r>
            <w:r w:rsidR="00A34DBE" w:rsidRPr="00317A83">
              <w:rPr>
                <w:rFonts w:ascii="Times New Roman" w:hAnsi="Times New Roman" w:cs="Times New Roman"/>
                <w:color w:val="000000" w:themeColor="text1"/>
                <w:sz w:val="24"/>
                <w:szCs w:val="24"/>
              </w:rPr>
              <w:t>a</w:t>
            </w:r>
            <w:proofErr w:type="spellEnd"/>
            <w:r w:rsidR="00A34DBE" w:rsidRPr="00317A83">
              <w:rPr>
                <w:rFonts w:ascii="Times New Roman" w:hAnsi="Times New Roman" w:cs="Times New Roman"/>
                <w:color w:val="000000" w:themeColor="text1"/>
                <w:sz w:val="24"/>
                <w:szCs w:val="24"/>
              </w:rPr>
              <w:t xml:space="preserve"> biti će predmet prijave na natječaj za energetsku obnovu. Izrađen je projekt rekonstrukcije, prenamjene i energetske obnove. S obzirom na vrlo loše stanje objekta potreban će biti sveobuhvatni zahvat na vanjskom i unutrašnjem uređenju građevine. </w:t>
            </w:r>
            <w:r w:rsidR="0065230B">
              <w:rPr>
                <w:rFonts w:ascii="Times New Roman" w:hAnsi="Times New Roman" w:cs="Times New Roman"/>
                <w:color w:val="000000" w:themeColor="text1"/>
                <w:sz w:val="24"/>
                <w:szCs w:val="24"/>
              </w:rPr>
              <w:t>U 2025. godini planira se zamjena krovnog pokrova, a u 2026. godini preostali ulaganja u konstruktivne dijelove građevina.</w:t>
            </w:r>
          </w:p>
          <w:p w14:paraId="697F0679" w14:textId="77777777" w:rsidR="008C499A" w:rsidRPr="00A55C95" w:rsidRDefault="008C499A" w:rsidP="00317A83">
            <w:pPr>
              <w:spacing w:after="0" w:line="240" w:lineRule="auto"/>
              <w:ind w:left="360"/>
              <w:jc w:val="both"/>
              <w:rPr>
                <w:rFonts w:ascii="Times New Roman" w:hAnsi="Times New Roman" w:cs="Times New Roman"/>
                <w:bCs/>
                <w:color w:val="000000" w:themeColor="text1"/>
                <w:sz w:val="24"/>
                <w:szCs w:val="24"/>
              </w:rPr>
            </w:pPr>
          </w:p>
          <w:p w14:paraId="7A5529E1" w14:textId="77777777" w:rsidR="00317A83" w:rsidRPr="004B5888" w:rsidRDefault="00317A83" w:rsidP="00317A83">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26"/>
              <w:gridCol w:w="2405"/>
              <w:gridCol w:w="948"/>
              <w:gridCol w:w="1105"/>
              <w:gridCol w:w="1072"/>
              <w:gridCol w:w="1105"/>
              <w:gridCol w:w="1105"/>
              <w:gridCol w:w="1105"/>
            </w:tblGrid>
            <w:tr w:rsidR="00A34DBE" w:rsidRPr="004B5888" w14:paraId="3AB28296" w14:textId="77777777" w:rsidTr="00842828">
              <w:tc>
                <w:tcPr>
                  <w:tcW w:w="1332" w:type="dxa"/>
                  <w:shd w:val="clear" w:color="auto" w:fill="CCCC00"/>
                </w:tcPr>
                <w:p w14:paraId="30349440"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6C282A4C"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5BEB97A6"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7825A6D3" w14:textId="77777777"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577DDF97" w14:textId="77777777" w:rsidR="00A34DBE" w:rsidRPr="00317A83" w:rsidRDefault="00A34DBE" w:rsidP="00A34DBE">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12F79646" w14:textId="2E691B7A"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3F4CBCEB" w14:textId="4114B863"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7DF853C4" w14:textId="3EF188C2" w:rsidR="00A34DBE" w:rsidRPr="00317A83" w:rsidRDefault="00A34DBE" w:rsidP="00A34DB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A34DBE" w:rsidRPr="004B5888" w14:paraId="75A3A08D" w14:textId="77777777" w:rsidTr="00842828">
              <w:tc>
                <w:tcPr>
                  <w:tcW w:w="1332" w:type="dxa"/>
                </w:tcPr>
                <w:p w14:paraId="6D487C0C"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7" w:type="dxa"/>
                </w:tcPr>
                <w:p w14:paraId="10CBC41C"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949" w:type="dxa"/>
                </w:tcPr>
                <w:p w14:paraId="742F2170"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06" w:type="dxa"/>
                </w:tcPr>
                <w:p w14:paraId="4F22B987"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023442FE" w14:textId="2426BB61" w:rsidR="00A34DBE" w:rsidRPr="004B5888" w:rsidRDefault="00F77185" w:rsidP="00A34DBE">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Odjel gradske uprave za komunalni sustav, imovinu, promet i zaštitu okoliša</w:t>
                  </w:r>
                </w:p>
              </w:tc>
              <w:tc>
                <w:tcPr>
                  <w:tcW w:w="1106" w:type="dxa"/>
                </w:tcPr>
                <w:p w14:paraId="29FAC0AC" w14:textId="64064006" w:rsidR="00A34DBE" w:rsidRPr="004B5888" w:rsidRDefault="00A05B9F"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06" w:type="dxa"/>
                </w:tcPr>
                <w:p w14:paraId="13BE5B62"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06" w:type="dxa"/>
                </w:tcPr>
                <w:p w14:paraId="08C4815E" w14:textId="618EDC26" w:rsidR="00A34DBE" w:rsidRPr="004B5888" w:rsidRDefault="00A05B9F"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3CD0CCB7" w14:textId="77777777" w:rsidR="00343AB1" w:rsidRDefault="00343AB1" w:rsidP="00343AB1">
            <w:pPr>
              <w:pStyle w:val="Odlomakpopisa"/>
              <w:spacing w:after="200" w:line="276" w:lineRule="auto"/>
              <w:ind w:left="360"/>
              <w:jc w:val="both"/>
              <w:rPr>
                <w:rFonts w:ascii="Times New Roman" w:hAnsi="Times New Roman" w:cs="Times New Roman"/>
                <w:b/>
                <w:bCs/>
                <w:sz w:val="24"/>
                <w:szCs w:val="24"/>
                <w:highlight w:val="green"/>
              </w:rPr>
            </w:pPr>
          </w:p>
          <w:p w14:paraId="45F3972E" w14:textId="342CE3A9" w:rsidR="007045D0" w:rsidRDefault="007045D0" w:rsidP="007045D0">
            <w:pPr>
              <w:shd w:val="clear" w:color="auto" w:fill="FFFFFF"/>
              <w:spacing w:after="0" w:line="240" w:lineRule="auto"/>
              <w:ind w:left="36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KAPITALNI PROJEKT K160501 GRADSKI STADION REKONSTRUKCIJA</w:t>
            </w:r>
          </w:p>
          <w:p w14:paraId="2CFB95C9" w14:textId="54F72630" w:rsidR="007045D0" w:rsidRPr="007C29EA" w:rsidRDefault="007045D0" w:rsidP="007045D0">
            <w:pPr>
              <w:shd w:val="clear" w:color="auto" w:fill="FFFFFF"/>
              <w:spacing w:after="0" w:line="240" w:lineRule="auto"/>
              <w:ind w:left="360"/>
              <w:jc w:val="both"/>
              <w:rPr>
                <w:rFonts w:ascii="Times New Roman" w:eastAsia="Times New Roman" w:hAnsi="Times New Roman" w:cs="Times New Roman"/>
                <w:color w:val="000000" w:themeColor="text1"/>
                <w:sz w:val="24"/>
                <w:szCs w:val="24"/>
              </w:rPr>
            </w:pPr>
            <w:r w:rsidRPr="007C29EA">
              <w:rPr>
                <w:rFonts w:ascii="Times New Roman" w:eastAsia="Times New Roman" w:hAnsi="Times New Roman" w:cs="Times New Roman"/>
                <w:bCs/>
                <w:color w:val="000000" w:themeColor="text1"/>
                <w:sz w:val="24"/>
                <w:szCs w:val="24"/>
              </w:rPr>
              <w:t xml:space="preserve">iznos se planira u iznosu od 857.000 eura za </w:t>
            </w:r>
            <w:r w:rsidR="008C499A">
              <w:rPr>
                <w:rFonts w:ascii="Times New Roman" w:eastAsia="Times New Roman" w:hAnsi="Times New Roman" w:cs="Times New Roman"/>
                <w:bCs/>
                <w:color w:val="000000" w:themeColor="text1"/>
                <w:sz w:val="24"/>
                <w:szCs w:val="24"/>
              </w:rPr>
              <w:t>2025. te naredne dvije</w:t>
            </w:r>
            <w:r w:rsidRPr="007C29EA">
              <w:rPr>
                <w:rFonts w:ascii="Times New Roman" w:eastAsia="Times New Roman" w:hAnsi="Times New Roman" w:cs="Times New Roman"/>
                <w:bCs/>
                <w:color w:val="000000" w:themeColor="text1"/>
                <w:sz w:val="24"/>
                <w:szCs w:val="24"/>
              </w:rPr>
              <w:t xml:space="preserve"> godine, a projekt se odnosi na</w:t>
            </w:r>
            <w:r w:rsidRPr="007C29EA">
              <w:rPr>
                <w:rFonts w:ascii="Times New Roman" w:eastAsia="Times New Roman" w:hAnsi="Times New Roman" w:cs="Times New Roman"/>
                <w:b/>
                <w:bCs/>
                <w:color w:val="000000" w:themeColor="text1"/>
                <w:sz w:val="24"/>
                <w:szCs w:val="24"/>
              </w:rPr>
              <w:t xml:space="preserve"> </w:t>
            </w:r>
            <w:r w:rsidRPr="007C29EA">
              <w:rPr>
                <w:rFonts w:ascii="Times New Roman" w:hAnsi="Times New Roman" w:cs="Times New Roman"/>
                <w:sz w:val="24"/>
                <w:szCs w:val="24"/>
              </w:rPr>
              <w:t xml:space="preserve">rekonstrukciju postojećeg nogometnog igrališta i izgradnju atletske staze. Realizacija projekta ovisiti će o dobivanju sredstava iz EU fondova. </w:t>
            </w:r>
          </w:p>
          <w:p w14:paraId="4AAE1669" w14:textId="77777777" w:rsidR="007045D0" w:rsidRPr="004B5888" w:rsidRDefault="007045D0" w:rsidP="007045D0">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525" w:type="dxa"/>
              <w:tblInd w:w="360" w:type="dxa"/>
              <w:tblLayout w:type="fixed"/>
              <w:tblLook w:val="04A0" w:firstRow="1" w:lastRow="0" w:firstColumn="1" w:lastColumn="0" w:noHBand="0" w:noVBand="1"/>
            </w:tblPr>
            <w:tblGrid>
              <w:gridCol w:w="1216"/>
              <w:gridCol w:w="1996"/>
              <w:gridCol w:w="992"/>
              <w:gridCol w:w="1701"/>
              <w:gridCol w:w="1134"/>
              <w:gridCol w:w="1134"/>
              <w:gridCol w:w="1176"/>
              <w:gridCol w:w="1176"/>
            </w:tblGrid>
            <w:tr w:rsidR="007045D0" w:rsidRPr="004B5888" w14:paraId="1070D73B" w14:textId="77777777" w:rsidTr="007045D0">
              <w:tc>
                <w:tcPr>
                  <w:tcW w:w="1216" w:type="dxa"/>
                  <w:shd w:val="clear" w:color="auto" w:fill="CCCC00"/>
                </w:tcPr>
                <w:p w14:paraId="139EA48C" w14:textId="77777777" w:rsidR="007045D0" w:rsidRPr="007C29EA" w:rsidRDefault="007045D0" w:rsidP="007045D0">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996" w:type="dxa"/>
                  <w:shd w:val="clear" w:color="auto" w:fill="CCCC00"/>
                </w:tcPr>
                <w:p w14:paraId="481B3FA3" w14:textId="77777777" w:rsidR="007045D0" w:rsidRPr="007C29EA" w:rsidRDefault="007045D0" w:rsidP="007045D0">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992" w:type="dxa"/>
                  <w:shd w:val="clear" w:color="auto" w:fill="CCCC00"/>
                </w:tcPr>
                <w:p w14:paraId="58653392" w14:textId="77777777" w:rsidR="007045D0" w:rsidRPr="007C29EA" w:rsidRDefault="007045D0" w:rsidP="007045D0">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701" w:type="dxa"/>
                  <w:shd w:val="clear" w:color="auto" w:fill="CCCC00"/>
                </w:tcPr>
                <w:p w14:paraId="3D783C55" w14:textId="77777777" w:rsidR="007045D0" w:rsidRPr="007C29EA" w:rsidRDefault="007045D0" w:rsidP="007045D0">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134" w:type="dxa"/>
                  <w:shd w:val="clear" w:color="auto" w:fill="CCCC00"/>
                </w:tcPr>
                <w:p w14:paraId="48AF6FFB" w14:textId="77777777" w:rsidR="007045D0" w:rsidRPr="007C29EA" w:rsidRDefault="007045D0" w:rsidP="007045D0">
                  <w:pPr>
                    <w:jc w:val="both"/>
                    <w:rPr>
                      <w:rFonts w:ascii="Times New Roman" w:hAnsi="Times New Roman" w:cs="Times New Roman"/>
                      <w:b/>
                      <w:sz w:val="20"/>
                      <w:szCs w:val="20"/>
                    </w:rPr>
                  </w:pPr>
                  <w:r w:rsidRPr="007C29EA">
                    <w:rPr>
                      <w:rFonts w:ascii="Times New Roman" w:hAnsi="Times New Roman" w:cs="Times New Roman"/>
                      <w:b/>
                      <w:sz w:val="20"/>
                      <w:szCs w:val="20"/>
                    </w:rPr>
                    <w:t>Izvor podataka</w:t>
                  </w:r>
                </w:p>
              </w:tc>
              <w:tc>
                <w:tcPr>
                  <w:tcW w:w="1134" w:type="dxa"/>
                  <w:shd w:val="clear" w:color="auto" w:fill="CCCC00"/>
                </w:tcPr>
                <w:p w14:paraId="0D67C7A1" w14:textId="6EDB2D20" w:rsidR="007045D0" w:rsidRPr="007C29EA" w:rsidRDefault="007045D0" w:rsidP="007045D0">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61621DFD" w14:textId="00CA1990" w:rsidR="007045D0" w:rsidRPr="007C29EA" w:rsidRDefault="007045D0" w:rsidP="007045D0">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0C255D16" w14:textId="09428C6D" w:rsidR="007045D0" w:rsidRPr="007C29EA" w:rsidRDefault="007045D0" w:rsidP="007045D0">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A05B9F">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7045D0" w:rsidRPr="004B5888" w14:paraId="7383D0EC" w14:textId="77777777" w:rsidTr="007045D0">
              <w:tc>
                <w:tcPr>
                  <w:tcW w:w="1216" w:type="dxa"/>
                </w:tcPr>
                <w:p w14:paraId="53FDBBCA"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996" w:type="dxa"/>
                </w:tcPr>
                <w:p w14:paraId="481A078E"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992" w:type="dxa"/>
                </w:tcPr>
                <w:p w14:paraId="29A09DE4"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701" w:type="dxa"/>
                </w:tcPr>
                <w:p w14:paraId="11D5FC5D"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34" w:type="dxa"/>
                </w:tcPr>
                <w:p w14:paraId="593F28AA"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34" w:type="dxa"/>
                </w:tcPr>
                <w:p w14:paraId="6707FA64" w14:textId="77777777" w:rsidR="007045D0" w:rsidRPr="004B5888" w:rsidRDefault="007045D0" w:rsidP="007045D0">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76" w:type="dxa"/>
                </w:tcPr>
                <w:p w14:paraId="381DB91A" w14:textId="69FE6902" w:rsidR="007045D0" w:rsidRPr="004B5888" w:rsidRDefault="007045D0" w:rsidP="007045D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6752EE10" w14:textId="48C10998" w:rsidR="007045D0" w:rsidRPr="004B5888" w:rsidRDefault="007045D0" w:rsidP="007045D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0EB7881E" w14:textId="77777777" w:rsidR="007045D0" w:rsidRDefault="007045D0" w:rsidP="00A34DBE">
            <w:pPr>
              <w:rPr>
                <w:rFonts w:ascii="Times New Roman" w:hAnsi="Times New Roman" w:cs="Times New Roman"/>
                <w:color w:val="FF0000"/>
                <w:sz w:val="20"/>
                <w:szCs w:val="20"/>
              </w:rPr>
            </w:pPr>
          </w:p>
          <w:p w14:paraId="43D26FE1" w14:textId="66C0C561" w:rsidR="002E2D68" w:rsidRDefault="002E2D68" w:rsidP="002E2D68">
            <w:pPr>
              <w:spacing w:after="0" w:line="240" w:lineRule="auto"/>
              <w:ind w:left="360"/>
              <w:jc w:val="both"/>
              <w:rPr>
                <w:rFonts w:ascii="Times New Roman" w:hAnsi="Times New Roman" w:cs="Times New Roman"/>
                <w:b/>
                <w:bCs/>
                <w:color w:val="000000" w:themeColor="text1"/>
                <w:sz w:val="24"/>
                <w:szCs w:val="24"/>
              </w:rPr>
            </w:pPr>
            <w:r w:rsidRPr="002E2D68">
              <w:rPr>
                <w:rFonts w:ascii="Times New Roman" w:hAnsi="Times New Roman" w:cs="Times New Roman"/>
                <w:b/>
                <w:bCs/>
                <w:color w:val="000000" w:themeColor="text1"/>
                <w:sz w:val="24"/>
                <w:szCs w:val="24"/>
              </w:rPr>
              <w:t>KAPITALNI PROJEKT K160502 TRG GRGE MARJANOVIĆA</w:t>
            </w:r>
          </w:p>
          <w:p w14:paraId="7B1AE480" w14:textId="4992C519" w:rsidR="002E2D68" w:rsidRDefault="00A05B9F" w:rsidP="002E2D68">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Planira se realizacija </w:t>
            </w:r>
            <w:r w:rsidR="008A3DB7">
              <w:rPr>
                <w:rFonts w:ascii="Times New Roman" w:hAnsi="Times New Roman" w:cs="Times New Roman"/>
                <w:color w:val="000000" w:themeColor="text1"/>
                <w:sz w:val="24"/>
                <w:szCs w:val="24"/>
              </w:rPr>
              <w:t>u</w:t>
            </w:r>
            <w:r w:rsidR="002E2D68" w:rsidRPr="007C29EA">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5</w:t>
            </w:r>
            <w:r w:rsidR="002E2D68" w:rsidRPr="007C29EA">
              <w:rPr>
                <w:rFonts w:ascii="Times New Roman" w:hAnsi="Times New Roman" w:cs="Times New Roman"/>
                <w:color w:val="000000" w:themeColor="text1"/>
                <w:sz w:val="24"/>
                <w:szCs w:val="24"/>
              </w:rPr>
              <w:t>.g.</w:t>
            </w:r>
            <w:r w:rsidR="008A3DB7">
              <w:rPr>
                <w:rFonts w:ascii="Times New Roman" w:hAnsi="Times New Roman" w:cs="Times New Roman"/>
                <w:color w:val="000000" w:themeColor="text1"/>
                <w:sz w:val="24"/>
                <w:szCs w:val="24"/>
              </w:rPr>
              <w:t xml:space="preserve"> u iznosu od 600.000,00 eura i u 2026. u iznosu od 400.000,00 eura</w:t>
            </w:r>
            <w:r w:rsidR="002E2D68" w:rsidRPr="007C29EA">
              <w:rPr>
                <w:rFonts w:ascii="Times New Roman" w:hAnsi="Times New Roman" w:cs="Times New Roman"/>
                <w:color w:val="000000" w:themeColor="text1"/>
                <w:sz w:val="24"/>
                <w:szCs w:val="24"/>
              </w:rPr>
              <w:t>, a projekt se odnosi na uređenje prostora ispred Radničkog doma u Delnicama.</w:t>
            </w:r>
            <w:r w:rsidR="002E2D68">
              <w:rPr>
                <w:rFonts w:ascii="Times New Roman" w:hAnsi="Times New Roman" w:cs="Times New Roman"/>
                <w:color w:val="000000" w:themeColor="text1"/>
                <w:sz w:val="24"/>
                <w:szCs w:val="24"/>
              </w:rPr>
              <w:t xml:space="preserve"> </w:t>
            </w:r>
            <w:r w:rsidR="00941E0E">
              <w:rPr>
                <w:rFonts w:ascii="Times New Roman" w:hAnsi="Times New Roman" w:cs="Times New Roman"/>
                <w:color w:val="000000" w:themeColor="text1"/>
                <w:sz w:val="24"/>
                <w:szCs w:val="24"/>
              </w:rPr>
              <w:t xml:space="preserve">Aktivnost se odnosi na rekonstrukciju i uređenje novog gradskog trga u Delnicama na </w:t>
            </w:r>
            <w:r w:rsidR="002E2D68">
              <w:rPr>
                <w:rFonts w:ascii="Times New Roman" w:hAnsi="Times New Roman" w:cs="Times New Roman"/>
                <w:color w:val="000000" w:themeColor="text1"/>
                <w:sz w:val="24"/>
                <w:szCs w:val="24"/>
              </w:rPr>
              <w:t>k.č.</w:t>
            </w:r>
            <w:r w:rsidR="00941E0E">
              <w:rPr>
                <w:rFonts w:ascii="Times New Roman" w:hAnsi="Times New Roman" w:cs="Times New Roman"/>
                <w:color w:val="000000" w:themeColor="text1"/>
                <w:sz w:val="24"/>
                <w:szCs w:val="24"/>
              </w:rPr>
              <w:t>br.</w:t>
            </w:r>
            <w:r w:rsidR="002E2D68">
              <w:rPr>
                <w:rFonts w:ascii="Times New Roman" w:hAnsi="Times New Roman" w:cs="Times New Roman"/>
                <w:color w:val="000000" w:themeColor="text1"/>
                <w:sz w:val="24"/>
                <w:szCs w:val="24"/>
              </w:rPr>
              <w:t xml:space="preserve"> 14124 k.o. Delnice</w:t>
            </w:r>
            <w:r w:rsidR="00941E0E">
              <w:rPr>
                <w:rFonts w:ascii="Times New Roman" w:hAnsi="Times New Roman" w:cs="Times New Roman"/>
                <w:color w:val="000000" w:themeColor="text1"/>
                <w:sz w:val="24"/>
                <w:szCs w:val="24"/>
              </w:rPr>
              <w:t xml:space="preserve"> II. Navedena rekonstrukcija sastoji se od </w:t>
            </w:r>
            <w:proofErr w:type="spellStart"/>
            <w:r w:rsidR="00941E0E">
              <w:rPr>
                <w:rFonts w:ascii="Times New Roman" w:hAnsi="Times New Roman" w:cs="Times New Roman"/>
                <w:color w:val="000000" w:themeColor="text1"/>
                <w:sz w:val="24"/>
                <w:szCs w:val="24"/>
              </w:rPr>
              <w:t>parternog</w:t>
            </w:r>
            <w:proofErr w:type="spellEnd"/>
            <w:r w:rsidR="00941E0E">
              <w:rPr>
                <w:rFonts w:ascii="Times New Roman" w:hAnsi="Times New Roman" w:cs="Times New Roman"/>
                <w:color w:val="000000" w:themeColor="text1"/>
                <w:sz w:val="24"/>
                <w:szCs w:val="24"/>
              </w:rPr>
              <w:t xml:space="preserve"> uređenja trga i izvedbe/postave urbanog </w:t>
            </w:r>
            <w:proofErr w:type="spellStart"/>
            <w:r w:rsidR="00941E0E">
              <w:rPr>
                <w:rFonts w:ascii="Times New Roman" w:hAnsi="Times New Roman" w:cs="Times New Roman"/>
                <w:color w:val="000000" w:themeColor="text1"/>
                <w:sz w:val="24"/>
                <w:szCs w:val="24"/>
              </w:rPr>
              <w:t>mobilijara</w:t>
            </w:r>
            <w:proofErr w:type="spellEnd"/>
            <w:r w:rsidR="00941E0E">
              <w:rPr>
                <w:rFonts w:ascii="Times New Roman" w:hAnsi="Times New Roman" w:cs="Times New Roman"/>
                <w:color w:val="000000" w:themeColor="text1"/>
                <w:sz w:val="24"/>
                <w:szCs w:val="24"/>
              </w:rPr>
              <w:t xml:space="preserve"> (amfiteatri, stepenice, pješačka rampa i </w:t>
            </w:r>
            <w:r w:rsidR="00941E0E">
              <w:rPr>
                <w:rFonts w:ascii="Times New Roman" w:hAnsi="Times New Roman" w:cs="Times New Roman"/>
                <w:color w:val="000000" w:themeColor="text1"/>
                <w:sz w:val="24"/>
                <w:szCs w:val="24"/>
              </w:rPr>
              <w:lastRenderedPageBreak/>
              <w:t xml:space="preserve">betonske klupe) i opreme trga, te uređenje parkirnih mjesta, sve u funkciji javne površine i javne namjene </w:t>
            </w:r>
            <w:proofErr w:type="spellStart"/>
            <w:r w:rsidR="00941E0E">
              <w:rPr>
                <w:rFonts w:ascii="Times New Roman" w:hAnsi="Times New Roman" w:cs="Times New Roman"/>
                <w:color w:val="000000" w:themeColor="text1"/>
                <w:sz w:val="24"/>
                <w:szCs w:val="24"/>
              </w:rPr>
              <w:t>novoplaniranog</w:t>
            </w:r>
            <w:proofErr w:type="spellEnd"/>
            <w:r w:rsidR="00941E0E">
              <w:rPr>
                <w:rFonts w:ascii="Times New Roman" w:hAnsi="Times New Roman" w:cs="Times New Roman"/>
                <w:color w:val="000000" w:themeColor="text1"/>
                <w:sz w:val="24"/>
                <w:szCs w:val="24"/>
              </w:rPr>
              <w:t xml:space="preserve"> trga.  </w:t>
            </w:r>
          </w:p>
          <w:p w14:paraId="51BCF391" w14:textId="77777777" w:rsidR="002E2D68" w:rsidRPr="004B5888" w:rsidRDefault="002E2D68" w:rsidP="002E2D68">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182"/>
              <w:gridCol w:w="1534"/>
              <w:gridCol w:w="928"/>
              <w:gridCol w:w="1083"/>
              <w:gridCol w:w="1017"/>
              <w:gridCol w:w="1146"/>
              <w:gridCol w:w="1146"/>
              <w:gridCol w:w="1146"/>
            </w:tblGrid>
            <w:tr w:rsidR="002E2D68" w:rsidRPr="004B5888" w14:paraId="56AD1455" w14:textId="77777777" w:rsidTr="001030BB">
              <w:tc>
                <w:tcPr>
                  <w:tcW w:w="1216" w:type="dxa"/>
                  <w:shd w:val="clear" w:color="auto" w:fill="CCCC00"/>
                </w:tcPr>
                <w:p w14:paraId="58D8DF43"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714" w:type="dxa"/>
                  <w:shd w:val="clear" w:color="auto" w:fill="CCCC00"/>
                </w:tcPr>
                <w:p w14:paraId="12F9E229"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850" w:type="dxa"/>
                  <w:shd w:val="clear" w:color="auto" w:fill="CCCC00"/>
                </w:tcPr>
                <w:p w14:paraId="17660A0D"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992" w:type="dxa"/>
                  <w:shd w:val="clear" w:color="auto" w:fill="CCCC00"/>
                </w:tcPr>
                <w:p w14:paraId="409C4F51"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882" w:type="dxa"/>
                  <w:shd w:val="clear" w:color="auto" w:fill="CCCC00"/>
                </w:tcPr>
                <w:p w14:paraId="479BB1EA"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3B052F88" w14:textId="4FE3691C"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8A3DB7">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50FD3FDC" w14:textId="7097098A"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8A3DB7">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1E87B164" w14:textId="12FAF7B9"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8A3DB7">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2E2D68" w:rsidRPr="004B5888" w14:paraId="00446965" w14:textId="77777777" w:rsidTr="001030BB">
              <w:tc>
                <w:tcPr>
                  <w:tcW w:w="1216" w:type="dxa"/>
                </w:tcPr>
                <w:p w14:paraId="48F1D3E6"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714" w:type="dxa"/>
                </w:tcPr>
                <w:p w14:paraId="005B024A"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850" w:type="dxa"/>
                </w:tcPr>
                <w:p w14:paraId="3E737B4B"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992" w:type="dxa"/>
                </w:tcPr>
                <w:p w14:paraId="6F4DBEBE"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882" w:type="dxa"/>
                </w:tcPr>
                <w:p w14:paraId="149B66BA"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76" w:type="dxa"/>
                </w:tcPr>
                <w:p w14:paraId="28C0B009"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76" w:type="dxa"/>
                </w:tcPr>
                <w:p w14:paraId="032E012C" w14:textId="71C3B08E" w:rsidR="002E2D68" w:rsidRPr="004B5888" w:rsidRDefault="008A3DB7"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16EF956E"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5B8BF64C" w14:textId="77777777" w:rsidR="002E2D68" w:rsidRPr="002D7439" w:rsidRDefault="002E2D68" w:rsidP="002E2D68">
            <w:pPr>
              <w:spacing w:after="200" w:line="276" w:lineRule="auto"/>
              <w:jc w:val="both"/>
              <w:rPr>
                <w:rFonts w:ascii="Times New Roman" w:hAnsi="Times New Roman" w:cs="Times New Roman"/>
                <w:b/>
                <w:bCs/>
                <w:color w:val="FF0000"/>
                <w:sz w:val="24"/>
                <w:szCs w:val="24"/>
              </w:rPr>
            </w:pPr>
          </w:p>
          <w:p w14:paraId="77901EA3" w14:textId="4BCB0B2E" w:rsidR="002E2D68" w:rsidRDefault="002E2D68" w:rsidP="002E2D68">
            <w:pPr>
              <w:pStyle w:val="Odlomakpopisa"/>
              <w:spacing w:after="200" w:line="276" w:lineRule="auto"/>
              <w:ind w:left="360"/>
              <w:jc w:val="both"/>
              <w:rPr>
                <w:rFonts w:ascii="Times New Roman" w:hAnsi="Times New Roman" w:cs="Times New Roman"/>
                <w:color w:val="000000" w:themeColor="text1"/>
                <w:sz w:val="20"/>
                <w:szCs w:val="20"/>
              </w:rPr>
            </w:pPr>
            <w:r w:rsidRPr="002E2D68">
              <w:rPr>
                <w:rFonts w:ascii="Times New Roman" w:hAnsi="Times New Roman" w:cs="Times New Roman"/>
                <w:b/>
                <w:bCs/>
                <w:color w:val="000000" w:themeColor="text1"/>
                <w:sz w:val="24"/>
                <w:szCs w:val="24"/>
              </w:rPr>
              <w:t>KAPITALNI PROJEKT K160506 UREĐENJE POTOKA I ŠETNICE</w:t>
            </w:r>
            <w:r w:rsidRPr="004B5888">
              <w:rPr>
                <w:rFonts w:ascii="Times New Roman" w:hAnsi="Times New Roman" w:cs="Times New Roman"/>
                <w:color w:val="000000" w:themeColor="text1"/>
                <w:sz w:val="20"/>
                <w:szCs w:val="20"/>
              </w:rPr>
              <w:t xml:space="preserve"> </w:t>
            </w:r>
          </w:p>
          <w:p w14:paraId="6EF43897" w14:textId="72F115FD" w:rsidR="002E2D68" w:rsidRDefault="002E2D68" w:rsidP="002E2D68">
            <w:pPr>
              <w:pStyle w:val="Odlomakpopisa"/>
              <w:spacing w:after="200" w:line="276"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7C29EA">
              <w:rPr>
                <w:rFonts w:ascii="Times New Roman" w:hAnsi="Times New Roman" w:cs="Times New Roman"/>
                <w:color w:val="000000" w:themeColor="text1"/>
                <w:sz w:val="24"/>
                <w:szCs w:val="24"/>
              </w:rPr>
              <w:t xml:space="preserve">lanira se iznos od </w:t>
            </w:r>
            <w:r>
              <w:rPr>
                <w:rFonts w:ascii="Times New Roman" w:hAnsi="Times New Roman" w:cs="Times New Roman"/>
                <w:color w:val="000000" w:themeColor="text1"/>
                <w:sz w:val="24"/>
                <w:szCs w:val="24"/>
              </w:rPr>
              <w:t>40.000,00 eura</w:t>
            </w:r>
            <w:r w:rsidRPr="007C29EA">
              <w:rPr>
                <w:rFonts w:ascii="Times New Roman" w:hAnsi="Times New Roman" w:cs="Times New Roman"/>
                <w:color w:val="000000" w:themeColor="text1"/>
                <w:sz w:val="24"/>
                <w:szCs w:val="24"/>
              </w:rPr>
              <w:t xml:space="preserve"> u 202</w:t>
            </w:r>
            <w:r w:rsidR="007466A8">
              <w:rPr>
                <w:rFonts w:ascii="Times New Roman" w:hAnsi="Times New Roman" w:cs="Times New Roman"/>
                <w:color w:val="000000" w:themeColor="text1"/>
                <w:sz w:val="24"/>
                <w:szCs w:val="24"/>
              </w:rPr>
              <w:t>5</w:t>
            </w:r>
            <w:r w:rsidRPr="007C29EA">
              <w:rPr>
                <w:rFonts w:ascii="Times New Roman" w:hAnsi="Times New Roman" w:cs="Times New Roman"/>
                <w:color w:val="000000" w:themeColor="text1"/>
                <w:sz w:val="24"/>
                <w:szCs w:val="24"/>
              </w:rPr>
              <w:t>. godini, a projekt se odnosi na uređenje prostora i</w:t>
            </w:r>
            <w:r>
              <w:rPr>
                <w:rFonts w:ascii="Times New Roman" w:hAnsi="Times New Roman" w:cs="Times New Roman"/>
                <w:color w:val="000000" w:themeColor="text1"/>
                <w:sz w:val="24"/>
                <w:szCs w:val="24"/>
              </w:rPr>
              <w:t xml:space="preserve"> sadržaja u turističko </w:t>
            </w:r>
            <w:r w:rsidRPr="007C29EA">
              <w:rPr>
                <w:rFonts w:ascii="Times New Roman" w:hAnsi="Times New Roman" w:cs="Times New Roman"/>
                <w:color w:val="000000" w:themeColor="text1"/>
                <w:sz w:val="24"/>
                <w:szCs w:val="24"/>
              </w:rPr>
              <w:t>rekreativne svrhe i uređenje šetnice od Potoka prema izvor</w:t>
            </w:r>
            <w:r>
              <w:rPr>
                <w:rFonts w:ascii="Times New Roman" w:hAnsi="Times New Roman" w:cs="Times New Roman"/>
                <w:color w:val="000000" w:themeColor="text1"/>
                <w:sz w:val="24"/>
                <w:szCs w:val="24"/>
              </w:rPr>
              <w:t>u</w:t>
            </w:r>
            <w:r w:rsidRPr="007C29EA">
              <w:rPr>
                <w:rFonts w:ascii="Times New Roman" w:hAnsi="Times New Roman" w:cs="Times New Roman"/>
                <w:color w:val="000000" w:themeColor="text1"/>
                <w:sz w:val="24"/>
                <w:szCs w:val="24"/>
              </w:rPr>
              <w:t xml:space="preserve">.   </w:t>
            </w:r>
          </w:p>
          <w:p w14:paraId="2A2BEFEB" w14:textId="77777777" w:rsidR="002E2D68" w:rsidRPr="004B5888" w:rsidRDefault="002E2D68" w:rsidP="002E2D68">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196"/>
              <w:gridCol w:w="1376"/>
              <w:gridCol w:w="979"/>
              <w:gridCol w:w="1124"/>
              <w:gridCol w:w="1110"/>
              <w:gridCol w:w="1083"/>
              <w:gridCol w:w="1157"/>
              <w:gridCol w:w="1157"/>
            </w:tblGrid>
            <w:tr w:rsidR="002E2D68" w:rsidRPr="004B5888" w14:paraId="01608FB5" w14:textId="77777777" w:rsidTr="001030BB">
              <w:tc>
                <w:tcPr>
                  <w:tcW w:w="1216" w:type="dxa"/>
                  <w:shd w:val="clear" w:color="auto" w:fill="CCCC00"/>
                </w:tcPr>
                <w:p w14:paraId="729FD5F9"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430" w:type="dxa"/>
                  <w:shd w:val="clear" w:color="auto" w:fill="CCCC00"/>
                </w:tcPr>
                <w:p w14:paraId="78E095DC"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992" w:type="dxa"/>
                  <w:shd w:val="clear" w:color="auto" w:fill="CCCC00"/>
                </w:tcPr>
                <w:p w14:paraId="5AE2020C"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34" w:type="dxa"/>
                  <w:shd w:val="clear" w:color="auto" w:fill="CCCC00"/>
                </w:tcPr>
                <w:p w14:paraId="2B755A35"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134" w:type="dxa"/>
                  <w:shd w:val="clear" w:color="auto" w:fill="CCCC00"/>
                </w:tcPr>
                <w:p w14:paraId="5012608B"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924" w:type="dxa"/>
                  <w:shd w:val="clear" w:color="auto" w:fill="CCCC00"/>
                </w:tcPr>
                <w:p w14:paraId="6C0EA4A9" w14:textId="71CECC96"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466A8">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08CFE461" w14:textId="77579A0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466A8">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2A790FD1" w14:textId="478F04DC"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466A8">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2E2D68" w:rsidRPr="004B5888" w14:paraId="6D4A8983" w14:textId="77777777" w:rsidTr="001030BB">
              <w:tc>
                <w:tcPr>
                  <w:tcW w:w="1216" w:type="dxa"/>
                </w:tcPr>
                <w:p w14:paraId="7075D0DE"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430" w:type="dxa"/>
                </w:tcPr>
                <w:p w14:paraId="72DAC4BD"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992" w:type="dxa"/>
                </w:tcPr>
                <w:p w14:paraId="4DBA8836"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34" w:type="dxa"/>
                </w:tcPr>
                <w:p w14:paraId="08085BB5"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34" w:type="dxa"/>
                </w:tcPr>
                <w:p w14:paraId="43B2EB4C"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924" w:type="dxa"/>
                </w:tcPr>
                <w:p w14:paraId="41F99375" w14:textId="0AA58969" w:rsidR="002E2D68" w:rsidRPr="004B5888" w:rsidRDefault="007466A8"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1E9AC8F8" w14:textId="75C5CCCB" w:rsidR="002E2D68" w:rsidRPr="004B5888" w:rsidRDefault="007466A8"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331CA74A"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1F52DF48" w14:textId="77777777" w:rsidR="002E2D68" w:rsidRDefault="002E2D68" w:rsidP="00A34DBE">
            <w:pPr>
              <w:rPr>
                <w:rFonts w:ascii="Times New Roman" w:hAnsi="Times New Roman" w:cs="Times New Roman"/>
                <w:color w:val="FF0000"/>
                <w:sz w:val="20"/>
                <w:szCs w:val="20"/>
              </w:rPr>
            </w:pPr>
          </w:p>
          <w:p w14:paraId="76A35BA2" w14:textId="528E5563" w:rsidR="002E2D68" w:rsidRPr="00A55C95" w:rsidRDefault="002E2D68" w:rsidP="002E2D68">
            <w:pPr>
              <w:pStyle w:val="Odlomakpopisa"/>
              <w:spacing w:after="200" w:line="276" w:lineRule="auto"/>
              <w:ind w:left="360"/>
              <w:jc w:val="both"/>
              <w:rPr>
                <w:rFonts w:ascii="Times New Roman" w:hAnsi="Times New Roman" w:cs="Times New Roman"/>
                <w:b/>
                <w:bCs/>
                <w:sz w:val="24"/>
                <w:szCs w:val="24"/>
              </w:rPr>
            </w:pPr>
            <w:r w:rsidRPr="00A55C95">
              <w:rPr>
                <w:rFonts w:ascii="Times New Roman" w:hAnsi="Times New Roman" w:cs="Times New Roman"/>
                <w:b/>
                <w:bCs/>
                <w:sz w:val="24"/>
                <w:szCs w:val="24"/>
              </w:rPr>
              <w:t>KAPITALNI PROJEKT K160507 ADRENALINSKI PARK</w:t>
            </w:r>
          </w:p>
          <w:p w14:paraId="73FF5C1F" w14:textId="48CD6556" w:rsidR="002E2D68" w:rsidRDefault="002E2D68" w:rsidP="002E2D68">
            <w:pPr>
              <w:pStyle w:val="Odlomakpopisa"/>
              <w:spacing w:after="200" w:line="276" w:lineRule="auto"/>
              <w:ind w:left="360"/>
              <w:jc w:val="both"/>
              <w:rPr>
                <w:rFonts w:ascii="Times New Roman" w:hAnsi="Times New Roman" w:cs="Times New Roman"/>
                <w:sz w:val="24"/>
                <w:szCs w:val="24"/>
              </w:rPr>
            </w:pPr>
            <w:r w:rsidRPr="007C29EA">
              <w:rPr>
                <w:rFonts w:ascii="Times New Roman" w:hAnsi="Times New Roman" w:cs="Times New Roman"/>
                <w:color w:val="000000" w:themeColor="text1"/>
                <w:sz w:val="24"/>
                <w:szCs w:val="24"/>
              </w:rPr>
              <w:t>planira se iznos od 1</w:t>
            </w:r>
            <w:r w:rsidR="007466A8">
              <w:rPr>
                <w:rFonts w:ascii="Times New Roman" w:hAnsi="Times New Roman" w:cs="Times New Roman"/>
                <w:color w:val="000000" w:themeColor="text1"/>
                <w:sz w:val="24"/>
                <w:szCs w:val="24"/>
              </w:rPr>
              <w:t>15</w:t>
            </w:r>
            <w:r w:rsidRPr="007C29EA">
              <w:rPr>
                <w:rFonts w:ascii="Times New Roman" w:hAnsi="Times New Roman" w:cs="Times New Roman"/>
                <w:color w:val="000000" w:themeColor="text1"/>
                <w:sz w:val="24"/>
                <w:szCs w:val="24"/>
              </w:rPr>
              <w:t>.</w:t>
            </w:r>
            <w:r w:rsidR="007466A8">
              <w:rPr>
                <w:rFonts w:ascii="Times New Roman" w:hAnsi="Times New Roman" w:cs="Times New Roman"/>
                <w:color w:val="000000" w:themeColor="text1"/>
                <w:sz w:val="24"/>
                <w:szCs w:val="24"/>
              </w:rPr>
              <w:t>000</w:t>
            </w:r>
            <w:r>
              <w:rPr>
                <w:rFonts w:ascii="Times New Roman" w:hAnsi="Times New Roman" w:cs="Times New Roman"/>
                <w:color w:val="000000" w:themeColor="text1"/>
                <w:sz w:val="24"/>
                <w:szCs w:val="24"/>
              </w:rPr>
              <w:t>,00</w:t>
            </w:r>
            <w:r w:rsidRPr="007C29EA">
              <w:rPr>
                <w:rFonts w:ascii="Times New Roman" w:hAnsi="Times New Roman" w:cs="Times New Roman"/>
                <w:color w:val="000000" w:themeColor="text1"/>
                <w:sz w:val="24"/>
                <w:szCs w:val="24"/>
              </w:rPr>
              <w:t xml:space="preserve"> eura u 202</w:t>
            </w:r>
            <w:r w:rsidR="007466A8">
              <w:rPr>
                <w:rFonts w:ascii="Times New Roman" w:hAnsi="Times New Roman" w:cs="Times New Roman"/>
                <w:color w:val="000000" w:themeColor="text1"/>
                <w:sz w:val="24"/>
                <w:szCs w:val="24"/>
              </w:rPr>
              <w:t>5</w:t>
            </w:r>
            <w:r w:rsidRPr="007C29EA">
              <w:rPr>
                <w:rFonts w:ascii="Times New Roman" w:hAnsi="Times New Roman" w:cs="Times New Roman"/>
                <w:color w:val="000000" w:themeColor="text1"/>
                <w:sz w:val="24"/>
                <w:szCs w:val="24"/>
              </w:rPr>
              <w:t>. godini</w:t>
            </w:r>
            <w:r w:rsidR="007466A8">
              <w:rPr>
                <w:rFonts w:ascii="Times New Roman" w:hAnsi="Times New Roman" w:cs="Times New Roman"/>
                <w:color w:val="000000" w:themeColor="text1"/>
                <w:sz w:val="24"/>
                <w:szCs w:val="24"/>
              </w:rPr>
              <w:t xml:space="preserve"> za nastavak radova. Projekt</w:t>
            </w:r>
            <w:r w:rsidRPr="007C29EA">
              <w:rPr>
                <w:rFonts w:ascii="Times New Roman" w:hAnsi="Times New Roman" w:cs="Times New Roman"/>
                <w:color w:val="000000" w:themeColor="text1"/>
                <w:sz w:val="24"/>
                <w:szCs w:val="24"/>
              </w:rPr>
              <w:t xml:space="preserve"> se odnosi na izgradnju a</w:t>
            </w:r>
            <w:r w:rsidRPr="007C29EA">
              <w:rPr>
                <w:rFonts w:ascii="Times New Roman" w:hAnsi="Times New Roman" w:cs="Times New Roman"/>
                <w:sz w:val="24"/>
                <w:szCs w:val="24"/>
              </w:rPr>
              <w:t xml:space="preserve">drenalinskog parka i </w:t>
            </w:r>
            <w:proofErr w:type="spellStart"/>
            <w:r w:rsidRPr="007C29EA">
              <w:rPr>
                <w:rFonts w:ascii="Times New Roman" w:hAnsi="Times New Roman" w:cs="Times New Roman"/>
                <w:sz w:val="24"/>
                <w:szCs w:val="24"/>
              </w:rPr>
              <w:t>ziplinea</w:t>
            </w:r>
            <w:proofErr w:type="spellEnd"/>
            <w:r w:rsidRPr="007C29EA">
              <w:rPr>
                <w:rFonts w:ascii="Times New Roman" w:hAnsi="Times New Roman" w:cs="Times New Roman"/>
                <w:sz w:val="24"/>
                <w:szCs w:val="24"/>
              </w:rPr>
              <w:t xml:space="preserve"> na </w:t>
            </w:r>
            <w:proofErr w:type="spellStart"/>
            <w:r w:rsidRPr="007C29EA">
              <w:rPr>
                <w:rFonts w:ascii="Times New Roman" w:hAnsi="Times New Roman" w:cs="Times New Roman"/>
                <w:sz w:val="24"/>
                <w:szCs w:val="24"/>
              </w:rPr>
              <w:t>Japlenškom</w:t>
            </w:r>
            <w:proofErr w:type="spellEnd"/>
            <w:r w:rsidRPr="007C29EA">
              <w:rPr>
                <w:rFonts w:ascii="Times New Roman" w:hAnsi="Times New Roman" w:cs="Times New Roman"/>
                <w:sz w:val="24"/>
                <w:szCs w:val="24"/>
              </w:rPr>
              <w:t xml:space="preserve"> vrhu.</w:t>
            </w:r>
            <w:r w:rsidR="00CB4046">
              <w:rPr>
                <w:rFonts w:ascii="Times New Roman" w:hAnsi="Times New Roman" w:cs="Times New Roman"/>
                <w:sz w:val="24"/>
                <w:szCs w:val="24"/>
              </w:rPr>
              <w:t xml:space="preserve"> </w:t>
            </w:r>
          </w:p>
          <w:p w14:paraId="2DC04F35" w14:textId="77777777" w:rsidR="00CB4046" w:rsidRDefault="00CB4046" w:rsidP="002E2D68">
            <w:pPr>
              <w:pStyle w:val="Odlomakpopisa"/>
              <w:spacing w:after="200" w:line="276" w:lineRule="auto"/>
              <w:ind w:left="360"/>
              <w:jc w:val="both"/>
              <w:rPr>
                <w:rFonts w:ascii="Times New Roman" w:hAnsi="Times New Roman" w:cs="Times New Roman"/>
                <w:sz w:val="24"/>
                <w:szCs w:val="24"/>
              </w:rPr>
            </w:pPr>
          </w:p>
          <w:p w14:paraId="267DFE49" w14:textId="77777777" w:rsidR="002E2D68" w:rsidRPr="004B5888" w:rsidRDefault="002E2D68" w:rsidP="002E2D68">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1"/>
              <w:gridCol w:w="1354"/>
              <w:gridCol w:w="979"/>
              <w:gridCol w:w="1083"/>
              <w:gridCol w:w="1081"/>
              <w:gridCol w:w="1158"/>
              <w:gridCol w:w="1158"/>
              <w:gridCol w:w="1158"/>
            </w:tblGrid>
            <w:tr w:rsidR="002E2D68" w:rsidRPr="004B5888" w14:paraId="68FBCFBE" w14:textId="77777777" w:rsidTr="001030BB">
              <w:tc>
                <w:tcPr>
                  <w:tcW w:w="1216" w:type="dxa"/>
                  <w:shd w:val="clear" w:color="auto" w:fill="CCCC00"/>
                </w:tcPr>
                <w:p w14:paraId="4A90F516"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430" w:type="dxa"/>
                  <w:shd w:val="clear" w:color="auto" w:fill="CCCC00"/>
                </w:tcPr>
                <w:p w14:paraId="36171A2B"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992" w:type="dxa"/>
                  <w:shd w:val="clear" w:color="auto" w:fill="CCCC00"/>
                </w:tcPr>
                <w:p w14:paraId="2F53C0E8"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933" w:type="dxa"/>
                  <w:shd w:val="clear" w:color="auto" w:fill="CCCC00"/>
                </w:tcPr>
                <w:p w14:paraId="3B1C6397"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4B25737E"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76CC883B"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4</w:t>
                  </w:r>
                  <w:r w:rsidRPr="007C29EA">
                    <w:rPr>
                      <w:rFonts w:ascii="Times New Roman" w:hAnsi="Times New Roman" w:cs="Times New Roman"/>
                      <w:b/>
                      <w:color w:val="000000" w:themeColor="text1"/>
                      <w:sz w:val="20"/>
                      <w:szCs w:val="20"/>
                    </w:rPr>
                    <w:t>.</w:t>
                  </w:r>
                </w:p>
              </w:tc>
              <w:tc>
                <w:tcPr>
                  <w:tcW w:w="1176" w:type="dxa"/>
                  <w:shd w:val="clear" w:color="auto" w:fill="CCCC00"/>
                </w:tcPr>
                <w:p w14:paraId="1F932903"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6B990904" w14:textId="77777777" w:rsidR="002E2D68" w:rsidRPr="007C29EA" w:rsidRDefault="002E2D68" w:rsidP="002E2D68">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r>
            <w:tr w:rsidR="002E2D68" w:rsidRPr="004B5888" w14:paraId="17FBEA0C" w14:textId="77777777" w:rsidTr="001030BB">
              <w:tc>
                <w:tcPr>
                  <w:tcW w:w="1216" w:type="dxa"/>
                </w:tcPr>
                <w:p w14:paraId="1F5D9E71" w14:textId="1D56F9EF" w:rsidR="002E2D68" w:rsidRPr="004B5888" w:rsidRDefault="007466A8"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Izgrađen adrenalinski park</w:t>
                  </w:r>
                  <w:r w:rsidR="002E2D68" w:rsidRPr="004B5888">
                    <w:rPr>
                      <w:rFonts w:ascii="Times New Roman" w:hAnsi="Times New Roman" w:cs="Times New Roman"/>
                      <w:color w:val="000000" w:themeColor="text1"/>
                      <w:sz w:val="20"/>
                      <w:szCs w:val="20"/>
                    </w:rPr>
                    <w:t xml:space="preserve"> </w:t>
                  </w:r>
                </w:p>
              </w:tc>
              <w:tc>
                <w:tcPr>
                  <w:tcW w:w="1430" w:type="dxa"/>
                </w:tcPr>
                <w:p w14:paraId="65941689" w14:textId="7F8CC356" w:rsidR="002E2D68" w:rsidRPr="004B5888" w:rsidRDefault="007466A8"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Ishođena uporabna dozvola</w:t>
                  </w:r>
                </w:p>
              </w:tc>
              <w:tc>
                <w:tcPr>
                  <w:tcW w:w="992" w:type="dxa"/>
                </w:tcPr>
                <w:p w14:paraId="7D317C87" w14:textId="5E381F85"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Broj </w:t>
                  </w:r>
                  <w:r w:rsidR="007466A8">
                    <w:rPr>
                      <w:rFonts w:ascii="Times New Roman" w:hAnsi="Times New Roman" w:cs="Times New Roman"/>
                      <w:color w:val="000000" w:themeColor="text1"/>
                      <w:sz w:val="20"/>
                      <w:szCs w:val="20"/>
                    </w:rPr>
                    <w:t>parka</w:t>
                  </w:r>
                </w:p>
              </w:tc>
              <w:tc>
                <w:tcPr>
                  <w:tcW w:w="933" w:type="dxa"/>
                </w:tcPr>
                <w:p w14:paraId="6E83436C"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3CBE7428" w14:textId="6FD208C8" w:rsidR="002E2D68" w:rsidRPr="004B5888" w:rsidRDefault="007466A8"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UO za komunalni sustav, imovinu, promet i </w:t>
                  </w:r>
                  <w:r>
                    <w:rPr>
                      <w:rFonts w:ascii="Times New Roman" w:hAnsi="Times New Roman" w:cs="Times New Roman"/>
                      <w:color w:val="000000" w:themeColor="text1"/>
                      <w:sz w:val="20"/>
                      <w:szCs w:val="20"/>
                    </w:rPr>
                    <w:lastRenderedPageBreak/>
                    <w:t>zaštitu okoliša</w:t>
                  </w:r>
                </w:p>
              </w:tc>
              <w:tc>
                <w:tcPr>
                  <w:tcW w:w="1176" w:type="dxa"/>
                </w:tcPr>
                <w:p w14:paraId="717AE7FD" w14:textId="2BA9E96E" w:rsidR="002E2D68" w:rsidRPr="004B5888" w:rsidRDefault="007466A8"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0</w:t>
                  </w:r>
                </w:p>
              </w:tc>
              <w:tc>
                <w:tcPr>
                  <w:tcW w:w="1176" w:type="dxa"/>
                </w:tcPr>
                <w:p w14:paraId="1322BD5D" w14:textId="5DF89200" w:rsidR="002E2D68" w:rsidRPr="004B5888" w:rsidRDefault="007466A8" w:rsidP="002E2D6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36C7545B" w14:textId="77777777" w:rsidR="002E2D68" w:rsidRPr="004B5888" w:rsidRDefault="002E2D68" w:rsidP="002E2D68">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3339A44D" w14:textId="77777777" w:rsidR="002E2D68" w:rsidRDefault="002E2D68" w:rsidP="00A34DBE">
            <w:pPr>
              <w:rPr>
                <w:rFonts w:ascii="Times New Roman" w:hAnsi="Times New Roman" w:cs="Times New Roman"/>
                <w:color w:val="FF0000"/>
                <w:sz w:val="20"/>
                <w:szCs w:val="20"/>
              </w:rPr>
            </w:pPr>
          </w:p>
          <w:p w14:paraId="16EFD7B9" w14:textId="5C35E359" w:rsidR="00083A12" w:rsidRDefault="00083A12" w:rsidP="00083A12">
            <w:pPr>
              <w:spacing w:after="0" w:line="240" w:lineRule="auto"/>
              <w:ind w:left="36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KAPITALNI PROJEKT K160508 </w:t>
            </w:r>
            <w:r w:rsidRPr="007C29EA">
              <w:rPr>
                <w:rFonts w:ascii="Times New Roman" w:hAnsi="Times New Roman" w:cs="Times New Roman"/>
                <w:b/>
                <w:bCs/>
                <w:color w:val="000000" w:themeColor="text1"/>
                <w:sz w:val="24"/>
                <w:szCs w:val="24"/>
              </w:rPr>
              <w:t xml:space="preserve">PRODUŽETAK </w:t>
            </w:r>
            <w:r>
              <w:rPr>
                <w:rFonts w:ascii="Times New Roman" w:hAnsi="Times New Roman" w:cs="Times New Roman"/>
                <w:b/>
                <w:bCs/>
                <w:color w:val="000000" w:themeColor="text1"/>
                <w:sz w:val="24"/>
                <w:szCs w:val="24"/>
              </w:rPr>
              <w:t xml:space="preserve">UL. </w:t>
            </w:r>
            <w:r w:rsidRPr="007C29EA">
              <w:rPr>
                <w:rFonts w:ascii="Times New Roman" w:hAnsi="Times New Roman" w:cs="Times New Roman"/>
                <w:b/>
                <w:bCs/>
                <w:color w:val="000000" w:themeColor="text1"/>
                <w:sz w:val="24"/>
                <w:szCs w:val="24"/>
              </w:rPr>
              <w:t>A. ŠENOE-ZA POS-OVE STANOV</w:t>
            </w:r>
            <w:r>
              <w:rPr>
                <w:rFonts w:ascii="Times New Roman" w:hAnsi="Times New Roman" w:cs="Times New Roman"/>
                <w:b/>
                <w:bCs/>
                <w:color w:val="000000" w:themeColor="text1"/>
                <w:sz w:val="24"/>
                <w:szCs w:val="24"/>
              </w:rPr>
              <w:t>E</w:t>
            </w:r>
          </w:p>
          <w:p w14:paraId="0A339A32" w14:textId="43A81281" w:rsidR="00083A12" w:rsidRPr="00083A12" w:rsidRDefault="00083A12" w:rsidP="00083A12">
            <w:pPr>
              <w:spacing w:after="0" w:line="240" w:lineRule="auto"/>
              <w:ind w:left="360"/>
              <w:jc w:val="both"/>
              <w:rPr>
                <w:rFonts w:ascii="Times New Roman" w:hAnsi="Times New Roman" w:cs="Times New Roman"/>
                <w:color w:val="000000" w:themeColor="text1"/>
                <w:sz w:val="24"/>
                <w:szCs w:val="24"/>
              </w:rPr>
            </w:pPr>
            <w:r w:rsidRPr="00083A12">
              <w:rPr>
                <w:rFonts w:ascii="Times New Roman" w:hAnsi="Times New Roman" w:cs="Times New Roman"/>
                <w:color w:val="000000" w:themeColor="text1"/>
                <w:sz w:val="24"/>
                <w:szCs w:val="24"/>
              </w:rPr>
              <w:t>za 202</w:t>
            </w:r>
            <w:r w:rsidR="007466A8">
              <w:rPr>
                <w:rFonts w:ascii="Times New Roman" w:hAnsi="Times New Roman" w:cs="Times New Roman"/>
                <w:color w:val="000000" w:themeColor="text1"/>
                <w:sz w:val="24"/>
                <w:szCs w:val="24"/>
              </w:rPr>
              <w:t>5</w:t>
            </w:r>
            <w:r w:rsidRPr="00083A12">
              <w:rPr>
                <w:rFonts w:ascii="Times New Roman" w:hAnsi="Times New Roman" w:cs="Times New Roman"/>
                <w:color w:val="000000" w:themeColor="text1"/>
                <w:sz w:val="24"/>
                <w:szCs w:val="24"/>
              </w:rPr>
              <w:t xml:space="preserve">.g. planira se  iznos od </w:t>
            </w:r>
            <w:r w:rsidR="007466A8">
              <w:rPr>
                <w:rFonts w:ascii="Times New Roman" w:hAnsi="Times New Roman" w:cs="Times New Roman"/>
                <w:color w:val="000000" w:themeColor="text1"/>
                <w:sz w:val="24"/>
                <w:szCs w:val="24"/>
              </w:rPr>
              <w:t>290.000,00</w:t>
            </w:r>
            <w:r w:rsidRPr="00083A12">
              <w:rPr>
                <w:rFonts w:ascii="Times New Roman" w:hAnsi="Times New Roman" w:cs="Times New Roman"/>
                <w:color w:val="000000" w:themeColor="text1"/>
                <w:sz w:val="24"/>
                <w:szCs w:val="24"/>
              </w:rPr>
              <w:t xml:space="preserve"> eura, a </w:t>
            </w:r>
            <w:r w:rsidR="008C499A">
              <w:rPr>
                <w:rFonts w:ascii="Times New Roman" w:hAnsi="Times New Roman" w:cs="Times New Roman"/>
                <w:color w:val="000000" w:themeColor="text1"/>
                <w:sz w:val="24"/>
                <w:szCs w:val="24"/>
              </w:rPr>
              <w:t>projekt se odnosi na izgradnju produžetka ulice</w:t>
            </w:r>
            <w:r w:rsidRPr="00083A12">
              <w:rPr>
                <w:rFonts w:ascii="Times New Roman" w:hAnsi="Times New Roman" w:cs="Times New Roman"/>
                <w:color w:val="000000" w:themeColor="text1"/>
                <w:sz w:val="24"/>
                <w:szCs w:val="24"/>
              </w:rPr>
              <w:t xml:space="preserve"> sa svom komunalnom infrastrukturom u dužini od </w:t>
            </w:r>
            <w:r w:rsidR="007466A8">
              <w:rPr>
                <w:rFonts w:ascii="Times New Roman" w:hAnsi="Times New Roman" w:cs="Times New Roman"/>
                <w:color w:val="000000" w:themeColor="text1"/>
                <w:sz w:val="24"/>
                <w:szCs w:val="24"/>
              </w:rPr>
              <w:t>7</w:t>
            </w:r>
            <w:r w:rsidRPr="00083A12">
              <w:rPr>
                <w:rFonts w:ascii="Times New Roman" w:hAnsi="Times New Roman" w:cs="Times New Roman"/>
                <w:color w:val="000000" w:themeColor="text1"/>
                <w:sz w:val="24"/>
                <w:szCs w:val="24"/>
              </w:rPr>
              <w:t>0</w:t>
            </w:r>
            <w:r w:rsidR="008C499A">
              <w:rPr>
                <w:rFonts w:ascii="Times New Roman" w:hAnsi="Times New Roman" w:cs="Times New Roman"/>
                <w:color w:val="000000" w:themeColor="text1"/>
                <w:sz w:val="24"/>
                <w:szCs w:val="24"/>
              </w:rPr>
              <w:t xml:space="preserve"> </w:t>
            </w:r>
            <w:r w:rsidRPr="00083A12">
              <w:rPr>
                <w:rFonts w:ascii="Times New Roman" w:hAnsi="Times New Roman" w:cs="Times New Roman"/>
                <w:color w:val="000000" w:themeColor="text1"/>
                <w:sz w:val="24"/>
                <w:szCs w:val="24"/>
              </w:rPr>
              <w:t xml:space="preserve">m do buduće stambene zgrade POS-a. </w:t>
            </w:r>
            <w:r w:rsidR="007466A8">
              <w:rPr>
                <w:rFonts w:ascii="Times New Roman" w:hAnsi="Times New Roman" w:cs="Times New Roman"/>
                <w:color w:val="000000" w:themeColor="text1"/>
                <w:sz w:val="24"/>
                <w:szCs w:val="24"/>
              </w:rPr>
              <w:t>Aktivnost uključuje i uslugu stručnog nadzora. Za p</w:t>
            </w:r>
            <w:r>
              <w:rPr>
                <w:rFonts w:ascii="Times New Roman" w:hAnsi="Times New Roman" w:cs="Times New Roman"/>
                <w:color w:val="000000" w:themeColor="text1"/>
                <w:sz w:val="24"/>
                <w:szCs w:val="24"/>
              </w:rPr>
              <w:t xml:space="preserve">rojekt je </w:t>
            </w:r>
            <w:r w:rsidRPr="00083A12">
              <w:rPr>
                <w:rFonts w:ascii="Times New Roman" w:hAnsi="Times New Roman" w:cs="Times New Roman"/>
                <w:color w:val="000000" w:themeColor="text1"/>
                <w:sz w:val="24"/>
                <w:szCs w:val="24"/>
              </w:rPr>
              <w:t>ishođena građevinsk</w:t>
            </w:r>
            <w:r w:rsidR="007466A8">
              <w:rPr>
                <w:rFonts w:ascii="Times New Roman" w:hAnsi="Times New Roman" w:cs="Times New Roman"/>
                <w:color w:val="000000" w:themeColor="text1"/>
                <w:sz w:val="24"/>
                <w:szCs w:val="24"/>
              </w:rPr>
              <w:t>a</w:t>
            </w:r>
            <w:r w:rsidRPr="00083A12">
              <w:rPr>
                <w:rFonts w:ascii="Times New Roman" w:hAnsi="Times New Roman" w:cs="Times New Roman"/>
                <w:color w:val="000000" w:themeColor="text1"/>
                <w:sz w:val="24"/>
                <w:szCs w:val="24"/>
              </w:rPr>
              <w:t xml:space="preserve"> dozvol</w:t>
            </w:r>
            <w:r w:rsidR="007466A8">
              <w:rPr>
                <w:rFonts w:ascii="Times New Roman" w:hAnsi="Times New Roman" w:cs="Times New Roman"/>
                <w:color w:val="000000" w:themeColor="text1"/>
                <w:sz w:val="24"/>
                <w:szCs w:val="24"/>
              </w:rPr>
              <w:t xml:space="preserve">a. </w:t>
            </w:r>
          </w:p>
          <w:p w14:paraId="78AF21CD" w14:textId="77777777" w:rsidR="00083A12" w:rsidRDefault="00083A12" w:rsidP="00083A12">
            <w:pPr>
              <w:spacing w:after="0" w:line="240" w:lineRule="auto"/>
              <w:ind w:left="360"/>
              <w:jc w:val="both"/>
              <w:rPr>
                <w:rFonts w:ascii="Times New Roman" w:hAnsi="Times New Roman" w:cs="Times New Roman"/>
                <w:color w:val="000000" w:themeColor="text1"/>
                <w:sz w:val="24"/>
                <w:szCs w:val="24"/>
              </w:rPr>
            </w:pPr>
          </w:p>
          <w:p w14:paraId="71B0AF6A" w14:textId="77777777" w:rsidR="00083A12" w:rsidRPr="004B5888" w:rsidRDefault="00083A12" w:rsidP="00083A12">
            <w:pPr>
              <w:ind w:left="360"/>
              <w:jc w:val="center"/>
              <w:rPr>
                <w:rFonts w:ascii="Times New Roman" w:hAnsi="Times New Roman" w:cs="Times New Roman"/>
                <w:b/>
                <w:color w:val="000000" w:themeColor="text1"/>
                <w:sz w:val="24"/>
                <w:szCs w:val="24"/>
              </w:rPr>
            </w:pPr>
            <w:r w:rsidRPr="007C29EA">
              <w:rPr>
                <w:rFonts w:ascii="Times New Roman" w:hAnsi="Times New Roman" w:cs="Times New Roman"/>
                <w:color w:val="000000" w:themeColor="text1"/>
                <w:sz w:val="24"/>
                <w:szCs w:val="24"/>
              </w:rPr>
              <w:t xml:space="preserve"> </w:t>
            </w: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172"/>
              <w:gridCol w:w="1427"/>
              <w:gridCol w:w="969"/>
              <w:gridCol w:w="1134"/>
              <w:gridCol w:w="1078"/>
              <w:gridCol w:w="1134"/>
              <w:gridCol w:w="1134"/>
              <w:gridCol w:w="1134"/>
            </w:tblGrid>
            <w:tr w:rsidR="00083A12" w:rsidRPr="004B5888" w14:paraId="1781B047" w14:textId="77777777" w:rsidTr="001030BB">
              <w:tc>
                <w:tcPr>
                  <w:tcW w:w="1216" w:type="dxa"/>
                  <w:shd w:val="clear" w:color="auto" w:fill="CCCC00"/>
                </w:tcPr>
                <w:p w14:paraId="22467A5C" w14:textId="77777777"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04D0D0DA" w14:textId="77777777"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59E8DBDD" w14:textId="77777777"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55478E9E" w14:textId="77777777"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35371B5E" w14:textId="77777777"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1E21A211" w14:textId="0D796341"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466A8">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0B533381" w14:textId="573AA254"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466A8">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11EBA0BA" w14:textId="5E36BB41" w:rsidR="00083A12" w:rsidRPr="007C29EA" w:rsidRDefault="00083A12" w:rsidP="00083A1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466A8">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083A12" w:rsidRPr="004B5888" w14:paraId="6AE796D9" w14:textId="77777777" w:rsidTr="001030BB">
              <w:tc>
                <w:tcPr>
                  <w:tcW w:w="1216" w:type="dxa"/>
                </w:tcPr>
                <w:p w14:paraId="655449D0" w14:textId="77777777" w:rsidR="00083A12" w:rsidRPr="004B5888" w:rsidRDefault="00083A12" w:rsidP="00083A1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Km izgrađene ceste</w:t>
                  </w:r>
                </w:p>
              </w:tc>
              <w:tc>
                <w:tcPr>
                  <w:tcW w:w="1176" w:type="dxa"/>
                </w:tcPr>
                <w:p w14:paraId="6DA0AF57" w14:textId="77777777" w:rsidR="00083A12" w:rsidRPr="004B5888" w:rsidRDefault="00083A12" w:rsidP="00083A1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Omogućavanje priključka buduće zgrade POS-A na javno-prometnu površinu</w:t>
                  </w:r>
                </w:p>
              </w:tc>
              <w:tc>
                <w:tcPr>
                  <w:tcW w:w="1003" w:type="dxa"/>
                </w:tcPr>
                <w:p w14:paraId="48738355" w14:textId="77777777" w:rsidR="00083A12" w:rsidRPr="004B5888" w:rsidRDefault="00083A12" w:rsidP="00083A1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km</w:t>
                  </w:r>
                </w:p>
              </w:tc>
              <w:tc>
                <w:tcPr>
                  <w:tcW w:w="1176" w:type="dxa"/>
                </w:tcPr>
                <w:p w14:paraId="12822EEB" w14:textId="4BF474A5" w:rsidR="00083A12" w:rsidRPr="004B5888" w:rsidRDefault="00083A12" w:rsidP="00083A1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83" w:type="dxa"/>
                </w:tcPr>
                <w:p w14:paraId="274EBB73" w14:textId="11BAEB9B" w:rsidR="00083A12" w:rsidRPr="004B5888" w:rsidRDefault="007466A8" w:rsidP="00083A1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w:t>
                  </w:r>
                  <w:r w:rsidR="00083A12" w:rsidRPr="004B5888">
                    <w:rPr>
                      <w:rFonts w:ascii="Times New Roman" w:hAnsi="Times New Roman" w:cs="Times New Roman"/>
                      <w:color w:val="000000" w:themeColor="text1"/>
                      <w:sz w:val="20"/>
                      <w:szCs w:val="20"/>
                    </w:rPr>
                    <w:t>djel za komunalni sustav, imovinu, promet i zaštitu okoliša</w:t>
                  </w:r>
                </w:p>
              </w:tc>
              <w:tc>
                <w:tcPr>
                  <w:tcW w:w="1176" w:type="dxa"/>
                </w:tcPr>
                <w:p w14:paraId="1279E899" w14:textId="3714B027" w:rsidR="00083A12" w:rsidRPr="004B5888" w:rsidRDefault="00083A12" w:rsidP="00083A1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r w:rsidR="007466A8">
                    <w:rPr>
                      <w:rFonts w:ascii="Times New Roman" w:hAnsi="Times New Roman" w:cs="Times New Roman"/>
                      <w:color w:val="000000" w:themeColor="text1"/>
                      <w:sz w:val="20"/>
                      <w:szCs w:val="20"/>
                    </w:rPr>
                    <w:t>7</w:t>
                  </w:r>
                </w:p>
              </w:tc>
              <w:tc>
                <w:tcPr>
                  <w:tcW w:w="1176" w:type="dxa"/>
                </w:tcPr>
                <w:p w14:paraId="69DCE370" w14:textId="77777777" w:rsidR="00083A12" w:rsidRPr="004B5888" w:rsidRDefault="00083A12" w:rsidP="00083A1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5A0E1FD2" w14:textId="77777777" w:rsidR="00083A12" w:rsidRPr="004B5888" w:rsidRDefault="00083A12" w:rsidP="00083A1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7F20568F" w14:textId="77777777" w:rsidR="00083A12" w:rsidRPr="004B5888" w:rsidRDefault="00083A12" w:rsidP="00A34DBE">
            <w:pPr>
              <w:rPr>
                <w:rFonts w:ascii="Times New Roman" w:hAnsi="Times New Roman" w:cs="Times New Roman"/>
                <w:color w:val="FF0000"/>
                <w:sz w:val="20"/>
                <w:szCs w:val="20"/>
              </w:rPr>
            </w:pPr>
          </w:p>
          <w:p w14:paraId="0FC38966" w14:textId="77777777" w:rsidR="00A34DBE" w:rsidRDefault="00A34DBE" w:rsidP="00A34DBE">
            <w:pPr>
              <w:ind w:left="360"/>
              <w:jc w:val="both"/>
              <w:rPr>
                <w:rFonts w:ascii="Times New Roman" w:hAnsi="Times New Roman" w:cs="Times New Roman"/>
                <w:color w:val="000000" w:themeColor="text1"/>
                <w:sz w:val="20"/>
                <w:szCs w:val="20"/>
              </w:rPr>
            </w:pPr>
          </w:p>
          <w:p w14:paraId="7B70EA2A" w14:textId="77777777" w:rsidR="0073692E" w:rsidRDefault="0073692E" w:rsidP="0073692E">
            <w:pPr>
              <w:spacing w:after="0" w:line="240" w:lineRule="auto"/>
              <w:ind w:left="360" w:right="33"/>
              <w:jc w:val="both"/>
              <w:rPr>
                <w:rFonts w:ascii="Times New Roman" w:hAnsi="Times New Roman" w:cs="Times New Roman"/>
                <w:b/>
                <w:color w:val="000000" w:themeColor="text1"/>
                <w:sz w:val="24"/>
                <w:szCs w:val="24"/>
              </w:rPr>
            </w:pPr>
            <w:r w:rsidRPr="0073692E">
              <w:rPr>
                <w:rFonts w:ascii="Times New Roman" w:hAnsi="Times New Roman" w:cs="Times New Roman"/>
                <w:b/>
                <w:color w:val="000000" w:themeColor="text1"/>
                <w:sz w:val="24"/>
                <w:szCs w:val="24"/>
              </w:rPr>
              <w:t>KAPITALNI PROJEKT K160517- SANANCIJA KLIZIŠTA</w:t>
            </w:r>
          </w:p>
          <w:p w14:paraId="35D43F3A" w14:textId="39297BE0" w:rsidR="0073692E" w:rsidRDefault="0073692E" w:rsidP="0073692E">
            <w:pPr>
              <w:spacing w:after="0" w:line="240" w:lineRule="auto"/>
              <w:ind w:left="360" w:righ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 vrijeme obilnih kiša otvorila su se klizišta koja je potrebno sanirati.</w:t>
            </w:r>
            <w:r w:rsidRPr="008819EF">
              <w:rPr>
                <w:rFonts w:ascii="Times New Roman" w:hAnsi="Times New Roman" w:cs="Times New Roman"/>
                <w:color w:val="000000" w:themeColor="text1"/>
                <w:sz w:val="24"/>
                <w:szCs w:val="24"/>
              </w:rPr>
              <w:t xml:space="preserve"> Nastankom klizišta ugrožena je sigurnos</w:t>
            </w:r>
            <w:r>
              <w:rPr>
                <w:rFonts w:ascii="Times New Roman" w:hAnsi="Times New Roman" w:cs="Times New Roman"/>
                <w:color w:val="000000" w:themeColor="text1"/>
                <w:sz w:val="24"/>
                <w:szCs w:val="24"/>
              </w:rPr>
              <w:t>t odvijanja prometa na prometnicama te stabilnost objekta u neposrednoj blizini. Planira se 160.740,00 eura u 202</w:t>
            </w:r>
            <w:r w:rsidR="00683B5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godini te</w:t>
            </w:r>
            <w:r w:rsidRPr="006928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120.000,00</w:t>
            </w:r>
            <w:r w:rsidRPr="006928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eura</w:t>
            </w:r>
            <w:r w:rsidRPr="006928B6">
              <w:rPr>
                <w:rFonts w:ascii="Times New Roman" w:hAnsi="Times New Roman" w:cs="Times New Roman"/>
                <w:color w:val="000000" w:themeColor="text1"/>
                <w:sz w:val="24"/>
                <w:szCs w:val="24"/>
              </w:rPr>
              <w:t xml:space="preserve"> u 202</w:t>
            </w:r>
            <w:r w:rsidR="00683B5F">
              <w:rPr>
                <w:rFonts w:ascii="Times New Roman" w:hAnsi="Times New Roman" w:cs="Times New Roman"/>
                <w:color w:val="000000" w:themeColor="text1"/>
                <w:sz w:val="24"/>
                <w:szCs w:val="24"/>
              </w:rPr>
              <w:t>6</w:t>
            </w:r>
            <w:r w:rsidRPr="006928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 202</w:t>
            </w:r>
            <w:r w:rsidR="00683B5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g</w:t>
            </w:r>
            <w:r w:rsidRPr="006928B6">
              <w:rPr>
                <w:rFonts w:ascii="Times New Roman" w:hAnsi="Times New Roman" w:cs="Times New Roman"/>
                <w:color w:val="000000" w:themeColor="text1"/>
                <w:sz w:val="24"/>
                <w:szCs w:val="24"/>
              </w:rPr>
              <w:t>odini</w:t>
            </w:r>
            <w:r>
              <w:rPr>
                <w:rFonts w:ascii="Times New Roman" w:hAnsi="Times New Roman" w:cs="Times New Roman"/>
                <w:color w:val="000000" w:themeColor="text1"/>
                <w:sz w:val="24"/>
                <w:szCs w:val="24"/>
              </w:rPr>
              <w:t xml:space="preserve"> za sanaciju klizišta koja su se pojavila u naselju </w:t>
            </w:r>
            <w:proofErr w:type="spellStart"/>
            <w:r>
              <w:rPr>
                <w:rFonts w:ascii="Times New Roman" w:hAnsi="Times New Roman" w:cs="Times New Roman"/>
                <w:color w:val="000000" w:themeColor="text1"/>
                <w:sz w:val="24"/>
                <w:szCs w:val="24"/>
              </w:rPr>
              <w:t>Ševal</w:t>
            </w:r>
            <w:proofErr w:type="spellEnd"/>
            <w:r>
              <w:rPr>
                <w:rFonts w:ascii="Times New Roman" w:hAnsi="Times New Roman" w:cs="Times New Roman"/>
                <w:color w:val="000000" w:themeColor="text1"/>
                <w:sz w:val="24"/>
                <w:szCs w:val="24"/>
              </w:rPr>
              <w:t>, dva na prometnici koja vodi prema naselju Razloge te jedno u naselju Podgora.</w:t>
            </w:r>
          </w:p>
          <w:p w14:paraId="2A8A5230" w14:textId="77777777" w:rsidR="0073692E" w:rsidRDefault="0073692E" w:rsidP="0073692E">
            <w:pPr>
              <w:spacing w:after="0" w:line="240" w:lineRule="auto"/>
              <w:ind w:left="360" w:right="459"/>
              <w:jc w:val="both"/>
              <w:rPr>
                <w:rFonts w:ascii="Times New Roman" w:hAnsi="Times New Roman" w:cs="Times New Roman"/>
                <w:color w:val="000000" w:themeColor="text1"/>
                <w:sz w:val="24"/>
                <w:szCs w:val="24"/>
              </w:rPr>
            </w:pPr>
          </w:p>
          <w:p w14:paraId="177FC52B" w14:textId="77777777" w:rsidR="0073692E" w:rsidRPr="004B5888" w:rsidRDefault="0073692E" w:rsidP="0073692E">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387" w:type="dxa"/>
              <w:tblInd w:w="360" w:type="dxa"/>
              <w:tblLayout w:type="fixed"/>
              <w:tblLook w:val="04A0" w:firstRow="1" w:lastRow="0" w:firstColumn="1" w:lastColumn="0" w:noHBand="0" w:noVBand="1"/>
            </w:tblPr>
            <w:tblGrid>
              <w:gridCol w:w="1158"/>
              <w:gridCol w:w="1205"/>
              <w:gridCol w:w="1103"/>
              <w:gridCol w:w="1126"/>
              <w:gridCol w:w="1414"/>
              <w:gridCol w:w="1127"/>
              <w:gridCol w:w="1127"/>
              <w:gridCol w:w="1127"/>
            </w:tblGrid>
            <w:tr w:rsidR="0073692E" w:rsidRPr="004B5888" w14:paraId="53641461" w14:textId="77777777" w:rsidTr="001030BB">
              <w:tc>
                <w:tcPr>
                  <w:tcW w:w="1166" w:type="dxa"/>
                  <w:shd w:val="clear" w:color="auto" w:fill="CCCC00"/>
                </w:tcPr>
                <w:p w14:paraId="1BBBD246" w14:textId="77777777"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1134" w:type="dxa"/>
                  <w:shd w:val="clear" w:color="auto" w:fill="CCCC00"/>
                </w:tcPr>
                <w:p w14:paraId="0F7E7E21" w14:textId="77777777"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1134" w:type="dxa"/>
                  <w:shd w:val="clear" w:color="auto" w:fill="CCCC00"/>
                </w:tcPr>
                <w:p w14:paraId="02B98265" w14:textId="77777777"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34" w:type="dxa"/>
                  <w:shd w:val="clear" w:color="auto" w:fill="CCCC00"/>
                </w:tcPr>
                <w:p w14:paraId="21CC1E55" w14:textId="77777777"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417" w:type="dxa"/>
                  <w:shd w:val="clear" w:color="auto" w:fill="CCCC00"/>
                </w:tcPr>
                <w:p w14:paraId="2EB45ADB" w14:textId="77777777"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sz w:val="20"/>
                      <w:szCs w:val="20"/>
                    </w:rPr>
                    <w:t>Izvor podataka</w:t>
                  </w:r>
                </w:p>
              </w:tc>
              <w:tc>
                <w:tcPr>
                  <w:tcW w:w="1134" w:type="dxa"/>
                  <w:shd w:val="clear" w:color="auto" w:fill="CCCC00"/>
                </w:tcPr>
                <w:p w14:paraId="580E41F9" w14:textId="24B0479A"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683B5F">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34" w:type="dxa"/>
                  <w:shd w:val="clear" w:color="auto" w:fill="CCCC00"/>
                </w:tcPr>
                <w:p w14:paraId="3605D310" w14:textId="37D14D59"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683B5F">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34" w:type="dxa"/>
                  <w:shd w:val="clear" w:color="auto" w:fill="CCCC00"/>
                </w:tcPr>
                <w:p w14:paraId="187ECBFB" w14:textId="2210983A" w:rsidR="0073692E" w:rsidRPr="00317A83" w:rsidRDefault="0073692E" w:rsidP="0073692E">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683B5F">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73692E" w:rsidRPr="004B5888" w14:paraId="2E60A44C" w14:textId="77777777" w:rsidTr="001030BB">
              <w:tc>
                <w:tcPr>
                  <w:tcW w:w="1166" w:type="dxa"/>
                </w:tcPr>
                <w:p w14:paraId="416EAFEB" w14:textId="77777777" w:rsidR="0073692E" w:rsidRPr="004B5888" w:rsidRDefault="0073692E" w:rsidP="0073692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Izgrađena klizišta</w:t>
                  </w:r>
                </w:p>
              </w:tc>
              <w:tc>
                <w:tcPr>
                  <w:tcW w:w="1134" w:type="dxa"/>
                </w:tcPr>
                <w:p w14:paraId="4E5FACAD" w14:textId="77777777" w:rsidR="0073692E" w:rsidRPr="004B5888" w:rsidRDefault="0073692E" w:rsidP="0073692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Izgradnja potpornih konstrukcija za stabilizaciju klizišta.</w:t>
                  </w:r>
                </w:p>
              </w:tc>
              <w:tc>
                <w:tcPr>
                  <w:tcW w:w="1134" w:type="dxa"/>
                </w:tcPr>
                <w:p w14:paraId="47704EAD" w14:textId="77777777" w:rsidR="0073692E" w:rsidRPr="004B5888" w:rsidRDefault="0073692E" w:rsidP="0073692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34" w:type="dxa"/>
                </w:tcPr>
                <w:p w14:paraId="3A8716EB" w14:textId="4AADBF04" w:rsidR="0073692E" w:rsidRPr="004B5888" w:rsidRDefault="0073692E" w:rsidP="0073692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417" w:type="dxa"/>
                </w:tcPr>
                <w:p w14:paraId="6B870791" w14:textId="77777777" w:rsidR="0073692E" w:rsidRPr="004B5888" w:rsidRDefault="0073692E" w:rsidP="0073692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Projektna dokumentacija</w:t>
                  </w:r>
                </w:p>
              </w:tc>
              <w:tc>
                <w:tcPr>
                  <w:tcW w:w="1134" w:type="dxa"/>
                </w:tcPr>
                <w:p w14:paraId="363A297B" w14:textId="77777777" w:rsidR="0073692E" w:rsidRPr="004B5888" w:rsidRDefault="0073692E" w:rsidP="0073692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34" w:type="dxa"/>
                </w:tcPr>
                <w:p w14:paraId="70562B6C" w14:textId="77777777" w:rsidR="0073692E" w:rsidRPr="004B5888" w:rsidRDefault="0073692E" w:rsidP="0073692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34" w:type="dxa"/>
                </w:tcPr>
                <w:p w14:paraId="34CCC2F9" w14:textId="77777777" w:rsidR="0073692E" w:rsidRPr="004B5888" w:rsidRDefault="0073692E" w:rsidP="0073692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bl>
          <w:p w14:paraId="5738680C" w14:textId="77777777" w:rsidR="0073692E" w:rsidRDefault="0073692E" w:rsidP="00A34DBE">
            <w:pPr>
              <w:ind w:left="360"/>
              <w:jc w:val="both"/>
              <w:rPr>
                <w:rFonts w:ascii="Times New Roman" w:hAnsi="Times New Roman" w:cs="Times New Roman"/>
                <w:color w:val="000000" w:themeColor="text1"/>
                <w:sz w:val="20"/>
                <w:szCs w:val="20"/>
              </w:rPr>
            </w:pPr>
          </w:p>
          <w:p w14:paraId="7D8752D4" w14:textId="2420A38B" w:rsidR="00134EC9" w:rsidRDefault="00134EC9" w:rsidP="00134EC9">
            <w:pPr>
              <w:ind w:left="360"/>
              <w:jc w:val="both"/>
              <w:rPr>
                <w:rFonts w:ascii="Times New Roman" w:hAnsi="Times New Roman" w:cs="Times New Roman"/>
                <w:b/>
                <w:bCs/>
                <w:noProof/>
                <w:sz w:val="24"/>
                <w:szCs w:val="24"/>
              </w:rPr>
            </w:pPr>
            <w:r>
              <w:rPr>
                <w:rFonts w:ascii="Times New Roman" w:hAnsi="Times New Roman" w:cs="Times New Roman"/>
                <w:b/>
                <w:bCs/>
                <w:noProof/>
                <w:sz w:val="24"/>
                <w:szCs w:val="24"/>
              </w:rPr>
              <w:t>KAPITALNI PROJEKT K160</w:t>
            </w:r>
            <w:r w:rsidR="00A55C95">
              <w:rPr>
                <w:rFonts w:ascii="Times New Roman" w:hAnsi="Times New Roman" w:cs="Times New Roman"/>
                <w:b/>
                <w:bCs/>
                <w:noProof/>
                <w:sz w:val="24"/>
                <w:szCs w:val="24"/>
              </w:rPr>
              <w:t>519</w:t>
            </w:r>
            <w:r>
              <w:rPr>
                <w:rFonts w:ascii="Times New Roman" w:hAnsi="Times New Roman" w:cs="Times New Roman"/>
                <w:b/>
                <w:bCs/>
                <w:noProof/>
                <w:sz w:val="24"/>
                <w:szCs w:val="24"/>
              </w:rPr>
              <w:t xml:space="preserve"> D-203</w:t>
            </w:r>
          </w:p>
          <w:p w14:paraId="4B8184CD" w14:textId="0B623A75" w:rsidR="00134EC9" w:rsidRPr="00B45C5E" w:rsidRDefault="00134EC9" w:rsidP="00134EC9">
            <w:pPr>
              <w:ind w:left="360"/>
              <w:jc w:val="both"/>
              <w:rPr>
                <w:rFonts w:ascii="Times New Roman" w:hAnsi="Times New Roman" w:cs="Times New Roman"/>
                <w:bCs/>
                <w:noProof/>
                <w:sz w:val="24"/>
                <w:szCs w:val="24"/>
              </w:rPr>
            </w:pPr>
            <w:r>
              <w:rPr>
                <w:rFonts w:ascii="Times New Roman" w:hAnsi="Times New Roman" w:cs="Times New Roman"/>
                <w:bCs/>
                <w:noProof/>
                <w:sz w:val="24"/>
                <w:szCs w:val="24"/>
              </w:rPr>
              <w:t>Projekt</w:t>
            </w:r>
            <w:r w:rsidRPr="004B0F76">
              <w:rPr>
                <w:rFonts w:ascii="Times New Roman" w:hAnsi="Times New Roman" w:cs="Times New Roman"/>
                <w:bCs/>
                <w:noProof/>
                <w:sz w:val="24"/>
                <w:szCs w:val="24"/>
              </w:rPr>
              <w:t xml:space="preserve"> se</w:t>
            </w:r>
            <w:r w:rsidRPr="004B0F76">
              <w:rPr>
                <w:rFonts w:ascii="Times New Roman" w:hAnsi="Times New Roman" w:cs="Times New Roman"/>
                <w:b/>
                <w:bCs/>
                <w:noProof/>
                <w:sz w:val="24"/>
                <w:szCs w:val="24"/>
              </w:rPr>
              <w:t xml:space="preserve"> p</w:t>
            </w:r>
            <w:r w:rsidRPr="004B0F76">
              <w:rPr>
                <w:rFonts w:ascii="Times New Roman" w:hAnsi="Times New Roman" w:cs="Times New Roman"/>
                <w:bCs/>
                <w:noProof/>
                <w:sz w:val="24"/>
                <w:szCs w:val="24"/>
              </w:rPr>
              <w:t xml:space="preserve">lanira se u iznosu od </w:t>
            </w:r>
            <w:r>
              <w:rPr>
                <w:rFonts w:ascii="Times New Roman" w:hAnsi="Times New Roman" w:cs="Times New Roman"/>
                <w:bCs/>
                <w:noProof/>
                <w:sz w:val="24"/>
                <w:szCs w:val="24"/>
              </w:rPr>
              <w:t>82.500,00</w:t>
            </w:r>
            <w:r w:rsidRPr="004B0F76">
              <w:rPr>
                <w:rFonts w:ascii="Times New Roman" w:hAnsi="Times New Roman" w:cs="Times New Roman"/>
                <w:bCs/>
                <w:noProof/>
                <w:sz w:val="24"/>
                <w:szCs w:val="24"/>
              </w:rPr>
              <w:t xml:space="preserve"> eura u 202</w:t>
            </w:r>
            <w:r w:rsidR="00683B5F">
              <w:rPr>
                <w:rFonts w:ascii="Times New Roman" w:hAnsi="Times New Roman" w:cs="Times New Roman"/>
                <w:bCs/>
                <w:noProof/>
                <w:sz w:val="24"/>
                <w:szCs w:val="24"/>
              </w:rPr>
              <w:t>5</w:t>
            </w:r>
            <w:r w:rsidRPr="004B0F76">
              <w:rPr>
                <w:rFonts w:ascii="Times New Roman" w:hAnsi="Times New Roman" w:cs="Times New Roman"/>
                <w:bCs/>
                <w:noProof/>
                <w:sz w:val="24"/>
                <w:szCs w:val="24"/>
              </w:rPr>
              <w:t>. godini. Predviđa</w:t>
            </w:r>
            <w:r>
              <w:rPr>
                <w:rFonts w:ascii="Times New Roman" w:hAnsi="Times New Roman" w:cs="Times New Roman"/>
                <w:bCs/>
                <w:noProof/>
                <w:sz w:val="24"/>
                <w:szCs w:val="24"/>
              </w:rPr>
              <w:t xml:space="preserve"> se izrada glavnog i izvedbenog projekta za odmorište uz državnu cestu D203 kod Bakaračevog slapa. Prost</w:t>
            </w:r>
            <w:r w:rsidR="004935B9">
              <w:rPr>
                <w:rFonts w:ascii="Times New Roman" w:hAnsi="Times New Roman" w:cs="Times New Roman"/>
                <w:bCs/>
                <w:noProof/>
                <w:sz w:val="24"/>
                <w:szCs w:val="24"/>
              </w:rPr>
              <w:t>o</w:t>
            </w:r>
            <w:r>
              <w:rPr>
                <w:rFonts w:ascii="Times New Roman" w:hAnsi="Times New Roman" w:cs="Times New Roman"/>
                <w:bCs/>
                <w:noProof/>
                <w:sz w:val="24"/>
                <w:szCs w:val="24"/>
              </w:rPr>
              <w:t xml:space="preserve">r bi se uredio parkirnim mjestima, urabanom opremom za uređenje okoliša, dječjim sadržajem (različita igrala) te klupama i stolovima. Projekt </w:t>
            </w:r>
            <w:r w:rsidR="004935B9">
              <w:rPr>
                <w:rFonts w:ascii="Times New Roman" w:hAnsi="Times New Roman" w:cs="Times New Roman"/>
                <w:bCs/>
                <w:noProof/>
                <w:sz w:val="24"/>
                <w:szCs w:val="24"/>
              </w:rPr>
              <w:t xml:space="preserve">će se prijaviti za sufinanciranje na raspoložive natječaje, a isti </w:t>
            </w:r>
            <w:r w:rsidR="00CB4046">
              <w:rPr>
                <w:rFonts w:ascii="Times New Roman" w:hAnsi="Times New Roman" w:cs="Times New Roman"/>
                <w:bCs/>
                <w:noProof/>
                <w:sz w:val="24"/>
                <w:szCs w:val="24"/>
              </w:rPr>
              <w:t>se planira</w:t>
            </w:r>
            <w:r w:rsidR="004935B9">
              <w:rPr>
                <w:rFonts w:ascii="Times New Roman" w:hAnsi="Times New Roman" w:cs="Times New Roman"/>
                <w:bCs/>
                <w:noProof/>
                <w:sz w:val="24"/>
                <w:szCs w:val="24"/>
              </w:rPr>
              <w:t xml:space="preserve"> sufinancira</w:t>
            </w:r>
            <w:r w:rsidR="00CB4046">
              <w:rPr>
                <w:rFonts w:ascii="Times New Roman" w:hAnsi="Times New Roman" w:cs="Times New Roman"/>
                <w:bCs/>
                <w:noProof/>
                <w:sz w:val="24"/>
                <w:szCs w:val="24"/>
              </w:rPr>
              <w:t>ti</w:t>
            </w:r>
            <w:r w:rsidR="004935B9">
              <w:rPr>
                <w:rFonts w:ascii="Times New Roman" w:hAnsi="Times New Roman" w:cs="Times New Roman"/>
                <w:bCs/>
                <w:noProof/>
                <w:sz w:val="24"/>
                <w:szCs w:val="24"/>
              </w:rPr>
              <w:t xml:space="preserve"> i sredstvima Hrvatskih cesta.</w:t>
            </w:r>
          </w:p>
          <w:p w14:paraId="42D09AFE" w14:textId="77777777" w:rsidR="00134EC9" w:rsidRPr="004B5888" w:rsidRDefault="00134EC9" w:rsidP="00134EC9">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 xml:space="preserve"> 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134EC9" w:rsidRPr="004B5888" w14:paraId="1817DCF4" w14:textId="77777777" w:rsidTr="001030BB">
              <w:tc>
                <w:tcPr>
                  <w:tcW w:w="1216" w:type="dxa"/>
                  <w:shd w:val="clear" w:color="auto" w:fill="CCCC00"/>
                </w:tcPr>
                <w:p w14:paraId="57D6D90A" w14:textId="77777777" w:rsidR="00134EC9" w:rsidRPr="00292757" w:rsidRDefault="00134EC9" w:rsidP="00134EC9">
                  <w:pPr>
                    <w:jc w:val="both"/>
                    <w:rPr>
                      <w:rFonts w:ascii="Times New Roman" w:hAnsi="Times New Roman" w:cs="Times New Roman"/>
                      <w:b/>
                      <w:color w:val="000000" w:themeColor="text1"/>
                      <w:sz w:val="20"/>
                      <w:szCs w:val="20"/>
                    </w:rPr>
                  </w:pPr>
                  <w:r w:rsidRPr="00292757">
                    <w:rPr>
                      <w:rFonts w:ascii="Times New Roman" w:hAnsi="Times New Roman" w:cs="Times New Roman"/>
                      <w:b/>
                      <w:color w:val="000000" w:themeColor="text1"/>
                      <w:sz w:val="20"/>
                      <w:szCs w:val="20"/>
                    </w:rPr>
                    <w:lastRenderedPageBreak/>
                    <w:t>Pokazatelj rezultata</w:t>
                  </w:r>
                </w:p>
              </w:tc>
              <w:tc>
                <w:tcPr>
                  <w:tcW w:w="1176" w:type="dxa"/>
                  <w:shd w:val="clear" w:color="auto" w:fill="CCCC00"/>
                </w:tcPr>
                <w:p w14:paraId="68513B82" w14:textId="77777777" w:rsidR="00134EC9" w:rsidRPr="00292757" w:rsidRDefault="00134EC9" w:rsidP="00134EC9">
                  <w:pPr>
                    <w:jc w:val="both"/>
                    <w:rPr>
                      <w:rFonts w:ascii="Times New Roman" w:hAnsi="Times New Roman" w:cs="Times New Roman"/>
                      <w:b/>
                      <w:color w:val="000000" w:themeColor="text1"/>
                      <w:sz w:val="20"/>
                      <w:szCs w:val="20"/>
                    </w:rPr>
                  </w:pPr>
                  <w:r w:rsidRPr="00292757">
                    <w:rPr>
                      <w:rFonts w:ascii="Times New Roman" w:hAnsi="Times New Roman" w:cs="Times New Roman"/>
                      <w:b/>
                      <w:color w:val="000000" w:themeColor="text1"/>
                      <w:sz w:val="20"/>
                      <w:szCs w:val="20"/>
                    </w:rPr>
                    <w:t>Definicija</w:t>
                  </w:r>
                </w:p>
              </w:tc>
              <w:tc>
                <w:tcPr>
                  <w:tcW w:w="1003" w:type="dxa"/>
                  <w:shd w:val="clear" w:color="auto" w:fill="CCCC00"/>
                </w:tcPr>
                <w:p w14:paraId="0F64D321" w14:textId="77777777" w:rsidR="00134EC9" w:rsidRPr="00292757" w:rsidRDefault="00134EC9" w:rsidP="00134EC9">
                  <w:pPr>
                    <w:jc w:val="both"/>
                    <w:rPr>
                      <w:rFonts w:ascii="Times New Roman" w:hAnsi="Times New Roman" w:cs="Times New Roman"/>
                      <w:b/>
                      <w:color w:val="000000" w:themeColor="text1"/>
                      <w:sz w:val="20"/>
                      <w:szCs w:val="20"/>
                    </w:rPr>
                  </w:pPr>
                  <w:r w:rsidRPr="00292757">
                    <w:rPr>
                      <w:rFonts w:ascii="Times New Roman" w:hAnsi="Times New Roman" w:cs="Times New Roman"/>
                      <w:b/>
                      <w:color w:val="000000" w:themeColor="text1"/>
                      <w:sz w:val="20"/>
                      <w:szCs w:val="20"/>
                    </w:rPr>
                    <w:t>Jedinica</w:t>
                  </w:r>
                </w:p>
              </w:tc>
              <w:tc>
                <w:tcPr>
                  <w:tcW w:w="1176" w:type="dxa"/>
                  <w:shd w:val="clear" w:color="auto" w:fill="CCCC00"/>
                </w:tcPr>
                <w:p w14:paraId="2A0457DB" w14:textId="77777777" w:rsidR="00134EC9" w:rsidRPr="00292757" w:rsidRDefault="00134EC9" w:rsidP="00134EC9">
                  <w:pPr>
                    <w:jc w:val="both"/>
                    <w:rPr>
                      <w:rFonts w:ascii="Times New Roman" w:hAnsi="Times New Roman" w:cs="Times New Roman"/>
                      <w:b/>
                      <w:color w:val="000000" w:themeColor="text1"/>
                      <w:sz w:val="20"/>
                      <w:szCs w:val="20"/>
                    </w:rPr>
                  </w:pPr>
                  <w:r w:rsidRPr="00292757">
                    <w:rPr>
                      <w:rFonts w:ascii="Times New Roman" w:hAnsi="Times New Roman" w:cs="Times New Roman"/>
                      <w:b/>
                      <w:color w:val="000000" w:themeColor="text1"/>
                      <w:sz w:val="20"/>
                      <w:szCs w:val="20"/>
                    </w:rPr>
                    <w:t>Polazna vrijednost</w:t>
                  </w:r>
                </w:p>
              </w:tc>
              <w:tc>
                <w:tcPr>
                  <w:tcW w:w="1083" w:type="dxa"/>
                  <w:shd w:val="clear" w:color="auto" w:fill="CCCC00"/>
                </w:tcPr>
                <w:p w14:paraId="03AB2F40" w14:textId="77777777" w:rsidR="00134EC9" w:rsidRPr="00292757" w:rsidRDefault="00134EC9" w:rsidP="00134EC9">
                  <w:pPr>
                    <w:jc w:val="both"/>
                    <w:rPr>
                      <w:rFonts w:ascii="Times New Roman" w:hAnsi="Times New Roman" w:cs="Times New Roman"/>
                      <w:b/>
                      <w:sz w:val="20"/>
                      <w:szCs w:val="20"/>
                    </w:rPr>
                  </w:pPr>
                  <w:r w:rsidRPr="00292757">
                    <w:rPr>
                      <w:rFonts w:ascii="Times New Roman" w:hAnsi="Times New Roman" w:cs="Times New Roman"/>
                      <w:b/>
                      <w:sz w:val="20"/>
                      <w:szCs w:val="20"/>
                    </w:rPr>
                    <w:t>Izvor podataka</w:t>
                  </w:r>
                </w:p>
              </w:tc>
              <w:tc>
                <w:tcPr>
                  <w:tcW w:w="1176" w:type="dxa"/>
                  <w:shd w:val="clear" w:color="auto" w:fill="CCCC00"/>
                </w:tcPr>
                <w:p w14:paraId="594050B0" w14:textId="2F59CB68" w:rsidR="00134EC9" w:rsidRPr="00292757" w:rsidRDefault="00134EC9" w:rsidP="00134EC9">
                  <w:pPr>
                    <w:jc w:val="both"/>
                    <w:rPr>
                      <w:rFonts w:ascii="Times New Roman" w:hAnsi="Times New Roman" w:cs="Times New Roman"/>
                      <w:b/>
                      <w:color w:val="000000" w:themeColor="text1"/>
                      <w:sz w:val="20"/>
                      <w:szCs w:val="20"/>
                    </w:rPr>
                  </w:pPr>
                  <w:r w:rsidRPr="00292757">
                    <w:rPr>
                      <w:rFonts w:ascii="Times New Roman" w:hAnsi="Times New Roman" w:cs="Times New Roman"/>
                      <w:b/>
                      <w:color w:val="000000" w:themeColor="text1"/>
                      <w:sz w:val="20"/>
                      <w:szCs w:val="20"/>
                    </w:rPr>
                    <w:t>Ciljana vrijednost 202</w:t>
                  </w:r>
                  <w:r w:rsidR="00683B5F">
                    <w:rPr>
                      <w:rFonts w:ascii="Times New Roman" w:hAnsi="Times New Roman" w:cs="Times New Roman"/>
                      <w:b/>
                      <w:color w:val="000000" w:themeColor="text1"/>
                      <w:sz w:val="20"/>
                      <w:szCs w:val="20"/>
                    </w:rPr>
                    <w:t>5</w:t>
                  </w:r>
                  <w:r w:rsidRPr="00292757">
                    <w:rPr>
                      <w:rFonts w:ascii="Times New Roman" w:hAnsi="Times New Roman" w:cs="Times New Roman"/>
                      <w:b/>
                      <w:color w:val="000000" w:themeColor="text1"/>
                      <w:sz w:val="20"/>
                      <w:szCs w:val="20"/>
                    </w:rPr>
                    <w:t>.</w:t>
                  </w:r>
                </w:p>
              </w:tc>
              <w:tc>
                <w:tcPr>
                  <w:tcW w:w="1176" w:type="dxa"/>
                  <w:shd w:val="clear" w:color="auto" w:fill="CCCC00"/>
                </w:tcPr>
                <w:p w14:paraId="136450BF" w14:textId="169DC61D" w:rsidR="00134EC9" w:rsidRPr="00292757" w:rsidRDefault="00134EC9" w:rsidP="00134EC9">
                  <w:pPr>
                    <w:jc w:val="both"/>
                    <w:rPr>
                      <w:rFonts w:ascii="Times New Roman" w:hAnsi="Times New Roman" w:cs="Times New Roman"/>
                      <w:b/>
                      <w:color w:val="000000" w:themeColor="text1"/>
                      <w:sz w:val="20"/>
                      <w:szCs w:val="20"/>
                    </w:rPr>
                  </w:pPr>
                  <w:r w:rsidRPr="00292757">
                    <w:rPr>
                      <w:rFonts w:ascii="Times New Roman" w:hAnsi="Times New Roman" w:cs="Times New Roman"/>
                      <w:b/>
                      <w:color w:val="000000" w:themeColor="text1"/>
                      <w:sz w:val="20"/>
                      <w:szCs w:val="20"/>
                    </w:rPr>
                    <w:t>Ciljana vrijednost 202</w:t>
                  </w:r>
                  <w:r w:rsidR="00683B5F">
                    <w:rPr>
                      <w:rFonts w:ascii="Times New Roman" w:hAnsi="Times New Roman" w:cs="Times New Roman"/>
                      <w:b/>
                      <w:color w:val="000000" w:themeColor="text1"/>
                      <w:sz w:val="20"/>
                      <w:szCs w:val="20"/>
                    </w:rPr>
                    <w:t>6</w:t>
                  </w:r>
                  <w:r w:rsidRPr="00292757">
                    <w:rPr>
                      <w:rFonts w:ascii="Times New Roman" w:hAnsi="Times New Roman" w:cs="Times New Roman"/>
                      <w:b/>
                      <w:color w:val="000000" w:themeColor="text1"/>
                      <w:sz w:val="20"/>
                      <w:szCs w:val="20"/>
                    </w:rPr>
                    <w:t>.</w:t>
                  </w:r>
                </w:p>
              </w:tc>
              <w:tc>
                <w:tcPr>
                  <w:tcW w:w="1176" w:type="dxa"/>
                  <w:shd w:val="clear" w:color="auto" w:fill="CCCC00"/>
                </w:tcPr>
                <w:p w14:paraId="0A7A7CF1" w14:textId="7198F9CA" w:rsidR="00134EC9" w:rsidRPr="00292757" w:rsidRDefault="00134EC9" w:rsidP="00134EC9">
                  <w:pPr>
                    <w:jc w:val="both"/>
                    <w:rPr>
                      <w:rFonts w:ascii="Times New Roman" w:hAnsi="Times New Roman" w:cs="Times New Roman"/>
                      <w:b/>
                      <w:color w:val="000000" w:themeColor="text1"/>
                      <w:sz w:val="20"/>
                      <w:szCs w:val="20"/>
                    </w:rPr>
                  </w:pPr>
                  <w:r w:rsidRPr="00292757">
                    <w:rPr>
                      <w:rFonts w:ascii="Times New Roman" w:hAnsi="Times New Roman" w:cs="Times New Roman"/>
                      <w:b/>
                      <w:color w:val="000000" w:themeColor="text1"/>
                      <w:sz w:val="20"/>
                      <w:szCs w:val="20"/>
                    </w:rPr>
                    <w:t>Ciljana vrijednost 202</w:t>
                  </w:r>
                  <w:r w:rsidR="00683B5F">
                    <w:rPr>
                      <w:rFonts w:ascii="Times New Roman" w:hAnsi="Times New Roman" w:cs="Times New Roman"/>
                      <w:b/>
                      <w:color w:val="000000" w:themeColor="text1"/>
                      <w:sz w:val="20"/>
                      <w:szCs w:val="20"/>
                    </w:rPr>
                    <w:t>7</w:t>
                  </w:r>
                  <w:r w:rsidRPr="00292757">
                    <w:rPr>
                      <w:rFonts w:ascii="Times New Roman" w:hAnsi="Times New Roman" w:cs="Times New Roman"/>
                      <w:b/>
                      <w:color w:val="000000" w:themeColor="text1"/>
                      <w:sz w:val="20"/>
                      <w:szCs w:val="20"/>
                    </w:rPr>
                    <w:t>.</w:t>
                  </w:r>
                </w:p>
              </w:tc>
            </w:tr>
            <w:tr w:rsidR="00134EC9" w:rsidRPr="004B5888" w14:paraId="78468AD2" w14:textId="77777777" w:rsidTr="001030BB">
              <w:tc>
                <w:tcPr>
                  <w:tcW w:w="1216" w:type="dxa"/>
                </w:tcPr>
                <w:p w14:paraId="66844758" w14:textId="77777777" w:rsidR="00134EC9" w:rsidRPr="004B5888" w:rsidRDefault="00134EC9" w:rsidP="00134EC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Izgrađena odmorišta</w:t>
                  </w:r>
                </w:p>
              </w:tc>
              <w:tc>
                <w:tcPr>
                  <w:tcW w:w="1176" w:type="dxa"/>
                </w:tcPr>
                <w:p w14:paraId="7BB1D87A" w14:textId="77777777" w:rsidR="00134EC9" w:rsidRPr="004B5888" w:rsidRDefault="00134EC9" w:rsidP="00134EC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Povećanje sigurnosti prometa na cestama pružajući vozačima i putnicima mogućnost za odmor </w:t>
                  </w:r>
                </w:p>
              </w:tc>
              <w:tc>
                <w:tcPr>
                  <w:tcW w:w="1003" w:type="dxa"/>
                </w:tcPr>
                <w:p w14:paraId="70CAB488" w14:textId="77777777" w:rsidR="00134EC9" w:rsidRPr="004B5888" w:rsidRDefault="00134EC9" w:rsidP="00134EC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w:t>
                  </w:r>
                </w:p>
              </w:tc>
              <w:tc>
                <w:tcPr>
                  <w:tcW w:w="1176" w:type="dxa"/>
                </w:tcPr>
                <w:p w14:paraId="2B7CBB1F" w14:textId="4D9CA327" w:rsidR="00134EC9" w:rsidRPr="004B5888" w:rsidRDefault="00683B5F" w:rsidP="00134EC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083" w:type="dxa"/>
                </w:tcPr>
                <w:p w14:paraId="6B235586" w14:textId="77777777" w:rsidR="00134EC9" w:rsidRPr="004B5888" w:rsidRDefault="00134EC9" w:rsidP="00134EC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Odjel gradske uprave za komunalni sustav, imovinu, promet i zaštitu okoliša</w:t>
                  </w:r>
                </w:p>
              </w:tc>
              <w:tc>
                <w:tcPr>
                  <w:tcW w:w="1176" w:type="dxa"/>
                </w:tcPr>
                <w:p w14:paraId="4594D789" w14:textId="77777777" w:rsidR="00134EC9" w:rsidRPr="004B5888" w:rsidRDefault="00134EC9" w:rsidP="00134EC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7A1D854C" w14:textId="77777777" w:rsidR="00134EC9" w:rsidRPr="004B5888" w:rsidRDefault="00134EC9" w:rsidP="00134EC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598FAF57" w14:textId="77777777" w:rsidR="00134EC9" w:rsidRPr="004B5888" w:rsidRDefault="00134EC9" w:rsidP="00134EC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35467ACA" w14:textId="77777777" w:rsidR="00A34DBE" w:rsidRPr="004B5888" w:rsidRDefault="00A34DBE" w:rsidP="00A34DBE">
            <w:pPr>
              <w:ind w:left="360"/>
              <w:jc w:val="both"/>
              <w:rPr>
                <w:rFonts w:ascii="Times New Roman" w:hAnsi="Times New Roman" w:cs="Times New Roman"/>
                <w:color w:val="000000" w:themeColor="text1"/>
                <w:sz w:val="20"/>
                <w:szCs w:val="20"/>
              </w:rPr>
            </w:pPr>
          </w:p>
          <w:p w14:paraId="5A99FCE0" w14:textId="01E57033" w:rsidR="004935B9" w:rsidRPr="00A55C95" w:rsidRDefault="004935B9" w:rsidP="004935B9">
            <w:pPr>
              <w:pStyle w:val="Odlomakpopisa"/>
              <w:spacing w:after="200" w:line="276" w:lineRule="auto"/>
              <w:ind w:left="360"/>
              <w:jc w:val="both"/>
              <w:rPr>
                <w:rFonts w:ascii="Times New Roman" w:hAnsi="Times New Roman" w:cs="Times New Roman"/>
                <w:b/>
                <w:bCs/>
                <w:sz w:val="24"/>
                <w:szCs w:val="24"/>
              </w:rPr>
            </w:pPr>
            <w:r w:rsidRPr="00A55C95">
              <w:rPr>
                <w:rFonts w:ascii="Times New Roman" w:hAnsi="Times New Roman" w:cs="Times New Roman"/>
                <w:b/>
                <w:bCs/>
                <w:sz w:val="24"/>
                <w:szCs w:val="24"/>
              </w:rPr>
              <w:t>KAPITALNI PROJEKT K160520 UKRASNA RASVJETA PARK KRALJA TOMISLAVA</w:t>
            </w:r>
          </w:p>
          <w:p w14:paraId="608712A3" w14:textId="571BBABF" w:rsidR="004935B9" w:rsidRDefault="004935B9" w:rsidP="004935B9">
            <w:pPr>
              <w:pStyle w:val="Odlomakpopisa"/>
              <w:spacing w:after="200"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Pr="007C29EA">
              <w:rPr>
                <w:rFonts w:ascii="Times New Roman" w:hAnsi="Times New Roman" w:cs="Times New Roman"/>
                <w:color w:val="000000" w:themeColor="text1"/>
                <w:sz w:val="24"/>
                <w:szCs w:val="24"/>
              </w:rPr>
              <w:t xml:space="preserve">lanira se iznos od </w:t>
            </w:r>
            <w:r>
              <w:rPr>
                <w:rFonts w:ascii="Times New Roman" w:hAnsi="Times New Roman" w:cs="Times New Roman"/>
                <w:color w:val="000000" w:themeColor="text1"/>
                <w:sz w:val="24"/>
                <w:szCs w:val="24"/>
              </w:rPr>
              <w:t>50.000,00 eura u 202</w:t>
            </w:r>
            <w:r w:rsidR="00034DEC">
              <w:rPr>
                <w:rFonts w:ascii="Times New Roman" w:hAnsi="Times New Roman" w:cs="Times New Roman"/>
                <w:color w:val="000000" w:themeColor="text1"/>
                <w:sz w:val="24"/>
                <w:szCs w:val="24"/>
              </w:rPr>
              <w:t>5</w:t>
            </w:r>
            <w:r w:rsidRPr="007C29EA">
              <w:rPr>
                <w:rFonts w:ascii="Times New Roman" w:hAnsi="Times New Roman" w:cs="Times New Roman"/>
                <w:color w:val="000000" w:themeColor="text1"/>
                <w:sz w:val="24"/>
                <w:szCs w:val="24"/>
              </w:rPr>
              <w:t>.</w:t>
            </w:r>
            <w:r w:rsidR="00277D72">
              <w:rPr>
                <w:rFonts w:ascii="Times New Roman" w:hAnsi="Times New Roman" w:cs="Times New Roman"/>
                <w:color w:val="000000" w:themeColor="text1"/>
                <w:sz w:val="24"/>
                <w:szCs w:val="24"/>
              </w:rPr>
              <w:t xml:space="preserve">, </w:t>
            </w:r>
            <w:r w:rsidR="00A55C95">
              <w:rPr>
                <w:rFonts w:ascii="Times New Roman" w:hAnsi="Times New Roman" w:cs="Times New Roman"/>
                <w:color w:val="000000" w:themeColor="text1"/>
                <w:sz w:val="24"/>
                <w:szCs w:val="24"/>
              </w:rPr>
              <w:t>2026.</w:t>
            </w:r>
            <w:r w:rsidR="00277D72">
              <w:rPr>
                <w:rFonts w:ascii="Times New Roman" w:hAnsi="Times New Roman" w:cs="Times New Roman"/>
                <w:color w:val="000000" w:themeColor="text1"/>
                <w:sz w:val="24"/>
                <w:szCs w:val="24"/>
              </w:rPr>
              <w:t xml:space="preserve"> i 2027.</w:t>
            </w:r>
            <w:r w:rsidRPr="007C29EA">
              <w:rPr>
                <w:rFonts w:ascii="Times New Roman" w:hAnsi="Times New Roman" w:cs="Times New Roman"/>
                <w:color w:val="000000" w:themeColor="text1"/>
                <w:sz w:val="24"/>
                <w:szCs w:val="24"/>
              </w:rPr>
              <w:t xml:space="preserve"> godini, </w:t>
            </w:r>
            <w:r>
              <w:rPr>
                <w:rFonts w:ascii="Times New Roman" w:hAnsi="Times New Roman" w:cs="Times New Roman"/>
                <w:color w:val="000000" w:themeColor="text1"/>
                <w:sz w:val="24"/>
                <w:szCs w:val="24"/>
              </w:rPr>
              <w:t>a projekt se odnosi na</w:t>
            </w:r>
            <w:r w:rsidR="008C499A">
              <w:rPr>
                <w:rFonts w:ascii="Times New Roman" w:hAnsi="Times New Roman" w:cs="Times New Roman"/>
                <w:color w:val="000000" w:themeColor="text1"/>
                <w:sz w:val="24"/>
                <w:szCs w:val="24"/>
              </w:rPr>
              <w:t xml:space="preserve"> građevinske radove </w:t>
            </w:r>
            <w:r>
              <w:rPr>
                <w:rFonts w:ascii="Times New Roman" w:hAnsi="Times New Roman" w:cs="Times New Roman"/>
                <w:color w:val="000000" w:themeColor="text1"/>
                <w:sz w:val="24"/>
                <w:szCs w:val="24"/>
              </w:rPr>
              <w:t xml:space="preserve"> </w:t>
            </w:r>
            <w:r w:rsidR="008C499A">
              <w:rPr>
                <w:rFonts w:ascii="Times New Roman" w:hAnsi="Times New Roman" w:cs="Times New Roman"/>
                <w:color w:val="000000" w:themeColor="text1"/>
                <w:sz w:val="24"/>
                <w:szCs w:val="24"/>
              </w:rPr>
              <w:t>za elektroinstalaterske radove</w:t>
            </w:r>
            <w:r>
              <w:rPr>
                <w:rFonts w:ascii="Times New Roman" w:hAnsi="Times New Roman" w:cs="Times New Roman"/>
                <w:color w:val="000000" w:themeColor="text1"/>
                <w:sz w:val="24"/>
                <w:szCs w:val="24"/>
              </w:rPr>
              <w:t xml:space="preserve"> u Parku kralja Tomislava u Delnicama</w:t>
            </w:r>
            <w:r w:rsidR="00CB4046">
              <w:rPr>
                <w:rFonts w:ascii="Times New Roman" w:hAnsi="Times New Roman" w:cs="Times New Roman"/>
                <w:color w:val="000000" w:themeColor="text1"/>
                <w:sz w:val="24"/>
                <w:szCs w:val="24"/>
              </w:rPr>
              <w:t xml:space="preserve"> duž glavnih staza</w:t>
            </w:r>
            <w:r w:rsidR="00A55C95">
              <w:rPr>
                <w:rFonts w:ascii="Times New Roman" w:hAnsi="Times New Roman" w:cs="Times New Roman"/>
                <w:sz w:val="24"/>
                <w:szCs w:val="24"/>
              </w:rPr>
              <w:t xml:space="preserve"> prema projektnoj dokumentaciji.</w:t>
            </w:r>
          </w:p>
          <w:p w14:paraId="38E2DB52" w14:textId="77777777" w:rsidR="004935B9" w:rsidRPr="004B5888" w:rsidRDefault="004935B9" w:rsidP="004935B9">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03"/>
              <w:gridCol w:w="1396"/>
              <w:gridCol w:w="930"/>
              <w:gridCol w:w="1083"/>
              <w:gridCol w:w="1075"/>
              <w:gridCol w:w="1165"/>
              <w:gridCol w:w="1165"/>
              <w:gridCol w:w="1165"/>
            </w:tblGrid>
            <w:tr w:rsidR="004935B9" w:rsidRPr="004B5888" w14:paraId="2BE2A5F4" w14:textId="77777777" w:rsidTr="001030BB">
              <w:tc>
                <w:tcPr>
                  <w:tcW w:w="1216" w:type="dxa"/>
                  <w:shd w:val="clear" w:color="auto" w:fill="CCCC00"/>
                </w:tcPr>
                <w:p w14:paraId="7204A60A" w14:textId="77777777"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430" w:type="dxa"/>
                  <w:shd w:val="clear" w:color="auto" w:fill="CCCC00"/>
                </w:tcPr>
                <w:p w14:paraId="3762B1E3" w14:textId="77777777"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930" w:type="dxa"/>
                  <w:shd w:val="clear" w:color="auto" w:fill="CCCC00"/>
                </w:tcPr>
                <w:p w14:paraId="604F2CCD" w14:textId="77777777"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995" w:type="dxa"/>
                  <w:shd w:val="clear" w:color="auto" w:fill="CCCC00"/>
                </w:tcPr>
                <w:p w14:paraId="58769E6C" w14:textId="77777777"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59A868EE" w14:textId="77777777"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2CCE482E" w14:textId="79E29C72"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034DEC">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00B3DEC3" w14:textId="50261DB2"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034DEC">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0F758E59" w14:textId="0D591B26" w:rsidR="004935B9" w:rsidRPr="007C29EA" w:rsidRDefault="004935B9" w:rsidP="004935B9">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034DEC">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4935B9" w:rsidRPr="004B5888" w14:paraId="6EB66C3F" w14:textId="77777777" w:rsidTr="001030BB">
              <w:tc>
                <w:tcPr>
                  <w:tcW w:w="1216" w:type="dxa"/>
                </w:tcPr>
                <w:p w14:paraId="31055AC5" w14:textId="77777777" w:rsidR="004935B9" w:rsidRPr="004B5888" w:rsidRDefault="004935B9" w:rsidP="004935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Uređenje parka</w:t>
                  </w:r>
                  <w:r w:rsidRPr="004B5888">
                    <w:rPr>
                      <w:rFonts w:ascii="Times New Roman" w:hAnsi="Times New Roman" w:cs="Times New Roman"/>
                      <w:color w:val="000000" w:themeColor="text1"/>
                      <w:sz w:val="20"/>
                      <w:szCs w:val="20"/>
                    </w:rPr>
                    <w:t xml:space="preserve"> </w:t>
                  </w:r>
                </w:p>
              </w:tc>
              <w:tc>
                <w:tcPr>
                  <w:tcW w:w="1430" w:type="dxa"/>
                </w:tcPr>
                <w:p w14:paraId="35780096"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nabave i sklapanja ugovora o nabavi</w:t>
                  </w:r>
                </w:p>
              </w:tc>
              <w:tc>
                <w:tcPr>
                  <w:tcW w:w="930" w:type="dxa"/>
                </w:tcPr>
                <w:p w14:paraId="57BB417C" w14:textId="77777777" w:rsidR="004935B9" w:rsidRPr="004B5888" w:rsidRDefault="004935B9" w:rsidP="004935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995" w:type="dxa"/>
                </w:tcPr>
                <w:p w14:paraId="45CC230A"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43690D2D"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76" w:type="dxa"/>
                </w:tcPr>
                <w:p w14:paraId="302B4952"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76" w:type="dxa"/>
                </w:tcPr>
                <w:p w14:paraId="07A89DB1" w14:textId="4E5DF354" w:rsidR="004935B9" w:rsidRPr="004B5888" w:rsidRDefault="00277D72" w:rsidP="004935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6AB64D0A"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6778FFA5" w14:textId="77777777" w:rsidR="00A34DBE" w:rsidRPr="004B5888" w:rsidRDefault="00A34DBE" w:rsidP="00A34DBE">
            <w:pPr>
              <w:ind w:left="360"/>
              <w:jc w:val="both"/>
              <w:rPr>
                <w:rFonts w:ascii="Times New Roman" w:hAnsi="Times New Roman" w:cs="Times New Roman"/>
                <w:color w:val="000000" w:themeColor="text1"/>
                <w:sz w:val="20"/>
                <w:szCs w:val="20"/>
              </w:rPr>
            </w:pPr>
          </w:p>
          <w:p w14:paraId="183CF2EF" w14:textId="2946E183" w:rsidR="004935B9" w:rsidRDefault="004935B9" w:rsidP="006928B6">
            <w:pPr>
              <w:spacing w:after="0" w:line="24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KAPITALNI PROJEKT K160521 SANACIJA SANITARNOG ČVORA – PROSTOR LOGOPEDIJE</w:t>
            </w:r>
          </w:p>
          <w:p w14:paraId="5F9FD74B" w14:textId="10496986" w:rsidR="004935B9" w:rsidRPr="004935B9" w:rsidRDefault="004935B9" w:rsidP="006928B6">
            <w:pPr>
              <w:spacing w:after="0" w:line="240" w:lineRule="auto"/>
              <w:ind w:left="360"/>
              <w:jc w:val="both"/>
              <w:rPr>
                <w:rFonts w:ascii="Times New Roman" w:hAnsi="Times New Roman" w:cs="Times New Roman"/>
                <w:bCs/>
                <w:color w:val="000000" w:themeColor="text1"/>
                <w:sz w:val="24"/>
                <w:szCs w:val="24"/>
              </w:rPr>
            </w:pPr>
            <w:r w:rsidRPr="004935B9">
              <w:rPr>
                <w:rFonts w:ascii="Times New Roman" w:hAnsi="Times New Roman" w:cs="Times New Roman"/>
                <w:bCs/>
                <w:color w:val="000000" w:themeColor="text1"/>
                <w:sz w:val="24"/>
                <w:szCs w:val="24"/>
              </w:rPr>
              <w:t>Projekt je planira u 202</w:t>
            </w:r>
            <w:r w:rsidR="00034DEC">
              <w:rPr>
                <w:rFonts w:ascii="Times New Roman" w:hAnsi="Times New Roman" w:cs="Times New Roman"/>
                <w:bCs/>
                <w:color w:val="000000" w:themeColor="text1"/>
                <w:sz w:val="24"/>
                <w:szCs w:val="24"/>
              </w:rPr>
              <w:t>5</w:t>
            </w:r>
            <w:r w:rsidRPr="004935B9">
              <w:rPr>
                <w:rFonts w:ascii="Times New Roman" w:hAnsi="Times New Roman" w:cs="Times New Roman"/>
                <w:bCs/>
                <w:color w:val="000000" w:themeColor="text1"/>
                <w:sz w:val="24"/>
                <w:szCs w:val="24"/>
              </w:rPr>
              <w:t xml:space="preserve">. godini u iznosu od </w:t>
            </w:r>
            <w:r w:rsidR="00034DEC">
              <w:rPr>
                <w:rFonts w:ascii="Times New Roman" w:hAnsi="Times New Roman" w:cs="Times New Roman"/>
                <w:bCs/>
                <w:color w:val="000000" w:themeColor="text1"/>
                <w:sz w:val="24"/>
                <w:szCs w:val="24"/>
              </w:rPr>
              <w:t>6</w:t>
            </w:r>
            <w:r w:rsidRPr="004935B9">
              <w:rPr>
                <w:rFonts w:ascii="Times New Roman" w:hAnsi="Times New Roman" w:cs="Times New Roman"/>
                <w:bCs/>
                <w:color w:val="000000" w:themeColor="text1"/>
                <w:sz w:val="24"/>
                <w:szCs w:val="24"/>
              </w:rPr>
              <w:t>.000,00 eura, a odnosi se na uređenje sanitarnog čvora u prostoru logopedije koji se nalazi u zgradi TZ</w:t>
            </w:r>
            <w:r w:rsidR="008C499A">
              <w:rPr>
                <w:rFonts w:ascii="Times New Roman" w:hAnsi="Times New Roman" w:cs="Times New Roman"/>
                <w:bCs/>
                <w:color w:val="000000" w:themeColor="text1"/>
                <w:sz w:val="24"/>
                <w:szCs w:val="24"/>
              </w:rPr>
              <w:t xml:space="preserve"> Gorski kotar</w:t>
            </w:r>
            <w:r w:rsidRPr="004935B9">
              <w:rPr>
                <w:rFonts w:ascii="Times New Roman" w:hAnsi="Times New Roman" w:cs="Times New Roman"/>
                <w:bCs/>
                <w:color w:val="000000" w:themeColor="text1"/>
                <w:sz w:val="24"/>
                <w:szCs w:val="24"/>
              </w:rPr>
              <w:t>.</w:t>
            </w:r>
          </w:p>
          <w:p w14:paraId="04B9AAAD" w14:textId="77777777" w:rsidR="004935B9" w:rsidRDefault="004935B9" w:rsidP="006928B6">
            <w:pPr>
              <w:spacing w:after="0" w:line="240" w:lineRule="auto"/>
              <w:ind w:left="360"/>
              <w:jc w:val="both"/>
              <w:rPr>
                <w:rFonts w:ascii="Times New Roman" w:hAnsi="Times New Roman" w:cs="Times New Roman"/>
                <w:b/>
                <w:color w:val="000000" w:themeColor="text1"/>
                <w:sz w:val="24"/>
                <w:szCs w:val="24"/>
              </w:rPr>
            </w:pPr>
          </w:p>
          <w:p w14:paraId="242E3BCC" w14:textId="77777777" w:rsidR="004935B9" w:rsidRPr="004B5888" w:rsidRDefault="004935B9" w:rsidP="004935B9">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080" w:type="dxa"/>
              <w:tblInd w:w="360" w:type="dxa"/>
              <w:tblLayout w:type="fixed"/>
              <w:tblLook w:val="04A0" w:firstRow="1" w:lastRow="0" w:firstColumn="1" w:lastColumn="0" w:noHBand="0" w:noVBand="1"/>
            </w:tblPr>
            <w:tblGrid>
              <w:gridCol w:w="1336"/>
              <w:gridCol w:w="1309"/>
              <w:gridCol w:w="952"/>
              <w:gridCol w:w="1114"/>
              <w:gridCol w:w="1027"/>
              <w:gridCol w:w="1114"/>
              <w:gridCol w:w="1114"/>
              <w:gridCol w:w="1114"/>
            </w:tblGrid>
            <w:tr w:rsidR="004935B9" w:rsidRPr="004B5888" w14:paraId="00F4A531" w14:textId="77777777" w:rsidTr="004935B9">
              <w:tc>
                <w:tcPr>
                  <w:tcW w:w="1336" w:type="dxa"/>
                  <w:shd w:val="clear" w:color="auto" w:fill="CCCC00"/>
                </w:tcPr>
                <w:p w14:paraId="1CB8C512" w14:textId="77777777" w:rsidR="004935B9" w:rsidRPr="00A162AD" w:rsidRDefault="004935B9" w:rsidP="004935B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Pokazatelj rezultata</w:t>
                  </w:r>
                </w:p>
              </w:tc>
              <w:tc>
                <w:tcPr>
                  <w:tcW w:w="1309" w:type="dxa"/>
                  <w:shd w:val="clear" w:color="auto" w:fill="CCCC00"/>
                </w:tcPr>
                <w:p w14:paraId="776D13B6" w14:textId="77777777" w:rsidR="004935B9" w:rsidRPr="00A162AD" w:rsidRDefault="004935B9" w:rsidP="004935B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Definicija</w:t>
                  </w:r>
                </w:p>
              </w:tc>
              <w:tc>
                <w:tcPr>
                  <w:tcW w:w="952" w:type="dxa"/>
                  <w:shd w:val="clear" w:color="auto" w:fill="CCCC00"/>
                </w:tcPr>
                <w:p w14:paraId="2E9A1498" w14:textId="77777777" w:rsidR="004935B9" w:rsidRPr="00A162AD" w:rsidRDefault="004935B9" w:rsidP="004935B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Jedinica</w:t>
                  </w:r>
                </w:p>
              </w:tc>
              <w:tc>
                <w:tcPr>
                  <w:tcW w:w="1114" w:type="dxa"/>
                  <w:shd w:val="clear" w:color="auto" w:fill="CCCC00"/>
                </w:tcPr>
                <w:p w14:paraId="6814DF36" w14:textId="77777777" w:rsidR="004935B9" w:rsidRPr="00A162AD" w:rsidRDefault="004935B9" w:rsidP="004935B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Polazna vrijednost</w:t>
                  </w:r>
                </w:p>
              </w:tc>
              <w:tc>
                <w:tcPr>
                  <w:tcW w:w="1027" w:type="dxa"/>
                  <w:shd w:val="clear" w:color="auto" w:fill="CCCC00"/>
                </w:tcPr>
                <w:p w14:paraId="03C40C36" w14:textId="77777777" w:rsidR="004935B9" w:rsidRPr="00A162AD" w:rsidRDefault="004935B9" w:rsidP="004935B9">
                  <w:pPr>
                    <w:jc w:val="both"/>
                    <w:rPr>
                      <w:rFonts w:ascii="Times New Roman" w:hAnsi="Times New Roman" w:cs="Times New Roman"/>
                      <w:b/>
                      <w:sz w:val="20"/>
                      <w:szCs w:val="20"/>
                    </w:rPr>
                  </w:pPr>
                  <w:r w:rsidRPr="00A162AD">
                    <w:rPr>
                      <w:rFonts w:ascii="Times New Roman" w:hAnsi="Times New Roman" w:cs="Times New Roman"/>
                      <w:b/>
                      <w:sz w:val="20"/>
                      <w:szCs w:val="20"/>
                    </w:rPr>
                    <w:t>Izvor podataka</w:t>
                  </w:r>
                </w:p>
              </w:tc>
              <w:tc>
                <w:tcPr>
                  <w:tcW w:w="1114" w:type="dxa"/>
                  <w:shd w:val="clear" w:color="auto" w:fill="CCCC00"/>
                </w:tcPr>
                <w:p w14:paraId="1315352F" w14:textId="5D574F1E" w:rsidR="004935B9" w:rsidRPr="00A162AD" w:rsidRDefault="004935B9" w:rsidP="004935B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034DEC">
                    <w:rPr>
                      <w:rFonts w:ascii="Times New Roman" w:hAnsi="Times New Roman" w:cs="Times New Roman"/>
                      <w:b/>
                      <w:color w:val="000000" w:themeColor="text1"/>
                      <w:sz w:val="20"/>
                      <w:szCs w:val="20"/>
                    </w:rPr>
                    <w:t>5</w:t>
                  </w:r>
                  <w:r w:rsidRPr="00A162AD">
                    <w:rPr>
                      <w:rFonts w:ascii="Times New Roman" w:hAnsi="Times New Roman" w:cs="Times New Roman"/>
                      <w:b/>
                      <w:color w:val="000000" w:themeColor="text1"/>
                      <w:sz w:val="20"/>
                      <w:szCs w:val="20"/>
                    </w:rPr>
                    <w:t>.</w:t>
                  </w:r>
                </w:p>
              </w:tc>
              <w:tc>
                <w:tcPr>
                  <w:tcW w:w="1114" w:type="dxa"/>
                  <w:shd w:val="clear" w:color="auto" w:fill="CCCC00"/>
                </w:tcPr>
                <w:p w14:paraId="2FA5FD14" w14:textId="34603815" w:rsidR="004935B9" w:rsidRPr="00A162AD" w:rsidRDefault="004935B9" w:rsidP="004935B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034DEC">
                    <w:rPr>
                      <w:rFonts w:ascii="Times New Roman" w:hAnsi="Times New Roman" w:cs="Times New Roman"/>
                      <w:b/>
                      <w:color w:val="000000" w:themeColor="text1"/>
                      <w:sz w:val="20"/>
                      <w:szCs w:val="20"/>
                    </w:rPr>
                    <w:t>6</w:t>
                  </w:r>
                  <w:r w:rsidRPr="00A162AD">
                    <w:rPr>
                      <w:rFonts w:ascii="Times New Roman" w:hAnsi="Times New Roman" w:cs="Times New Roman"/>
                      <w:b/>
                      <w:color w:val="000000" w:themeColor="text1"/>
                      <w:sz w:val="20"/>
                      <w:szCs w:val="20"/>
                    </w:rPr>
                    <w:t>.</w:t>
                  </w:r>
                </w:p>
              </w:tc>
              <w:tc>
                <w:tcPr>
                  <w:tcW w:w="1114" w:type="dxa"/>
                  <w:shd w:val="clear" w:color="auto" w:fill="CCCC00"/>
                </w:tcPr>
                <w:p w14:paraId="0DEABA2A" w14:textId="3EA13FCE" w:rsidR="004935B9" w:rsidRPr="00A162AD" w:rsidRDefault="004935B9" w:rsidP="004935B9">
                  <w:pPr>
                    <w:jc w:val="both"/>
                    <w:rPr>
                      <w:rFonts w:ascii="Times New Roman" w:hAnsi="Times New Roman" w:cs="Times New Roman"/>
                      <w:b/>
                      <w:color w:val="000000" w:themeColor="text1"/>
                      <w:sz w:val="20"/>
                      <w:szCs w:val="20"/>
                    </w:rPr>
                  </w:pPr>
                  <w:r w:rsidRPr="00A162AD">
                    <w:rPr>
                      <w:rFonts w:ascii="Times New Roman" w:hAnsi="Times New Roman" w:cs="Times New Roman"/>
                      <w:b/>
                      <w:color w:val="000000" w:themeColor="text1"/>
                      <w:sz w:val="20"/>
                      <w:szCs w:val="20"/>
                    </w:rPr>
                    <w:t>Ciljana vrijednost 202</w:t>
                  </w:r>
                  <w:r w:rsidR="00034DEC">
                    <w:rPr>
                      <w:rFonts w:ascii="Times New Roman" w:hAnsi="Times New Roman" w:cs="Times New Roman"/>
                      <w:b/>
                      <w:color w:val="000000" w:themeColor="text1"/>
                      <w:sz w:val="20"/>
                      <w:szCs w:val="20"/>
                    </w:rPr>
                    <w:t>7</w:t>
                  </w:r>
                  <w:r w:rsidRPr="00A162AD">
                    <w:rPr>
                      <w:rFonts w:ascii="Times New Roman" w:hAnsi="Times New Roman" w:cs="Times New Roman"/>
                      <w:b/>
                      <w:color w:val="000000" w:themeColor="text1"/>
                      <w:sz w:val="20"/>
                      <w:szCs w:val="20"/>
                    </w:rPr>
                    <w:t>.</w:t>
                  </w:r>
                </w:p>
              </w:tc>
            </w:tr>
            <w:tr w:rsidR="004935B9" w:rsidRPr="004B5888" w14:paraId="495885E4" w14:textId="77777777" w:rsidTr="004935B9">
              <w:tc>
                <w:tcPr>
                  <w:tcW w:w="1336" w:type="dxa"/>
                </w:tcPr>
                <w:p w14:paraId="44720AAA"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saniranih sanitarnih čvorova</w:t>
                  </w:r>
                </w:p>
              </w:tc>
              <w:tc>
                <w:tcPr>
                  <w:tcW w:w="1309" w:type="dxa"/>
                </w:tcPr>
                <w:p w14:paraId="660FE8A2" w14:textId="2FDC8D99"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sz w:val="20"/>
                      <w:szCs w:val="20"/>
                    </w:rPr>
                    <w:t>Povećanje kvalitete rada</w:t>
                  </w:r>
                  <w:r>
                    <w:rPr>
                      <w:rFonts w:ascii="Times New Roman" w:hAnsi="Times New Roman" w:cs="Times New Roman"/>
                      <w:sz w:val="20"/>
                      <w:szCs w:val="20"/>
                    </w:rPr>
                    <w:t xml:space="preserve"> korisnika koji pohađaju </w:t>
                  </w:r>
                  <w:proofErr w:type="spellStart"/>
                  <w:r>
                    <w:rPr>
                      <w:rFonts w:ascii="Times New Roman" w:hAnsi="Times New Roman" w:cs="Times New Roman"/>
                      <w:sz w:val="20"/>
                      <w:szCs w:val="20"/>
                    </w:rPr>
                    <w:t>logopedske</w:t>
                  </w:r>
                  <w:proofErr w:type="spellEnd"/>
                  <w:r>
                    <w:rPr>
                      <w:rFonts w:ascii="Times New Roman" w:hAnsi="Times New Roman" w:cs="Times New Roman"/>
                      <w:sz w:val="20"/>
                      <w:szCs w:val="20"/>
                    </w:rPr>
                    <w:t xml:space="preserve"> vježbe i samog logopeda</w:t>
                  </w:r>
                  <w:r w:rsidRPr="004B5888">
                    <w:rPr>
                      <w:rFonts w:ascii="Times New Roman" w:hAnsi="Times New Roman" w:cs="Times New Roman"/>
                      <w:sz w:val="20"/>
                      <w:szCs w:val="20"/>
                    </w:rPr>
                    <w:t xml:space="preserve"> </w:t>
                  </w:r>
                </w:p>
              </w:tc>
              <w:tc>
                <w:tcPr>
                  <w:tcW w:w="952" w:type="dxa"/>
                </w:tcPr>
                <w:p w14:paraId="0B5C8218"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w:t>
                  </w:r>
                </w:p>
              </w:tc>
              <w:tc>
                <w:tcPr>
                  <w:tcW w:w="1114" w:type="dxa"/>
                </w:tcPr>
                <w:p w14:paraId="76F79421" w14:textId="77777777" w:rsidR="004935B9" w:rsidRPr="004B5888" w:rsidRDefault="004935B9" w:rsidP="004935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27" w:type="dxa"/>
                </w:tcPr>
                <w:p w14:paraId="12FAA5C9"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14" w:type="dxa"/>
                </w:tcPr>
                <w:p w14:paraId="34B6C3CC"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14" w:type="dxa"/>
                </w:tcPr>
                <w:p w14:paraId="6282304A" w14:textId="77777777" w:rsidR="004935B9" w:rsidRPr="004B5888" w:rsidRDefault="004935B9" w:rsidP="004935B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14" w:type="dxa"/>
                </w:tcPr>
                <w:p w14:paraId="37837627" w14:textId="77777777" w:rsidR="004935B9" w:rsidRPr="004B5888" w:rsidRDefault="004935B9" w:rsidP="004935B9">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50105402" w14:textId="77777777" w:rsidR="004935B9" w:rsidRDefault="004935B9" w:rsidP="006928B6">
            <w:pPr>
              <w:spacing w:after="0" w:line="240" w:lineRule="auto"/>
              <w:ind w:left="360"/>
              <w:jc w:val="both"/>
              <w:rPr>
                <w:rFonts w:ascii="Times New Roman" w:hAnsi="Times New Roman" w:cs="Times New Roman"/>
                <w:b/>
                <w:color w:val="000000" w:themeColor="text1"/>
                <w:sz w:val="24"/>
                <w:szCs w:val="24"/>
              </w:rPr>
            </w:pPr>
          </w:p>
          <w:p w14:paraId="157A455D" w14:textId="77777777" w:rsidR="003B41A6" w:rsidRDefault="003B41A6" w:rsidP="003B41A6">
            <w:pPr>
              <w:pStyle w:val="Odlomakpopisa"/>
              <w:spacing w:after="200" w:line="276" w:lineRule="auto"/>
              <w:ind w:left="360"/>
              <w:jc w:val="both"/>
              <w:rPr>
                <w:rFonts w:ascii="Times New Roman" w:hAnsi="Times New Roman" w:cs="Times New Roman"/>
                <w:b/>
                <w:bCs/>
                <w:color w:val="000000" w:themeColor="text1"/>
                <w:sz w:val="24"/>
                <w:szCs w:val="24"/>
              </w:rPr>
            </w:pPr>
            <w:r w:rsidRPr="003B41A6">
              <w:rPr>
                <w:rFonts w:ascii="Times New Roman" w:hAnsi="Times New Roman" w:cs="Times New Roman"/>
                <w:b/>
                <w:bCs/>
                <w:color w:val="000000" w:themeColor="text1"/>
                <w:sz w:val="24"/>
                <w:szCs w:val="24"/>
              </w:rPr>
              <w:t>PROJEKT K160522- UREĐENJE ŠTEFIĆEVOG DOLA</w:t>
            </w:r>
            <w:r w:rsidRPr="00C6489D">
              <w:rPr>
                <w:rFonts w:ascii="Times New Roman" w:hAnsi="Times New Roman" w:cs="Times New Roman"/>
                <w:b/>
                <w:bCs/>
                <w:color w:val="000000" w:themeColor="text1"/>
                <w:sz w:val="24"/>
                <w:szCs w:val="24"/>
              </w:rPr>
              <w:t xml:space="preserve"> </w:t>
            </w:r>
          </w:p>
          <w:p w14:paraId="0EC3C2E0" w14:textId="0B1192B1" w:rsidR="003B41A6" w:rsidRDefault="003B41A6" w:rsidP="003B41A6">
            <w:pPr>
              <w:pStyle w:val="Odlomakpopisa"/>
              <w:spacing w:after="200" w:line="276"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P</w:t>
            </w:r>
            <w:r w:rsidRPr="007C29EA">
              <w:rPr>
                <w:rFonts w:ascii="Times New Roman" w:hAnsi="Times New Roman" w:cs="Times New Roman"/>
                <w:color w:val="000000" w:themeColor="text1"/>
                <w:sz w:val="24"/>
                <w:szCs w:val="24"/>
              </w:rPr>
              <w:t xml:space="preserve">lanira se iznos </w:t>
            </w:r>
            <w:r w:rsidR="00034DEC">
              <w:rPr>
                <w:rFonts w:ascii="Times New Roman" w:hAnsi="Times New Roman" w:cs="Times New Roman"/>
                <w:color w:val="000000" w:themeColor="text1"/>
                <w:sz w:val="24"/>
                <w:szCs w:val="24"/>
              </w:rPr>
              <w:t xml:space="preserve">od 500.000,00 </w:t>
            </w:r>
            <w:r>
              <w:rPr>
                <w:rFonts w:ascii="Times New Roman" w:hAnsi="Times New Roman" w:cs="Times New Roman"/>
                <w:color w:val="000000" w:themeColor="text1"/>
                <w:sz w:val="24"/>
                <w:szCs w:val="24"/>
              </w:rPr>
              <w:t>eura u 202</w:t>
            </w:r>
            <w:r w:rsidR="00034DEC">
              <w:rPr>
                <w:rFonts w:ascii="Times New Roman" w:hAnsi="Times New Roman" w:cs="Times New Roman"/>
                <w:color w:val="000000" w:themeColor="text1"/>
                <w:sz w:val="24"/>
                <w:szCs w:val="24"/>
              </w:rPr>
              <w:t>5</w:t>
            </w:r>
            <w:r w:rsidRPr="007C29EA">
              <w:rPr>
                <w:rFonts w:ascii="Times New Roman" w:hAnsi="Times New Roman" w:cs="Times New Roman"/>
                <w:color w:val="000000" w:themeColor="text1"/>
                <w:sz w:val="24"/>
                <w:szCs w:val="24"/>
              </w:rPr>
              <w:t>.</w:t>
            </w:r>
            <w:r w:rsidR="00034DEC">
              <w:rPr>
                <w:rFonts w:ascii="Times New Roman" w:hAnsi="Times New Roman" w:cs="Times New Roman"/>
                <w:color w:val="000000" w:themeColor="text1"/>
                <w:sz w:val="24"/>
                <w:szCs w:val="24"/>
              </w:rPr>
              <w:t xml:space="preserve"> i </w:t>
            </w:r>
            <w:r w:rsidR="008C499A">
              <w:rPr>
                <w:rFonts w:ascii="Times New Roman" w:hAnsi="Times New Roman" w:cs="Times New Roman"/>
                <w:color w:val="000000" w:themeColor="text1"/>
                <w:sz w:val="24"/>
                <w:szCs w:val="24"/>
              </w:rPr>
              <w:t xml:space="preserve">također u </w:t>
            </w:r>
            <w:r w:rsidR="00034DEC">
              <w:rPr>
                <w:rFonts w:ascii="Times New Roman" w:hAnsi="Times New Roman" w:cs="Times New Roman"/>
                <w:color w:val="000000" w:themeColor="text1"/>
                <w:sz w:val="24"/>
                <w:szCs w:val="24"/>
              </w:rPr>
              <w:t>2026.</w:t>
            </w:r>
            <w:r w:rsidRPr="007C29EA">
              <w:rPr>
                <w:rFonts w:ascii="Times New Roman" w:hAnsi="Times New Roman" w:cs="Times New Roman"/>
                <w:color w:val="000000" w:themeColor="text1"/>
                <w:sz w:val="24"/>
                <w:szCs w:val="24"/>
              </w:rPr>
              <w:t xml:space="preserve"> godini, </w:t>
            </w:r>
            <w:r>
              <w:rPr>
                <w:rFonts w:ascii="Times New Roman" w:hAnsi="Times New Roman" w:cs="Times New Roman"/>
                <w:color w:val="000000" w:themeColor="text1"/>
                <w:sz w:val="24"/>
                <w:szCs w:val="24"/>
              </w:rPr>
              <w:t>a projekt se odnosi na uređenje prostora</w:t>
            </w:r>
            <w:r w:rsidR="007D4156">
              <w:rPr>
                <w:rFonts w:ascii="Times New Roman" w:hAnsi="Times New Roman" w:cs="Times New Roman"/>
                <w:color w:val="000000" w:themeColor="text1"/>
                <w:sz w:val="24"/>
                <w:szCs w:val="24"/>
              </w:rPr>
              <w:t xml:space="preserve"> na k.č.br. 13994/1 u k.o. Delnice II. Prostor se namjerava</w:t>
            </w:r>
            <w:r>
              <w:rPr>
                <w:rFonts w:ascii="Times New Roman" w:hAnsi="Times New Roman" w:cs="Times New Roman"/>
                <w:color w:val="000000" w:themeColor="text1"/>
                <w:sz w:val="24"/>
                <w:szCs w:val="24"/>
              </w:rPr>
              <w:t xml:space="preserve"> </w:t>
            </w:r>
            <w:r w:rsidR="007D4156">
              <w:rPr>
                <w:rFonts w:ascii="Times New Roman" w:hAnsi="Times New Roman" w:cs="Times New Roman"/>
                <w:color w:val="000000" w:themeColor="text1"/>
                <w:sz w:val="24"/>
                <w:szCs w:val="24"/>
              </w:rPr>
              <w:t xml:space="preserve">urbanizirati uređenjem parka za djecu, izgradnjom </w:t>
            </w:r>
            <w:proofErr w:type="spellStart"/>
            <w:r w:rsidR="007D4156">
              <w:rPr>
                <w:rFonts w:ascii="Times New Roman" w:hAnsi="Times New Roman" w:cs="Times New Roman"/>
                <w:color w:val="000000" w:themeColor="text1"/>
                <w:sz w:val="24"/>
                <w:szCs w:val="24"/>
              </w:rPr>
              <w:t>skate</w:t>
            </w:r>
            <w:proofErr w:type="spellEnd"/>
            <w:r w:rsidR="007D4156">
              <w:rPr>
                <w:rFonts w:ascii="Times New Roman" w:hAnsi="Times New Roman" w:cs="Times New Roman"/>
                <w:color w:val="000000" w:themeColor="text1"/>
                <w:sz w:val="24"/>
                <w:szCs w:val="24"/>
              </w:rPr>
              <w:t xml:space="preserve"> i </w:t>
            </w:r>
            <w:proofErr w:type="spellStart"/>
            <w:r w:rsidR="007D4156">
              <w:rPr>
                <w:rFonts w:ascii="Times New Roman" w:hAnsi="Times New Roman" w:cs="Times New Roman"/>
                <w:color w:val="000000" w:themeColor="text1"/>
                <w:sz w:val="24"/>
                <w:szCs w:val="24"/>
              </w:rPr>
              <w:t>roller</w:t>
            </w:r>
            <w:proofErr w:type="spellEnd"/>
            <w:r w:rsidR="007D4156">
              <w:rPr>
                <w:rFonts w:ascii="Times New Roman" w:hAnsi="Times New Roman" w:cs="Times New Roman"/>
                <w:color w:val="000000" w:themeColor="text1"/>
                <w:sz w:val="24"/>
                <w:szCs w:val="24"/>
              </w:rPr>
              <w:t xml:space="preserve"> staza, nabavom urbane opreme, a dio prostora se planira urediti kao park za pse. U tijeku je izrada projektne dokumentacije, a projekt se planira prijaviti na raspoložive natječaje.</w:t>
            </w:r>
            <w:r w:rsidRPr="007C29EA">
              <w:rPr>
                <w:rFonts w:ascii="Times New Roman" w:hAnsi="Times New Roman" w:cs="Times New Roman"/>
                <w:sz w:val="24"/>
                <w:szCs w:val="24"/>
              </w:rPr>
              <w:t xml:space="preserve"> </w:t>
            </w:r>
          </w:p>
          <w:p w14:paraId="0717D24C" w14:textId="77777777" w:rsidR="003B41A6" w:rsidRPr="004B5888" w:rsidRDefault="003B41A6" w:rsidP="003B41A6">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03"/>
              <w:gridCol w:w="1396"/>
              <w:gridCol w:w="930"/>
              <w:gridCol w:w="1083"/>
              <w:gridCol w:w="1075"/>
              <w:gridCol w:w="1165"/>
              <w:gridCol w:w="1165"/>
              <w:gridCol w:w="1165"/>
            </w:tblGrid>
            <w:tr w:rsidR="003B41A6" w:rsidRPr="004B5888" w14:paraId="75BE1AA4" w14:textId="77777777" w:rsidTr="001030BB">
              <w:tc>
                <w:tcPr>
                  <w:tcW w:w="1216" w:type="dxa"/>
                  <w:shd w:val="clear" w:color="auto" w:fill="CCCC00"/>
                </w:tcPr>
                <w:p w14:paraId="37EB714F"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430" w:type="dxa"/>
                  <w:shd w:val="clear" w:color="auto" w:fill="CCCC00"/>
                </w:tcPr>
                <w:p w14:paraId="5E66AEAA"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930" w:type="dxa"/>
                  <w:shd w:val="clear" w:color="auto" w:fill="CCCC00"/>
                </w:tcPr>
                <w:p w14:paraId="24479284"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995" w:type="dxa"/>
                  <w:shd w:val="clear" w:color="auto" w:fill="CCCC00"/>
                </w:tcPr>
                <w:p w14:paraId="68CC94DD"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0B77C3FF"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0CA6BBB9" w14:textId="79018A1E"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D4156">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737C5084" w14:textId="24F2AD78"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D4156">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0329CD85" w14:textId="45CD658B"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D4156">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3B41A6" w:rsidRPr="004B5888" w14:paraId="04F7652A" w14:textId="77777777" w:rsidTr="001030BB">
              <w:tc>
                <w:tcPr>
                  <w:tcW w:w="1216" w:type="dxa"/>
                </w:tcPr>
                <w:p w14:paraId="1910EFAE"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Uređenje parka</w:t>
                  </w:r>
                  <w:r w:rsidRPr="004B5888">
                    <w:rPr>
                      <w:rFonts w:ascii="Times New Roman" w:hAnsi="Times New Roman" w:cs="Times New Roman"/>
                      <w:color w:val="000000" w:themeColor="text1"/>
                      <w:sz w:val="20"/>
                      <w:szCs w:val="20"/>
                    </w:rPr>
                    <w:t xml:space="preserve"> </w:t>
                  </w:r>
                </w:p>
              </w:tc>
              <w:tc>
                <w:tcPr>
                  <w:tcW w:w="1430" w:type="dxa"/>
                </w:tcPr>
                <w:p w14:paraId="39C7B88F"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nabave i sklapanja ugovora o nabavi</w:t>
                  </w:r>
                </w:p>
              </w:tc>
              <w:tc>
                <w:tcPr>
                  <w:tcW w:w="930" w:type="dxa"/>
                </w:tcPr>
                <w:p w14:paraId="3E001154"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995" w:type="dxa"/>
                </w:tcPr>
                <w:p w14:paraId="23A59304"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2205CF94"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76" w:type="dxa"/>
                </w:tcPr>
                <w:p w14:paraId="53F93369"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76" w:type="dxa"/>
                </w:tcPr>
                <w:p w14:paraId="1A362A66" w14:textId="423EA094" w:rsidR="003B41A6" w:rsidRPr="004B5888" w:rsidRDefault="007D415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2B054A12"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774FDA43" w14:textId="77777777" w:rsidR="004935B9" w:rsidRDefault="004935B9" w:rsidP="006928B6">
            <w:pPr>
              <w:spacing w:after="0" w:line="240" w:lineRule="auto"/>
              <w:ind w:left="360"/>
              <w:jc w:val="both"/>
              <w:rPr>
                <w:rFonts w:ascii="Times New Roman" w:hAnsi="Times New Roman" w:cs="Times New Roman"/>
                <w:b/>
                <w:color w:val="000000" w:themeColor="text1"/>
                <w:sz w:val="24"/>
                <w:szCs w:val="24"/>
              </w:rPr>
            </w:pPr>
          </w:p>
          <w:p w14:paraId="4295F954" w14:textId="77777777" w:rsidR="00FA57AB" w:rsidRPr="003253C4" w:rsidRDefault="003B41A6" w:rsidP="00FA57AB">
            <w:pPr>
              <w:spacing w:after="0" w:line="240" w:lineRule="auto"/>
              <w:ind w:left="360"/>
              <w:jc w:val="both"/>
              <w:rPr>
                <w:rFonts w:ascii="Times New Roman" w:hAnsi="Times New Roman" w:cs="Times New Roman"/>
                <w:b/>
                <w:sz w:val="24"/>
                <w:szCs w:val="24"/>
              </w:rPr>
            </w:pPr>
            <w:r w:rsidRPr="003253C4">
              <w:rPr>
                <w:rFonts w:ascii="Times New Roman" w:hAnsi="Times New Roman" w:cs="Times New Roman"/>
                <w:b/>
                <w:sz w:val="24"/>
                <w:szCs w:val="24"/>
              </w:rPr>
              <w:t>KAPITALNI PROJEKT K160523 ELEKTRIFIKACIJA ULICE PRESIKA</w:t>
            </w:r>
          </w:p>
          <w:p w14:paraId="576FC336" w14:textId="02179F87" w:rsidR="003B41A6" w:rsidRPr="00FA57AB" w:rsidRDefault="00A8663A" w:rsidP="00FA57AB">
            <w:pPr>
              <w:spacing w:after="0" w:line="240" w:lineRule="auto"/>
              <w:ind w:left="360"/>
              <w:jc w:val="both"/>
              <w:rPr>
                <w:rFonts w:ascii="Times New Roman" w:hAnsi="Times New Roman" w:cs="Times New Roman"/>
                <w:sz w:val="24"/>
                <w:szCs w:val="24"/>
              </w:rPr>
            </w:pPr>
            <w:r w:rsidRPr="00FA57AB">
              <w:rPr>
                <w:rFonts w:ascii="Times New Roman" w:hAnsi="Times New Roman" w:cs="Times New Roman"/>
                <w:sz w:val="24"/>
                <w:szCs w:val="24"/>
              </w:rPr>
              <w:t>Aktivnost se planira u iznosu od 20.000,00 eura. U svrhu izgradnje električne infrastrukture</w:t>
            </w:r>
            <w:r w:rsidR="00FA57AB">
              <w:rPr>
                <w:rFonts w:ascii="Times New Roman" w:hAnsi="Times New Roman" w:cs="Times New Roman"/>
                <w:sz w:val="24"/>
                <w:szCs w:val="24"/>
              </w:rPr>
              <w:t xml:space="preserve"> </w:t>
            </w:r>
            <w:r w:rsidRPr="00FA57AB">
              <w:rPr>
                <w:rFonts w:ascii="Times New Roman" w:hAnsi="Times New Roman" w:cs="Times New Roman"/>
                <w:sz w:val="24"/>
                <w:szCs w:val="24"/>
              </w:rPr>
              <w:t xml:space="preserve">u ulici </w:t>
            </w:r>
            <w:proofErr w:type="spellStart"/>
            <w:r w:rsidRPr="00FA57AB">
              <w:rPr>
                <w:rFonts w:ascii="Times New Roman" w:hAnsi="Times New Roman" w:cs="Times New Roman"/>
                <w:sz w:val="24"/>
                <w:szCs w:val="24"/>
              </w:rPr>
              <w:t>Presika</w:t>
            </w:r>
            <w:proofErr w:type="spellEnd"/>
            <w:r w:rsidRPr="00FA57AB">
              <w:rPr>
                <w:rFonts w:ascii="Times New Roman" w:hAnsi="Times New Roman" w:cs="Times New Roman"/>
                <w:sz w:val="24"/>
                <w:szCs w:val="24"/>
              </w:rPr>
              <w:t xml:space="preserve"> potrebno je riješiti imovinsko pravne odnose kako bi HEP mogao izgraditi trafostanicu</w:t>
            </w:r>
            <w:r w:rsidR="00FA57AB" w:rsidRPr="00FA57AB">
              <w:rPr>
                <w:rFonts w:ascii="Times New Roman" w:hAnsi="Times New Roman" w:cs="Times New Roman"/>
                <w:sz w:val="24"/>
                <w:szCs w:val="24"/>
              </w:rPr>
              <w:t>, a Grad postaviti stupove javne rasvjete.</w:t>
            </w:r>
            <w:r w:rsidRPr="00FA57AB">
              <w:rPr>
                <w:rFonts w:ascii="Times New Roman" w:hAnsi="Times New Roman" w:cs="Times New Roman"/>
                <w:sz w:val="24"/>
                <w:szCs w:val="24"/>
              </w:rPr>
              <w:t xml:space="preserve">  </w:t>
            </w:r>
          </w:p>
          <w:p w14:paraId="2ECE75AB" w14:textId="77777777" w:rsidR="00A8663A" w:rsidRDefault="00A8663A" w:rsidP="006928B6">
            <w:pPr>
              <w:spacing w:after="0" w:line="240" w:lineRule="auto"/>
              <w:ind w:left="360"/>
              <w:jc w:val="both"/>
              <w:rPr>
                <w:rFonts w:ascii="Times New Roman" w:hAnsi="Times New Roman" w:cs="Times New Roman"/>
                <w:b/>
                <w:color w:val="000000" w:themeColor="text1"/>
                <w:sz w:val="24"/>
                <w:szCs w:val="24"/>
              </w:rPr>
            </w:pPr>
          </w:p>
          <w:p w14:paraId="103F3F64" w14:textId="77777777" w:rsidR="00A8663A" w:rsidRPr="004B5888" w:rsidRDefault="00A8663A" w:rsidP="00A8663A">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210"/>
              <w:gridCol w:w="1216"/>
              <w:gridCol w:w="998"/>
              <w:gridCol w:w="1169"/>
              <w:gridCol w:w="1082"/>
              <w:gridCol w:w="1169"/>
              <w:gridCol w:w="1169"/>
              <w:gridCol w:w="1169"/>
            </w:tblGrid>
            <w:tr w:rsidR="00A8663A" w:rsidRPr="004B5888" w14:paraId="60E4494C" w14:textId="77777777" w:rsidTr="001030BB">
              <w:tc>
                <w:tcPr>
                  <w:tcW w:w="1216" w:type="dxa"/>
                  <w:shd w:val="clear" w:color="auto" w:fill="CCCC00"/>
                </w:tcPr>
                <w:p w14:paraId="656FA35C" w14:textId="77777777"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06DAFDEE" w14:textId="77777777"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1A4C5075" w14:textId="77777777"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7CB7466E" w14:textId="77777777"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1E15F76E" w14:textId="77777777"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4BC1E80A" w14:textId="77F421CD"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68EFA07F" w14:textId="0229D69A"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4BED124F" w14:textId="04106DD9" w:rsidR="00A8663A" w:rsidRPr="007C29EA" w:rsidRDefault="00A8663A" w:rsidP="00A8663A">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A8663A" w:rsidRPr="004B5888" w14:paraId="3DE333B7" w14:textId="77777777" w:rsidTr="001030BB">
              <w:tc>
                <w:tcPr>
                  <w:tcW w:w="1216" w:type="dxa"/>
                </w:tcPr>
                <w:p w14:paraId="30DCD854" w14:textId="740AD7CE" w:rsidR="00A8663A" w:rsidRPr="004B5888" w:rsidRDefault="00FA57AB" w:rsidP="00A8663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Postavljeni stupovi javne rasvjete</w:t>
                  </w:r>
                </w:p>
              </w:tc>
              <w:tc>
                <w:tcPr>
                  <w:tcW w:w="1176" w:type="dxa"/>
                </w:tcPr>
                <w:p w14:paraId="2363E1B0" w14:textId="7CF9CAAB" w:rsidR="00A8663A" w:rsidRPr="004B5888" w:rsidRDefault="00FA57AB" w:rsidP="00A8663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Povećanje komunalnog standarda </w:t>
                  </w:r>
                </w:p>
              </w:tc>
              <w:tc>
                <w:tcPr>
                  <w:tcW w:w="1003" w:type="dxa"/>
                </w:tcPr>
                <w:p w14:paraId="49D5E83D" w14:textId="77777777" w:rsidR="00A8663A" w:rsidRPr="004B5888" w:rsidRDefault="00A8663A" w:rsidP="00A8663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2E3B5B0E" w14:textId="77777777" w:rsidR="00A8663A" w:rsidRPr="004B5888" w:rsidRDefault="00A8663A" w:rsidP="00A8663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3620FB55" w14:textId="4B8FA2C5" w:rsidR="00A8663A" w:rsidRPr="004B5888" w:rsidRDefault="00FA57AB" w:rsidP="00A8663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Iskustvena procjena</w:t>
                  </w:r>
                </w:p>
              </w:tc>
              <w:tc>
                <w:tcPr>
                  <w:tcW w:w="1176" w:type="dxa"/>
                </w:tcPr>
                <w:p w14:paraId="2A56BE27" w14:textId="00851640" w:rsidR="00A8663A" w:rsidRPr="004B5888" w:rsidRDefault="00FA57AB" w:rsidP="00A8663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176" w:type="dxa"/>
                </w:tcPr>
                <w:p w14:paraId="5CC9A293" w14:textId="77777777" w:rsidR="00A8663A" w:rsidRPr="004B5888" w:rsidRDefault="00A8663A" w:rsidP="00A8663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3E6EDB63" w14:textId="77777777" w:rsidR="00A8663A" w:rsidRPr="004B5888" w:rsidRDefault="00A8663A" w:rsidP="00A8663A">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23019F0B" w14:textId="77777777" w:rsidR="00A8663A" w:rsidRDefault="00A8663A" w:rsidP="006928B6">
            <w:pPr>
              <w:spacing w:after="0" w:line="240" w:lineRule="auto"/>
              <w:ind w:left="360"/>
              <w:jc w:val="both"/>
              <w:rPr>
                <w:rFonts w:ascii="Times New Roman" w:hAnsi="Times New Roman" w:cs="Times New Roman"/>
                <w:b/>
                <w:color w:val="000000" w:themeColor="text1"/>
                <w:sz w:val="24"/>
                <w:szCs w:val="24"/>
              </w:rPr>
            </w:pPr>
          </w:p>
          <w:p w14:paraId="5402A45D" w14:textId="77777777" w:rsidR="00FA57AB" w:rsidRDefault="00FA57AB" w:rsidP="006928B6">
            <w:pPr>
              <w:spacing w:after="0" w:line="240" w:lineRule="auto"/>
              <w:ind w:left="360"/>
              <w:jc w:val="both"/>
              <w:rPr>
                <w:rFonts w:ascii="Times New Roman" w:hAnsi="Times New Roman" w:cs="Times New Roman"/>
                <w:b/>
                <w:color w:val="000000" w:themeColor="text1"/>
                <w:sz w:val="24"/>
                <w:szCs w:val="24"/>
              </w:rPr>
            </w:pPr>
          </w:p>
          <w:p w14:paraId="62CE4756" w14:textId="1F73EEE4" w:rsidR="003B41A6" w:rsidRPr="003A08E7" w:rsidRDefault="003B41A6" w:rsidP="006928B6">
            <w:pPr>
              <w:spacing w:after="0" w:line="240" w:lineRule="auto"/>
              <w:ind w:left="360"/>
              <w:jc w:val="both"/>
              <w:rPr>
                <w:rFonts w:ascii="Times New Roman" w:hAnsi="Times New Roman" w:cs="Times New Roman"/>
                <w:b/>
                <w:sz w:val="24"/>
                <w:szCs w:val="24"/>
              </w:rPr>
            </w:pPr>
            <w:r w:rsidRPr="003A08E7">
              <w:rPr>
                <w:rFonts w:ascii="Times New Roman" w:hAnsi="Times New Roman" w:cs="Times New Roman"/>
                <w:b/>
                <w:sz w:val="24"/>
                <w:szCs w:val="24"/>
              </w:rPr>
              <w:t>KAPITALNI PROJEKT K160525 IZGRADNJA PARKINGA ULICA OGRAJA</w:t>
            </w:r>
          </w:p>
          <w:p w14:paraId="127AD4AC" w14:textId="004543B8" w:rsidR="00753A2B" w:rsidRPr="00FA57AB" w:rsidRDefault="00753A2B" w:rsidP="00753A2B">
            <w:pPr>
              <w:spacing w:after="0" w:line="240" w:lineRule="auto"/>
              <w:ind w:left="360"/>
              <w:jc w:val="both"/>
              <w:rPr>
                <w:rFonts w:ascii="Times New Roman" w:hAnsi="Times New Roman" w:cs="Times New Roman"/>
                <w:sz w:val="24"/>
                <w:szCs w:val="24"/>
              </w:rPr>
            </w:pPr>
            <w:r w:rsidRPr="00FA57AB">
              <w:rPr>
                <w:rFonts w:ascii="Times New Roman" w:hAnsi="Times New Roman" w:cs="Times New Roman"/>
                <w:sz w:val="24"/>
                <w:szCs w:val="24"/>
              </w:rPr>
              <w:t xml:space="preserve">Aktivnost se planira u iznosu od </w:t>
            </w:r>
            <w:r w:rsidR="00C83780">
              <w:rPr>
                <w:rFonts w:ascii="Times New Roman" w:hAnsi="Times New Roman" w:cs="Times New Roman"/>
                <w:sz w:val="24"/>
                <w:szCs w:val="24"/>
              </w:rPr>
              <w:t>160</w:t>
            </w:r>
            <w:r w:rsidRPr="00FA57AB">
              <w:rPr>
                <w:rFonts w:ascii="Times New Roman" w:hAnsi="Times New Roman" w:cs="Times New Roman"/>
                <w:sz w:val="24"/>
                <w:szCs w:val="24"/>
              </w:rPr>
              <w:t>.000,00 eura</w:t>
            </w:r>
            <w:r w:rsidR="002A3A80">
              <w:rPr>
                <w:rFonts w:ascii="Times New Roman" w:hAnsi="Times New Roman" w:cs="Times New Roman"/>
                <w:sz w:val="24"/>
                <w:szCs w:val="24"/>
              </w:rPr>
              <w:t xml:space="preserve">, a odnosi se na izgradnju parkirališta u Delnicama u ulici </w:t>
            </w:r>
            <w:proofErr w:type="spellStart"/>
            <w:r w:rsidR="002A3A80">
              <w:rPr>
                <w:rFonts w:ascii="Times New Roman" w:hAnsi="Times New Roman" w:cs="Times New Roman"/>
                <w:sz w:val="24"/>
                <w:szCs w:val="24"/>
              </w:rPr>
              <w:t>Ograja</w:t>
            </w:r>
            <w:proofErr w:type="spellEnd"/>
            <w:r w:rsidR="004F7260">
              <w:rPr>
                <w:rFonts w:ascii="Times New Roman" w:hAnsi="Times New Roman" w:cs="Times New Roman"/>
                <w:sz w:val="24"/>
                <w:szCs w:val="24"/>
              </w:rPr>
              <w:t xml:space="preserve"> sa pripadajućim sustavom odvodnje a</w:t>
            </w:r>
            <w:r w:rsidR="002A3A80">
              <w:rPr>
                <w:rFonts w:ascii="Times New Roman" w:hAnsi="Times New Roman" w:cs="Times New Roman"/>
                <w:sz w:val="24"/>
                <w:szCs w:val="24"/>
              </w:rPr>
              <w:t xml:space="preserve"> za potrebe posjetitelja gradskog groblja i stanovnika u tom dijelu naselja Delnic</w:t>
            </w:r>
            <w:r w:rsidR="004F7260">
              <w:rPr>
                <w:rFonts w:ascii="Times New Roman" w:hAnsi="Times New Roman" w:cs="Times New Roman"/>
                <w:sz w:val="24"/>
                <w:szCs w:val="24"/>
              </w:rPr>
              <w:t>a</w:t>
            </w:r>
            <w:r w:rsidR="002A3A80">
              <w:rPr>
                <w:rFonts w:ascii="Times New Roman" w:hAnsi="Times New Roman" w:cs="Times New Roman"/>
                <w:sz w:val="24"/>
                <w:szCs w:val="24"/>
              </w:rPr>
              <w:t>. Za navedenu aktivnost izraditi će se projektna dokumentacija</w:t>
            </w:r>
            <w:r w:rsidR="004F7260">
              <w:rPr>
                <w:rFonts w:ascii="Times New Roman" w:hAnsi="Times New Roman" w:cs="Times New Roman"/>
                <w:sz w:val="24"/>
                <w:szCs w:val="24"/>
              </w:rPr>
              <w:t>, ishoditi građevinska dozvola te</w:t>
            </w:r>
            <w:r w:rsidR="002A3A80">
              <w:rPr>
                <w:rFonts w:ascii="Times New Roman" w:hAnsi="Times New Roman" w:cs="Times New Roman"/>
                <w:sz w:val="24"/>
                <w:szCs w:val="24"/>
              </w:rPr>
              <w:t xml:space="preserve"> provesti odgovarajući postupak javne nabave.</w:t>
            </w:r>
          </w:p>
          <w:p w14:paraId="0D3D9770" w14:textId="77777777" w:rsidR="00753A2B" w:rsidRDefault="00753A2B" w:rsidP="00753A2B">
            <w:pPr>
              <w:spacing w:after="0" w:line="240" w:lineRule="auto"/>
              <w:ind w:left="360"/>
              <w:jc w:val="both"/>
              <w:rPr>
                <w:rFonts w:ascii="Times New Roman" w:hAnsi="Times New Roman" w:cs="Times New Roman"/>
                <w:b/>
                <w:color w:val="000000" w:themeColor="text1"/>
                <w:sz w:val="24"/>
                <w:szCs w:val="24"/>
              </w:rPr>
            </w:pPr>
          </w:p>
          <w:p w14:paraId="0EE76C12" w14:textId="77777777" w:rsidR="00753A2B" w:rsidRPr="004B5888" w:rsidRDefault="00753A2B" w:rsidP="00753A2B">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153"/>
              <w:gridCol w:w="1216"/>
              <w:gridCol w:w="955"/>
              <w:gridCol w:w="1116"/>
              <w:gridCol w:w="1394"/>
              <w:gridCol w:w="1116"/>
              <w:gridCol w:w="1116"/>
              <w:gridCol w:w="1116"/>
            </w:tblGrid>
            <w:tr w:rsidR="00753A2B" w:rsidRPr="004B5888" w14:paraId="1C256900" w14:textId="77777777" w:rsidTr="001030BB">
              <w:tc>
                <w:tcPr>
                  <w:tcW w:w="1216" w:type="dxa"/>
                  <w:shd w:val="clear" w:color="auto" w:fill="CCCC00"/>
                </w:tcPr>
                <w:p w14:paraId="5F29B3D9" w14:textId="77777777"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5DE56658" w14:textId="77777777"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449427FE" w14:textId="77777777"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02CF15F1" w14:textId="77777777"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5D8969C8" w14:textId="77777777"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7BAC1671" w14:textId="3B58586F"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13E5D667" w14:textId="4E5E02BD"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735EEFE0" w14:textId="02EBAF34" w:rsidR="00753A2B" w:rsidRPr="007C29EA" w:rsidRDefault="00753A2B" w:rsidP="00753A2B">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7.</w:t>
                  </w:r>
                </w:p>
              </w:tc>
            </w:tr>
            <w:tr w:rsidR="00753A2B" w:rsidRPr="004B5888" w14:paraId="4D284C9B" w14:textId="77777777" w:rsidTr="001030BB">
              <w:tc>
                <w:tcPr>
                  <w:tcW w:w="1216" w:type="dxa"/>
                </w:tcPr>
                <w:p w14:paraId="6239EBF5" w14:textId="17C6B44B" w:rsidR="00753A2B" w:rsidRPr="004B5888" w:rsidRDefault="002A3A80" w:rsidP="00753A2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Izgrađeno parkiralište</w:t>
                  </w:r>
                </w:p>
              </w:tc>
              <w:tc>
                <w:tcPr>
                  <w:tcW w:w="1176" w:type="dxa"/>
                </w:tcPr>
                <w:p w14:paraId="631DF05E" w14:textId="7662372B" w:rsidR="00753A2B" w:rsidRPr="004B5888" w:rsidRDefault="00753A2B" w:rsidP="00753A2B">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Povećanje sigurnosti prometa na cestama</w:t>
                  </w:r>
                  <w:r w:rsidR="002A3A80">
                    <w:rPr>
                      <w:rFonts w:ascii="Times New Roman" w:hAnsi="Times New Roman" w:cs="Times New Roman"/>
                      <w:color w:val="000000" w:themeColor="text1"/>
                      <w:sz w:val="20"/>
                      <w:szCs w:val="20"/>
                    </w:rPr>
                    <w:t xml:space="preserve"> i komunalnog standarda</w:t>
                  </w:r>
                </w:p>
              </w:tc>
              <w:tc>
                <w:tcPr>
                  <w:tcW w:w="1003" w:type="dxa"/>
                </w:tcPr>
                <w:p w14:paraId="0E9B223D" w14:textId="77777777" w:rsidR="00753A2B" w:rsidRPr="004B5888" w:rsidRDefault="00753A2B" w:rsidP="00753A2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707D3AB3" w14:textId="77777777" w:rsidR="00753A2B" w:rsidRPr="004B5888" w:rsidRDefault="00753A2B" w:rsidP="00753A2B">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0F41DC3E" w14:textId="77777777" w:rsidR="00753A2B" w:rsidRPr="004B5888" w:rsidRDefault="00753A2B" w:rsidP="00753A2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Projektna dokumentacija</w:t>
                  </w:r>
                </w:p>
              </w:tc>
              <w:tc>
                <w:tcPr>
                  <w:tcW w:w="1176" w:type="dxa"/>
                </w:tcPr>
                <w:p w14:paraId="6CAAE9B2" w14:textId="2A876D33" w:rsidR="00753A2B" w:rsidRPr="004B5888" w:rsidRDefault="002A3A80" w:rsidP="00753A2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73D45430" w14:textId="77777777" w:rsidR="00753A2B" w:rsidRPr="004B5888" w:rsidRDefault="00753A2B" w:rsidP="00753A2B">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33AE9F76" w14:textId="77777777" w:rsidR="00753A2B" w:rsidRPr="004B5888" w:rsidRDefault="00753A2B" w:rsidP="00753A2B">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4C91F6C4" w14:textId="77777777" w:rsidR="00FA57AB" w:rsidRPr="003B41A6" w:rsidRDefault="00FA57AB" w:rsidP="006928B6">
            <w:pPr>
              <w:spacing w:after="0" w:line="240" w:lineRule="auto"/>
              <w:ind w:left="360"/>
              <w:jc w:val="both"/>
              <w:rPr>
                <w:rFonts w:ascii="Times New Roman" w:hAnsi="Times New Roman" w:cs="Times New Roman"/>
                <w:b/>
                <w:color w:val="FF0000"/>
                <w:sz w:val="24"/>
                <w:szCs w:val="24"/>
              </w:rPr>
            </w:pPr>
          </w:p>
          <w:p w14:paraId="4C05780A" w14:textId="77777777" w:rsidR="003B41A6" w:rsidRDefault="003B41A6" w:rsidP="006928B6">
            <w:pPr>
              <w:spacing w:after="0" w:line="240" w:lineRule="auto"/>
              <w:ind w:left="360"/>
              <w:jc w:val="both"/>
              <w:rPr>
                <w:rFonts w:ascii="Times New Roman" w:hAnsi="Times New Roman" w:cs="Times New Roman"/>
                <w:b/>
                <w:color w:val="000000" w:themeColor="text1"/>
                <w:sz w:val="24"/>
                <w:szCs w:val="24"/>
              </w:rPr>
            </w:pPr>
          </w:p>
          <w:p w14:paraId="1E1EF004" w14:textId="48B30397" w:rsidR="003B41A6" w:rsidRDefault="003B41A6" w:rsidP="003B41A6">
            <w:pPr>
              <w:spacing w:after="0" w:line="240" w:lineRule="auto"/>
              <w:ind w:left="360"/>
              <w:jc w:val="both"/>
              <w:rPr>
                <w:rFonts w:ascii="Times New Roman" w:hAnsi="Times New Roman" w:cs="Times New Roman"/>
                <w:b/>
                <w:bCs/>
                <w:color w:val="000000" w:themeColor="text1"/>
                <w:sz w:val="24"/>
                <w:szCs w:val="24"/>
              </w:rPr>
            </w:pPr>
            <w:r w:rsidRPr="003B41A6">
              <w:rPr>
                <w:rFonts w:ascii="Times New Roman" w:hAnsi="Times New Roman" w:cs="Times New Roman"/>
                <w:b/>
                <w:bCs/>
                <w:color w:val="000000" w:themeColor="text1"/>
                <w:sz w:val="24"/>
                <w:szCs w:val="24"/>
              </w:rPr>
              <w:t>KAPITALNI PROJEKT K160526 IZGRADNJA SPOJA D-3 I KRANJČEVIĆEVE ULICE</w:t>
            </w:r>
            <w:r w:rsidRPr="00C6489D">
              <w:rPr>
                <w:rFonts w:ascii="Times New Roman" w:hAnsi="Times New Roman" w:cs="Times New Roman"/>
                <w:b/>
                <w:bCs/>
                <w:color w:val="000000" w:themeColor="text1"/>
                <w:sz w:val="24"/>
                <w:szCs w:val="24"/>
              </w:rPr>
              <w:t xml:space="preserve"> </w:t>
            </w:r>
          </w:p>
          <w:p w14:paraId="23EA7A15" w14:textId="21697700" w:rsidR="003B41A6" w:rsidRDefault="003B41A6" w:rsidP="003B41A6">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7C29EA">
              <w:rPr>
                <w:rFonts w:ascii="Times New Roman" w:hAnsi="Times New Roman" w:cs="Times New Roman"/>
                <w:color w:val="000000" w:themeColor="text1"/>
                <w:sz w:val="24"/>
                <w:szCs w:val="24"/>
              </w:rPr>
              <w:t>a 202</w:t>
            </w:r>
            <w:r w:rsidR="00C83780">
              <w:rPr>
                <w:rFonts w:ascii="Times New Roman" w:hAnsi="Times New Roman" w:cs="Times New Roman"/>
                <w:color w:val="000000" w:themeColor="text1"/>
                <w:sz w:val="24"/>
                <w:szCs w:val="24"/>
              </w:rPr>
              <w:t>5</w:t>
            </w:r>
            <w:r w:rsidRPr="007C29EA">
              <w:rPr>
                <w:rFonts w:ascii="Times New Roman" w:hAnsi="Times New Roman" w:cs="Times New Roman"/>
                <w:color w:val="000000" w:themeColor="text1"/>
                <w:sz w:val="24"/>
                <w:szCs w:val="24"/>
              </w:rPr>
              <w:t xml:space="preserve">.g. planira se  iznos od </w:t>
            </w:r>
            <w:r w:rsidR="00C83780">
              <w:rPr>
                <w:rFonts w:ascii="Times New Roman" w:hAnsi="Times New Roman" w:cs="Times New Roman"/>
                <w:color w:val="000000" w:themeColor="text1"/>
                <w:sz w:val="24"/>
                <w:szCs w:val="24"/>
              </w:rPr>
              <w:t>175.000,00</w:t>
            </w:r>
            <w:r w:rsidRPr="007C29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eura</w:t>
            </w:r>
            <w:r w:rsidR="00C83780">
              <w:rPr>
                <w:rFonts w:ascii="Times New Roman" w:hAnsi="Times New Roman" w:cs="Times New Roman"/>
                <w:color w:val="000000" w:themeColor="text1"/>
                <w:sz w:val="24"/>
                <w:szCs w:val="24"/>
              </w:rPr>
              <w:t xml:space="preserve">. </w:t>
            </w:r>
            <w:r w:rsidR="00C83780" w:rsidRPr="00C83780">
              <w:rPr>
                <w:rFonts w:ascii="Times New Roman" w:hAnsi="Times New Roman" w:cs="Times New Roman"/>
                <w:color w:val="000000" w:themeColor="text1"/>
                <w:sz w:val="24"/>
                <w:szCs w:val="24"/>
              </w:rPr>
              <w:t xml:space="preserve">U sklopu ove izgradnje pristupa se uređenju postojećih parkirališta izgradnjom i opremanjem prometne površine, odvodnjom oborinske vode s istih u </w:t>
            </w:r>
            <w:proofErr w:type="spellStart"/>
            <w:r w:rsidR="00C83780" w:rsidRPr="00C83780">
              <w:rPr>
                <w:rFonts w:ascii="Times New Roman" w:hAnsi="Times New Roman" w:cs="Times New Roman"/>
                <w:color w:val="000000" w:themeColor="text1"/>
                <w:sz w:val="24"/>
                <w:szCs w:val="24"/>
              </w:rPr>
              <w:t>novoprojektirani</w:t>
            </w:r>
            <w:proofErr w:type="spellEnd"/>
            <w:r w:rsidR="00C83780" w:rsidRPr="00C83780">
              <w:rPr>
                <w:rFonts w:ascii="Times New Roman" w:hAnsi="Times New Roman" w:cs="Times New Roman"/>
                <w:color w:val="000000" w:themeColor="text1"/>
                <w:sz w:val="24"/>
                <w:szCs w:val="24"/>
              </w:rPr>
              <w:t xml:space="preserve"> sustav odvodnje, novom javnom rasvjetom, povezivanjem dviju parkirališnih površina (odnosno nogostupa uz njih) pješačko biciklističkim stazama, te uređenju postojećih zelenih površina u koje se zadire, odnosno novih zelenih otoka uz prometne površine. Predviđeni ukupni broj parkirališnih mjesta u zahvatu iznosi 18 PM od toga 1 PM za osobe s invaliditetom i smanjene pokretljivosti. </w:t>
            </w:r>
            <w:r w:rsidR="00C83780">
              <w:rPr>
                <w:rFonts w:ascii="Times New Roman" w:hAnsi="Times New Roman" w:cs="Times New Roman"/>
                <w:color w:val="000000" w:themeColor="text1"/>
                <w:sz w:val="24"/>
                <w:szCs w:val="24"/>
              </w:rPr>
              <w:t xml:space="preserve">Za projekt je proveden postupak javne nabave. </w:t>
            </w:r>
            <w:r>
              <w:rPr>
                <w:rFonts w:ascii="Times New Roman" w:hAnsi="Times New Roman" w:cs="Times New Roman"/>
                <w:color w:val="000000" w:themeColor="text1"/>
                <w:sz w:val="24"/>
                <w:szCs w:val="24"/>
              </w:rPr>
              <w:t xml:space="preserve"> </w:t>
            </w:r>
          </w:p>
          <w:p w14:paraId="755A4D0B" w14:textId="77777777" w:rsidR="003B41A6" w:rsidRDefault="003B41A6" w:rsidP="003B41A6">
            <w:pPr>
              <w:spacing w:after="0" w:line="240" w:lineRule="auto"/>
              <w:ind w:left="360"/>
              <w:jc w:val="both"/>
              <w:rPr>
                <w:rFonts w:ascii="Times New Roman" w:hAnsi="Times New Roman" w:cs="Times New Roman"/>
                <w:color w:val="000000" w:themeColor="text1"/>
                <w:sz w:val="24"/>
                <w:szCs w:val="24"/>
              </w:rPr>
            </w:pPr>
          </w:p>
          <w:p w14:paraId="244AA1E6" w14:textId="77777777" w:rsidR="003B41A6" w:rsidRPr="004B5888" w:rsidRDefault="003B41A6" w:rsidP="003B41A6">
            <w:pPr>
              <w:ind w:left="360"/>
              <w:jc w:val="center"/>
              <w:rPr>
                <w:rFonts w:ascii="Times New Roman" w:hAnsi="Times New Roman" w:cs="Times New Roman"/>
                <w:b/>
                <w:color w:val="000000" w:themeColor="text1"/>
                <w:sz w:val="24"/>
                <w:szCs w:val="24"/>
              </w:rPr>
            </w:pPr>
            <w:r w:rsidRPr="007C29EA">
              <w:rPr>
                <w:rFonts w:ascii="Times New Roman" w:hAnsi="Times New Roman" w:cs="Times New Roman"/>
                <w:color w:val="000000" w:themeColor="text1"/>
                <w:sz w:val="24"/>
                <w:szCs w:val="24"/>
              </w:rPr>
              <w:t xml:space="preserve"> </w:t>
            </w: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116"/>
              <w:gridCol w:w="1427"/>
              <w:gridCol w:w="928"/>
              <w:gridCol w:w="1083"/>
              <w:gridCol w:w="1394"/>
              <w:gridCol w:w="1083"/>
              <w:gridCol w:w="1083"/>
              <w:gridCol w:w="1083"/>
            </w:tblGrid>
            <w:tr w:rsidR="003B41A6" w:rsidRPr="004B5888" w14:paraId="1004EDA5" w14:textId="77777777" w:rsidTr="001030BB">
              <w:tc>
                <w:tcPr>
                  <w:tcW w:w="1216" w:type="dxa"/>
                  <w:shd w:val="clear" w:color="auto" w:fill="CCCC00"/>
                </w:tcPr>
                <w:p w14:paraId="5E31B49E"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33EAF6DA"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580CE0C9"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011865D3"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20070B39" w14:textId="77777777"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49464CB2" w14:textId="36F12236"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28F9167B" w14:textId="14B41BC4"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76E02554" w14:textId="173CD8D5" w:rsidR="003B41A6" w:rsidRPr="007C29EA" w:rsidRDefault="003B41A6" w:rsidP="003B41A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3B41A6" w:rsidRPr="004B5888" w14:paraId="4A32FD9A" w14:textId="77777777" w:rsidTr="001030BB">
              <w:tc>
                <w:tcPr>
                  <w:tcW w:w="1216" w:type="dxa"/>
                </w:tcPr>
                <w:p w14:paraId="281D9C99"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Izgrađeno parkiralište te pješačka staza.</w:t>
                  </w:r>
                </w:p>
              </w:tc>
              <w:tc>
                <w:tcPr>
                  <w:tcW w:w="1176" w:type="dxa"/>
                </w:tcPr>
                <w:p w14:paraId="130D6244"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Omogućavanje</w:t>
                  </w:r>
                  <w:r>
                    <w:rPr>
                      <w:rFonts w:ascii="Times New Roman" w:hAnsi="Times New Roman" w:cs="Times New Roman"/>
                      <w:color w:val="000000" w:themeColor="text1"/>
                      <w:sz w:val="20"/>
                      <w:szCs w:val="20"/>
                    </w:rPr>
                    <w:t xml:space="preserve"> sigurne i</w:t>
                  </w:r>
                  <w:r w:rsidRPr="004B588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neometane prometne komunikacije u naseljenom dijelu Grada</w:t>
                  </w:r>
                </w:p>
              </w:tc>
              <w:tc>
                <w:tcPr>
                  <w:tcW w:w="1003" w:type="dxa"/>
                </w:tcPr>
                <w:p w14:paraId="037F8587"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4E322FB5"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765D1E46"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Projektna dokumentacija</w:t>
                  </w:r>
                </w:p>
              </w:tc>
              <w:tc>
                <w:tcPr>
                  <w:tcW w:w="1176" w:type="dxa"/>
                </w:tcPr>
                <w:p w14:paraId="6D5F565E"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7D81468F"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637CEA3C"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2137D5D0" w14:textId="77777777" w:rsidR="003B41A6" w:rsidRPr="004B5888" w:rsidRDefault="003B41A6" w:rsidP="003B41A6">
            <w:pPr>
              <w:pStyle w:val="Odlomakpopisa"/>
              <w:rPr>
                <w:rFonts w:ascii="Times New Roman" w:hAnsi="Times New Roman" w:cs="Times New Roman"/>
                <w:color w:val="000000" w:themeColor="text1"/>
                <w:sz w:val="20"/>
                <w:szCs w:val="20"/>
              </w:rPr>
            </w:pPr>
          </w:p>
          <w:p w14:paraId="56674AD2" w14:textId="77777777" w:rsidR="003B41A6" w:rsidRPr="002921A5" w:rsidRDefault="003B41A6" w:rsidP="003B41A6">
            <w:pPr>
              <w:pStyle w:val="Odlomakpopisa"/>
              <w:spacing w:after="200" w:line="276" w:lineRule="auto"/>
              <w:ind w:left="360"/>
              <w:jc w:val="both"/>
              <w:rPr>
                <w:rFonts w:ascii="Times New Roman" w:hAnsi="Times New Roman" w:cs="Times New Roman"/>
                <w:b/>
                <w:bCs/>
                <w:sz w:val="24"/>
                <w:szCs w:val="24"/>
              </w:rPr>
            </w:pPr>
            <w:r w:rsidRPr="003B41A6">
              <w:rPr>
                <w:rFonts w:ascii="Times New Roman" w:hAnsi="Times New Roman" w:cs="Times New Roman"/>
                <w:b/>
                <w:bCs/>
                <w:color w:val="000000" w:themeColor="text1"/>
                <w:sz w:val="24"/>
                <w:szCs w:val="24"/>
              </w:rPr>
              <w:t xml:space="preserve">KAPITALNI PROJEKT K160527 ASFALTIRANJE ULICE ANTE </w:t>
            </w:r>
            <w:r w:rsidRPr="002B608D">
              <w:rPr>
                <w:rFonts w:ascii="Times New Roman" w:hAnsi="Times New Roman" w:cs="Times New Roman"/>
                <w:b/>
                <w:bCs/>
                <w:sz w:val="24"/>
                <w:szCs w:val="24"/>
              </w:rPr>
              <w:t>STARČEVIĆA</w:t>
            </w:r>
            <w:r w:rsidRPr="002921A5">
              <w:rPr>
                <w:rFonts w:ascii="Times New Roman" w:hAnsi="Times New Roman" w:cs="Times New Roman"/>
                <w:b/>
                <w:bCs/>
                <w:sz w:val="24"/>
                <w:szCs w:val="24"/>
              </w:rPr>
              <w:t xml:space="preserve"> </w:t>
            </w:r>
          </w:p>
          <w:p w14:paraId="55478149" w14:textId="18C41531" w:rsidR="003B41A6" w:rsidRDefault="003B41A6" w:rsidP="003B41A6">
            <w:pPr>
              <w:pStyle w:val="Odlomakpopisa"/>
              <w:spacing w:after="200" w:line="276"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7C29EA">
              <w:rPr>
                <w:rFonts w:ascii="Times New Roman" w:hAnsi="Times New Roman" w:cs="Times New Roman"/>
                <w:color w:val="000000" w:themeColor="text1"/>
                <w:sz w:val="24"/>
                <w:szCs w:val="24"/>
              </w:rPr>
              <w:t xml:space="preserve"> 202</w:t>
            </w:r>
            <w:r w:rsidR="00C83780">
              <w:rPr>
                <w:rFonts w:ascii="Times New Roman" w:hAnsi="Times New Roman" w:cs="Times New Roman"/>
                <w:color w:val="000000" w:themeColor="text1"/>
                <w:sz w:val="24"/>
                <w:szCs w:val="24"/>
              </w:rPr>
              <w:t>5</w:t>
            </w:r>
            <w:r w:rsidRPr="007C29EA">
              <w:rPr>
                <w:rFonts w:ascii="Times New Roman" w:hAnsi="Times New Roman" w:cs="Times New Roman"/>
                <w:color w:val="000000" w:themeColor="text1"/>
                <w:sz w:val="24"/>
                <w:szCs w:val="24"/>
              </w:rPr>
              <w:t xml:space="preserve">. godini planira se iznos od </w:t>
            </w:r>
            <w:r w:rsidR="00C83780">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.000,00</w:t>
            </w:r>
            <w:r w:rsidRPr="007C29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eura</w:t>
            </w:r>
            <w:r w:rsidRPr="007C29EA">
              <w:rPr>
                <w:rFonts w:ascii="Times New Roman" w:hAnsi="Times New Roman" w:cs="Times New Roman"/>
                <w:color w:val="000000" w:themeColor="text1"/>
                <w:sz w:val="24"/>
                <w:szCs w:val="24"/>
              </w:rPr>
              <w:t xml:space="preserve">, a odnosi se na </w:t>
            </w:r>
            <w:proofErr w:type="spellStart"/>
            <w:r>
              <w:rPr>
                <w:rFonts w:ascii="Times New Roman" w:hAnsi="Times New Roman" w:cs="Times New Roman"/>
                <w:color w:val="000000" w:themeColor="text1"/>
                <w:sz w:val="24"/>
                <w:szCs w:val="24"/>
              </w:rPr>
              <w:t>asfalterske</w:t>
            </w:r>
            <w:proofErr w:type="spellEnd"/>
            <w:r>
              <w:rPr>
                <w:rFonts w:ascii="Times New Roman" w:hAnsi="Times New Roman" w:cs="Times New Roman"/>
                <w:color w:val="000000" w:themeColor="text1"/>
                <w:sz w:val="24"/>
                <w:szCs w:val="24"/>
              </w:rPr>
              <w:t xml:space="preserve"> radove na dijelu ulice A. </w:t>
            </w:r>
            <w:proofErr w:type="spellStart"/>
            <w:r>
              <w:rPr>
                <w:rFonts w:ascii="Times New Roman" w:hAnsi="Times New Roman" w:cs="Times New Roman"/>
                <w:color w:val="000000" w:themeColor="text1"/>
                <w:sz w:val="24"/>
                <w:szCs w:val="24"/>
              </w:rPr>
              <w:t>Stračevića</w:t>
            </w:r>
            <w:proofErr w:type="spellEnd"/>
            <w:r>
              <w:rPr>
                <w:rFonts w:ascii="Times New Roman" w:hAnsi="Times New Roman" w:cs="Times New Roman"/>
                <w:color w:val="000000" w:themeColor="text1"/>
                <w:sz w:val="24"/>
                <w:szCs w:val="24"/>
              </w:rPr>
              <w:t xml:space="preserve"> u Delnicama, koji je još makadamski (u blizini rotora). Radi se o dužini od cca 80m'.</w:t>
            </w:r>
          </w:p>
          <w:p w14:paraId="3337B78B" w14:textId="77777777" w:rsidR="003B41A6" w:rsidRDefault="003B41A6" w:rsidP="003B41A6">
            <w:pPr>
              <w:pStyle w:val="Odlomakpopisa"/>
              <w:spacing w:after="200" w:line="276" w:lineRule="auto"/>
              <w:ind w:left="360"/>
              <w:jc w:val="both"/>
              <w:rPr>
                <w:rFonts w:ascii="Times New Roman" w:hAnsi="Times New Roman" w:cs="Times New Roman"/>
                <w:color w:val="000000" w:themeColor="text1"/>
                <w:sz w:val="24"/>
                <w:szCs w:val="24"/>
              </w:rPr>
            </w:pPr>
          </w:p>
          <w:p w14:paraId="7B892A28" w14:textId="77777777" w:rsidR="003B41A6" w:rsidRPr="004B5888" w:rsidRDefault="003B41A6" w:rsidP="003B41A6">
            <w:pPr>
              <w:ind w:left="360"/>
              <w:jc w:val="center"/>
              <w:rPr>
                <w:rFonts w:ascii="Times New Roman" w:hAnsi="Times New Roman" w:cs="Times New Roman"/>
                <w:b/>
                <w:color w:val="000000" w:themeColor="text1"/>
                <w:sz w:val="24"/>
                <w:szCs w:val="24"/>
              </w:rPr>
            </w:pPr>
            <w:r w:rsidRPr="007C29EA">
              <w:rPr>
                <w:rFonts w:ascii="Times New Roman" w:hAnsi="Times New Roman" w:cs="Times New Roman"/>
                <w:color w:val="000000" w:themeColor="text1"/>
                <w:sz w:val="24"/>
                <w:szCs w:val="24"/>
              </w:rPr>
              <w:t xml:space="preserve"> </w:t>
            </w:r>
            <w:r w:rsidRPr="004B5888">
              <w:rPr>
                <w:rFonts w:ascii="Times New Roman" w:hAnsi="Times New Roman" w:cs="Times New Roman"/>
                <w:b/>
                <w:color w:val="000000" w:themeColor="text1"/>
                <w:sz w:val="24"/>
                <w:szCs w:val="24"/>
              </w:rPr>
              <w:t>Pokazatelji rezultata</w:t>
            </w:r>
          </w:p>
          <w:tbl>
            <w:tblPr>
              <w:tblStyle w:val="Reetkatablice"/>
              <w:tblW w:w="9249" w:type="dxa"/>
              <w:tblInd w:w="360" w:type="dxa"/>
              <w:tblLayout w:type="fixed"/>
              <w:tblLook w:val="04A0" w:firstRow="1" w:lastRow="0" w:firstColumn="1" w:lastColumn="0" w:noHBand="0" w:noVBand="1"/>
            </w:tblPr>
            <w:tblGrid>
              <w:gridCol w:w="1164"/>
              <w:gridCol w:w="1306"/>
              <w:gridCol w:w="949"/>
              <w:gridCol w:w="1109"/>
              <w:gridCol w:w="1394"/>
              <w:gridCol w:w="1109"/>
              <w:gridCol w:w="1109"/>
              <w:gridCol w:w="1109"/>
            </w:tblGrid>
            <w:tr w:rsidR="003B41A6" w:rsidRPr="004B5888" w14:paraId="335617AF" w14:textId="77777777" w:rsidTr="001030BB">
              <w:tc>
                <w:tcPr>
                  <w:tcW w:w="1283" w:type="dxa"/>
                  <w:shd w:val="clear" w:color="auto" w:fill="CCCC00"/>
                </w:tcPr>
                <w:p w14:paraId="5823387E" w14:textId="77777777"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Pokazatelj rezultata</w:t>
                  </w:r>
                </w:p>
              </w:tc>
              <w:tc>
                <w:tcPr>
                  <w:tcW w:w="1176" w:type="dxa"/>
                  <w:shd w:val="clear" w:color="auto" w:fill="CCCC00"/>
                </w:tcPr>
                <w:p w14:paraId="5A3B0C45" w14:textId="77777777"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Definicija</w:t>
                  </w:r>
                </w:p>
              </w:tc>
              <w:tc>
                <w:tcPr>
                  <w:tcW w:w="1003" w:type="dxa"/>
                  <w:shd w:val="clear" w:color="auto" w:fill="CCCC00"/>
                </w:tcPr>
                <w:p w14:paraId="26528C62" w14:textId="77777777"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Jedinica</w:t>
                  </w:r>
                </w:p>
              </w:tc>
              <w:tc>
                <w:tcPr>
                  <w:tcW w:w="1176" w:type="dxa"/>
                  <w:shd w:val="clear" w:color="auto" w:fill="CCCC00"/>
                </w:tcPr>
                <w:p w14:paraId="47E052DC" w14:textId="77777777"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Polazna vrijednost</w:t>
                  </w:r>
                </w:p>
              </w:tc>
              <w:tc>
                <w:tcPr>
                  <w:tcW w:w="1083" w:type="dxa"/>
                  <w:shd w:val="clear" w:color="auto" w:fill="CCCC00"/>
                </w:tcPr>
                <w:p w14:paraId="03D791CD" w14:textId="77777777"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sz w:val="20"/>
                      <w:szCs w:val="20"/>
                    </w:rPr>
                    <w:t>Izvor podataka</w:t>
                  </w:r>
                </w:p>
              </w:tc>
              <w:tc>
                <w:tcPr>
                  <w:tcW w:w="1176" w:type="dxa"/>
                  <w:shd w:val="clear" w:color="auto" w:fill="CCCC00"/>
                </w:tcPr>
                <w:p w14:paraId="00010AB7" w14:textId="4AF59749"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5</w:t>
                  </w:r>
                  <w:r w:rsidRPr="00EA0BC5">
                    <w:rPr>
                      <w:rFonts w:ascii="Times New Roman" w:hAnsi="Times New Roman" w:cs="Times New Roman"/>
                      <w:b/>
                      <w:color w:val="000000" w:themeColor="text1"/>
                      <w:sz w:val="20"/>
                      <w:szCs w:val="20"/>
                    </w:rPr>
                    <w:t>.</w:t>
                  </w:r>
                </w:p>
              </w:tc>
              <w:tc>
                <w:tcPr>
                  <w:tcW w:w="1176" w:type="dxa"/>
                  <w:shd w:val="clear" w:color="auto" w:fill="CCCC00"/>
                </w:tcPr>
                <w:p w14:paraId="4304CC85" w14:textId="4E03F7DD"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6</w:t>
                  </w:r>
                  <w:r w:rsidRPr="00EA0BC5">
                    <w:rPr>
                      <w:rFonts w:ascii="Times New Roman" w:hAnsi="Times New Roman" w:cs="Times New Roman"/>
                      <w:b/>
                      <w:color w:val="000000" w:themeColor="text1"/>
                      <w:sz w:val="20"/>
                      <w:szCs w:val="20"/>
                    </w:rPr>
                    <w:t>.</w:t>
                  </w:r>
                </w:p>
              </w:tc>
              <w:tc>
                <w:tcPr>
                  <w:tcW w:w="1176" w:type="dxa"/>
                  <w:shd w:val="clear" w:color="auto" w:fill="CCCC00"/>
                </w:tcPr>
                <w:p w14:paraId="2A26F372" w14:textId="43B0D3F2" w:rsidR="003B41A6" w:rsidRPr="00EA0BC5" w:rsidRDefault="003B41A6" w:rsidP="003B41A6">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C83780">
                    <w:rPr>
                      <w:rFonts w:ascii="Times New Roman" w:hAnsi="Times New Roman" w:cs="Times New Roman"/>
                      <w:b/>
                      <w:color w:val="000000" w:themeColor="text1"/>
                      <w:sz w:val="20"/>
                      <w:szCs w:val="20"/>
                    </w:rPr>
                    <w:t>7</w:t>
                  </w:r>
                  <w:r w:rsidRPr="00EA0BC5">
                    <w:rPr>
                      <w:rFonts w:ascii="Times New Roman" w:hAnsi="Times New Roman" w:cs="Times New Roman"/>
                      <w:b/>
                      <w:color w:val="000000" w:themeColor="text1"/>
                      <w:sz w:val="20"/>
                      <w:szCs w:val="20"/>
                    </w:rPr>
                    <w:t>.</w:t>
                  </w:r>
                </w:p>
              </w:tc>
            </w:tr>
            <w:tr w:rsidR="003B41A6" w:rsidRPr="004B5888" w14:paraId="47AA8872" w14:textId="77777777" w:rsidTr="001030BB">
              <w:tc>
                <w:tcPr>
                  <w:tcW w:w="1283" w:type="dxa"/>
                </w:tcPr>
                <w:p w14:paraId="08D7620E"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Asfaltirana ulica</w:t>
                  </w:r>
                </w:p>
              </w:tc>
              <w:tc>
                <w:tcPr>
                  <w:tcW w:w="1176" w:type="dxa"/>
                </w:tcPr>
                <w:p w14:paraId="49D95F85" w14:textId="6C1AD92A"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ovećanje komunalnog standarda i </w:t>
                  </w:r>
                  <w:r w:rsidRPr="004B5888">
                    <w:rPr>
                      <w:rFonts w:ascii="Times New Roman" w:hAnsi="Times New Roman" w:cs="Times New Roman"/>
                      <w:color w:val="000000" w:themeColor="text1"/>
                      <w:sz w:val="20"/>
                      <w:szCs w:val="20"/>
                    </w:rPr>
                    <w:t xml:space="preserve">kvalitete </w:t>
                  </w:r>
                  <w:r>
                    <w:rPr>
                      <w:rFonts w:ascii="Times New Roman" w:hAnsi="Times New Roman" w:cs="Times New Roman"/>
                      <w:color w:val="000000" w:themeColor="text1"/>
                      <w:sz w:val="20"/>
                      <w:szCs w:val="20"/>
                    </w:rPr>
                    <w:t>infrastrukture u Gradu</w:t>
                  </w:r>
                </w:p>
              </w:tc>
              <w:tc>
                <w:tcPr>
                  <w:tcW w:w="1003" w:type="dxa"/>
                </w:tcPr>
                <w:p w14:paraId="33324024" w14:textId="77777777"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p>
              </w:tc>
              <w:tc>
                <w:tcPr>
                  <w:tcW w:w="1176" w:type="dxa"/>
                </w:tcPr>
                <w:p w14:paraId="29D38237" w14:textId="043010DB"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83" w:type="dxa"/>
                </w:tcPr>
                <w:p w14:paraId="3237495B"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Projektna dokumentacija</w:t>
                  </w:r>
                </w:p>
              </w:tc>
              <w:tc>
                <w:tcPr>
                  <w:tcW w:w="1176" w:type="dxa"/>
                </w:tcPr>
                <w:p w14:paraId="0E05E594" w14:textId="304D4D81" w:rsidR="003B41A6" w:rsidRPr="004B5888" w:rsidRDefault="003B41A6" w:rsidP="003B41A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w:t>
                  </w:r>
                </w:p>
              </w:tc>
              <w:tc>
                <w:tcPr>
                  <w:tcW w:w="1176" w:type="dxa"/>
                </w:tcPr>
                <w:p w14:paraId="1345171D"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5C947DCA" w14:textId="77777777" w:rsidR="003B41A6" w:rsidRPr="004B5888" w:rsidRDefault="003B41A6" w:rsidP="003B41A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54A7A705" w14:textId="054CBCFA" w:rsidR="003B41A6" w:rsidRDefault="003B41A6" w:rsidP="006928B6">
            <w:pPr>
              <w:spacing w:after="0" w:line="240" w:lineRule="auto"/>
              <w:ind w:left="360"/>
              <w:jc w:val="both"/>
              <w:rPr>
                <w:rFonts w:ascii="Times New Roman" w:hAnsi="Times New Roman" w:cs="Times New Roman"/>
                <w:b/>
                <w:color w:val="000000" w:themeColor="text1"/>
                <w:sz w:val="24"/>
                <w:szCs w:val="24"/>
              </w:rPr>
            </w:pPr>
          </w:p>
          <w:p w14:paraId="6BFA8607" w14:textId="04F4B820"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3B486796"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67053233" w14:textId="77777777" w:rsidR="003B41A6" w:rsidRDefault="003B41A6" w:rsidP="006928B6">
            <w:pPr>
              <w:spacing w:after="0" w:line="240" w:lineRule="auto"/>
              <w:ind w:left="360"/>
              <w:jc w:val="both"/>
              <w:rPr>
                <w:rFonts w:ascii="Times New Roman" w:hAnsi="Times New Roman" w:cs="Times New Roman"/>
                <w:b/>
                <w:color w:val="000000" w:themeColor="text1"/>
                <w:sz w:val="24"/>
                <w:szCs w:val="24"/>
              </w:rPr>
            </w:pPr>
          </w:p>
          <w:p w14:paraId="07B9DC39" w14:textId="20FDA3B1" w:rsidR="003B41A6" w:rsidRPr="00571532" w:rsidRDefault="003B41A6" w:rsidP="006928B6">
            <w:pPr>
              <w:spacing w:after="0" w:line="240" w:lineRule="auto"/>
              <w:ind w:left="360"/>
              <w:jc w:val="both"/>
              <w:rPr>
                <w:rFonts w:ascii="Times New Roman" w:hAnsi="Times New Roman" w:cs="Times New Roman"/>
                <w:b/>
                <w:sz w:val="24"/>
                <w:szCs w:val="24"/>
              </w:rPr>
            </w:pPr>
            <w:r w:rsidRPr="00571532">
              <w:rPr>
                <w:rFonts w:ascii="Times New Roman" w:hAnsi="Times New Roman" w:cs="Times New Roman"/>
                <w:b/>
                <w:sz w:val="24"/>
                <w:szCs w:val="24"/>
              </w:rPr>
              <w:t>KAPITALNI PROJEKT K160528 OPREMANJE DJEČJEG VRTIĆA HLOJKICA</w:t>
            </w:r>
          </w:p>
          <w:p w14:paraId="1458C60F" w14:textId="45CEFE96" w:rsidR="003B41A6" w:rsidRPr="00571532" w:rsidRDefault="001016A7" w:rsidP="006928B6">
            <w:pPr>
              <w:spacing w:after="0" w:line="240" w:lineRule="auto"/>
              <w:ind w:left="360"/>
              <w:jc w:val="both"/>
              <w:rPr>
                <w:rFonts w:ascii="Times New Roman" w:hAnsi="Times New Roman" w:cs="Times New Roman"/>
                <w:bCs/>
                <w:color w:val="000000" w:themeColor="text1"/>
                <w:sz w:val="24"/>
                <w:szCs w:val="24"/>
              </w:rPr>
            </w:pPr>
            <w:r w:rsidRPr="00571532">
              <w:rPr>
                <w:rFonts w:ascii="Times New Roman" w:hAnsi="Times New Roman" w:cs="Times New Roman"/>
                <w:bCs/>
                <w:color w:val="000000" w:themeColor="text1"/>
                <w:sz w:val="24"/>
                <w:szCs w:val="24"/>
              </w:rPr>
              <w:t>Aktivnost se planira u 202</w:t>
            </w:r>
            <w:r w:rsidR="00C83780">
              <w:rPr>
                <w:rFonts w:ascii="Times New Roman" w:hAnsi="Times New Roman" w:cs="Times New Roman"/>
                <w:bCs/>
                <w:color w:val="000000" w:themeColor="text1"/>
                <w:sz w:val="24"/>
                <w:szCs w:val="24"/>
              </w:rPr>
              <w:t>5</w:t>
            </w:r>
            <w:r w:rsidRPr="00571532">
              <w:rPr>
                <w:rFonts w:ascii="Times New Roman" w:hAnsi="Times New Roman" w:cs="Times New Roman"/>
                <w:bCs/>
                <w:color w:val="000000" w:themeColor="text1"/>
                <w:sz w:val="24"/>
                <w:szCs w:val="24"/>
              </w:rPr>
              <w:t xml:space="preserve">. godini u iznosu od </w:t>
            </w:r>
            <w:r w:rsidR="00C83780">
              <w:rPr>
                <w:rFonts w:ascii="Times New Roman" w:hAnsi="Times New Roman" w:cs="Times New Roman"/>
                <w:bCs/>
                <w:color w:val="000000" w:themeColor="text1"/>
                <w:sz w:val="24"/>
                <w:szCs w:val="24"/>
              </w:rPr>
              <w:t>70.000,00</w:t>
            </w:r>
            <w:r w:rsidRPr="00571532">
              <w:rPr>
                <w:rFonts w:ascii="Times New Roman" w:hAnsi="Times New Roman" w:cs="Times New Roman"/>
                <w:bCs/>
                <w:color w:val="000000" w:themeColor="text1"/>
                <w:sz w:val="24"/>
                <w:szCs w:val="24"/>
              </w:rPr>
              <w:t xml:space="preserve"> eura</w:t>
            </w:r>
            <w:r w:rsidR="00571532" w:rsidRPr="00571532">
              <w:rPr>
                <w:rFonts w:ascii="Times New Roman" w:hAnsi="Times New Roman" w:cs="Times New Roman"/>
                <w:bCs/>
                <w:color w:val="000000" w:themeColor="text1"/>
                <w:sz w:val="24"/>
                <w:szCs w:val="24"/>
              </w:rPr>
              <w:t>, a odnosi se na nabavu opreme za</w:t>
            </w:r>
            <w:r w:rsidR="003A2EB4">
              <w:rPr>
                <w:rFonts w:ascii="Times New Roman" w:hAnsi="Times New Roman" w:cs="Times New Roman"/>
                <w:bCs/>
                <w:color w:val="000000" w:themeColor="text1"/>
                <w:sz w:val="24"/>
                <w:szCs w:val="24"/>
              </w:rPr>
              <w:t xml:space="preserve"> novi dio</w:t>
            </w:r>
            <w:r w:rsidR="00571532" w:rsidRPr="00571532">
              <w:rPr>
                <w:rFonts w:ascii="Times New Roman" w:hAnsi="Times New Roman" w:cs="Times New Roman"/>
                <w:bCs/>
                <w:color w:val="000000" w:themeColor="text1"/>
                <w:sz w:val="24"/>
                <w:szCs w:val="24"/>
              </w:rPr>
              <w:t xml:space="preserve"> dječj</w:t>
            </w:r>
            <w:r w:rsidR="003A2EB4">
              <w:rPr>
                <w:rFonts w:ascii="Times New Roman" w:hAnsi="Times New Roman" w:cs="Times New Roman"/>
                <w:bCs/>
                <w:color w:val="000000" w:themeColor="text1"/>
                <w:sz w:val="24"/>
                <w:szCs w:val="24"/>
              </w:rPr>
              <w:t>eg</w:t>
            </w:r>
            <w:r w:rsidR="00571532" w:rsidRPr="00571532">
              <w:rPr>
                <w:rFonts w:ascii="Times New Roman" w:hAnsi="Times New Roman" w:cs="Times New Roman"/>
                <w:bCs/>
                <w:color w:val="000000" w:themeColor="text1"/>
                <w:sz w:val="24"/>
                <w:szCs w:val="24"/>
              </w:rPr>
              <w:t xml:space="preserve"> vrtić</w:t>
            </w:r>
            <w:r w:rsidR="003A2EB4">
              <w:rPr>
                <w:rFonts w:ascii="Times New Roman" w:hAnsi="Times New Roman" w:cs="Times New Roman"/>
                <w:bCs/>
                <w:color w:val="000000" w:themeColor="text1"/>
                <w:sz w:val="24"/>
                <w:szCs w:val="24"/>
              </w:rPr>
              <w:t>a</w:t>
            </w:r>
            <w:r w:rsidR="00571532" w:rsidRPr="00571532">
              <w:rPr>
                <w:rFonts w:ascii="Times New Roman" w:hAnsi="Times New Roman" w:cs="Times New Roman"/>
                <w:bCs/>
                <w:color w:val="000000" w:themeColor="text1"/>
                <w:sz w:val="24"/>
                <w:szCs w:val="24"/>
              </w:rPr>
              <w:t xml:space="preserve"> </w:t>
            </w:r>
            <w:proofErr w:type="spellStart"/>
            <w:r w:rsidR="00571532" w:rsidRPr="00571532">
              <w:rPr>
                <w:rFonts w:ascii="Times New Roman" w:hAnsi="Times New Roman" w:cs="Times New Roman"/>
                <w:bCs/>
                <w:color w:val="000000" w:themeColor="text1"/>
                <w:sz w:val="24"/>
                <w:szCs w:val="24"/>
              </w:rPr>
              <w:t>Hlojkica</w:t>
            </w:r>
            <w:proofErr w:type="spellEnd"/>
            <w:r w:rsidR="00571532" w:rsidRPr="00571532">
              <w:rPr>
                <w:rFonts w:ascii="Times New Roman" w:hAnsi="Times New Roman" w:cs="Times New Roman"/>
                <w:bCs/>
                <w:color w:val="000000" w:themeColor="text1"/>
                <w:sz w:val="24"/>
                <w:szCs w:val="24"/>
              </w:rPr>
              <w:t xml:space="preserve">. </w:t>
            </w:r>
          </w:p>
          <w:p w14:paraId="6036FB57" w14:textId="77777777" w:rsidR="00571532" w:rsidRPr="004B5888" w:rsidRDefault="00571532" w:rsidP="00571532">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249" w:type="dxa"/>
              <w:tblInd w:w="360" w:type="dxa"/>
              <w:tblLayout w:type="fixed"/>
              <w:tblLook w:val="04A0" w:firstRow="1" w:lastRow="0" w:firstColumn="1" w:lastColumn="0" w:noHBand="0" w:noVBand="1"/>
            </w:tblPr>
            <w:tblGrid>
              <w:gridCol w:w="1283"/>
              <w:gridCol w:w="1176"/>
              <w:gridCol w:w="1003"/>
              <w:gridCol w:w="1176"/>
              <w:gridCol w:w="1083"/>
              <w:gridCol w:w="1176"/>
              <w:gridCol w:w="1176"/>
              <w:gridCol w:w="1176"/>
            </w:tblGrid>
            <w:tr w:rsidR="00571532" w:rsidRPr="004B5888" w14:paraId="0F41EF40" w14:textId="77777777" w:rsidTr="001030BB">
              <w:tc>
                <w:tcPr>
                  <w:tcW w:w="1283" w:type="dxa"/>
                  <w:shd w:val="clear" w:color="auto" w:fill="CCCC00"/>
                </w:tcPr>
                <w:p w14:paraId="385529D3"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Pokazatelj rezultata</w:t>
                  </w:r>
                </w:p>
              </w:tc>
              <w:tc>
                <w:tcPr>
                  <w:tcW w:w="1176" w:type="dxa"/>
                  <w:shd w:val="clear" w:color="auto" w:fill="CCCC00"/>
                </w:tcPr>
                <w:p w14:paraId="363248BD"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Definicija</w:t>
                  </w:r>
                </w:p>
              </w:tc>
              <w:tc>
                <w:tcPr>
                  <w:tcW w:w="1003" w:type="dxa"/>
                  <w:shd w:val="clear" w:color="auto" w:fill="CCCC00"/>
                </w:tcPr>
                <w:p w14:paraId="421D4045"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Jedinica</w:t>
                  </w:r>
                </w:p>
              </w:tc>
              <w:tc>
                <w:tcPr>
                  <w:tcW w:w="1176" w:type="dxa"/>
                  <w:shd w:val="clear" w:color="auto" w:fill="CCCC00"/>
                </w:tcPr>
                <w:p w14:paraId="77376716"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Polazna vrijednost</w:t>
                  </w:r>
                </w:p>
              </w:tc>
              <w:tc>
                <w:tcPr>
                  <w:tcW w:w="1083" w:type="dxa"/>
                  <w:shd w:val="clear" w:color="auto" w:fill="CCCC00"/>
                </w:tcPr>
                <w:p w14:paraId="237AB6E6"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sz w:val="20"/>
                      <w:szCs w:val="20"/>
                    </w:rPr>
                    <w:t>Izvor podataka</w:t>
                  </w:r>
                </w:p>
              </w:tc>
              <w:tc>
                <w:tcPr>
                  <w:tcW w:w="1176" w:type="dxa"/>
                  <w:shd w:val="clear" w:color="auto" w:fill="CCCC00"/>
                </w:tcPr>
                <w:p w14:paraId="35C74B6E" w14:textId="566A37F5"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3A2EB4">
                    <w:rPr>
                      <w:rFonts w:ascii="Times New Roman" w:hAnsi="Times New Roman" w:cs="Times New Roman"/>
                      <w:b/>
                      <w:color w:val="000000" w:themeColor="text1"/>
                      <w:sz w:val="20"/>
                      <w:szCs w:val="20"/>
                    </w:rPr>
                    <w:t>5</w:t>
                  </w:r>
                  <w:r w:rsidRPr="00EA0BC5">
                    <w:rPr>
                      <w:rFonts w:ascii="Times New Roman" w:hAnsi="Times New Roman" w:cs="Times New Roman"/>
                      <w:b/>
                      <w:color w:val="000000" w:themeColor="text1"/>
                      <w:sz w:val="20"/>
                      <w:szCs w:val="20"/>
                    </w:rPr>
                    <w:t>.</w:t>
                  </w:r>
                </w:p>
              </w:tc>
              <w:tc>
                <w:tcPr>
                  <w:tcW w:w="1176" w:type="dxa"/>
                  <w:shd w:val="clear" w:color="auto" w:fill="CCCC00"/>
                </w:tcPr>
                <w:p w14:paraId="39A58571" w14:textId="2709F290"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3A2EB4">
                    <w:rPr>
                      <w:rFonts w:ascii="Times New Roman" w:hAnsi="Times New Roman" w:cs="Times New Roman"/>
                      <w:b/>
                      <w:color w:val="000000" w:themeColor="text1"/>
                      <w:sz w:val="20"/>
                      <w:szCs w:val="20"/>
                    </w:rPr>
                    <w:t>6</w:t>
                  </w:r>
                  <w:r w:rsidRPr="00EA0BC5">
                    <w:rPr>
                      <w:rFonts w:ascii="Times New Roman" w:hAnsi="Times New Roman" w:cs="Times New Roman"/>
                      <w:b/>
                      <w:color w:val="000000" w:themeColor="text1"/>
                      <w:sz w:val="20"/>
                      <w:szCs w:val="20"/>
                    </w:rPr>
                    <w:t>.</w:t>
                  </w:r>
                </w:p>
              </w:tc>
              <w:tc>
                <w:tcPr>
                  <w:tcW w:w="1176" w:type="dxa"/>
                  <w:shd w:val="clear" w:color="auto" w:fill="CCCC00"/>
                </w:tcPr>
                <w:p w14:paraId="1DFD08A9" w14:textId="14EA3E2B"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3A2EB4">
                    <w:rPr>
                      <w:rFonts w:ascii="Times New Roman" w:hAnsi="Times New Roman" w:cs="Times New Roman"/>
                      <w:b/>
                      <w:color w:val="000000" w:themeColor="text1"/>
                      <w:sz w:val="20"/>
                      <w:szCs w:val="20"/>
                    </w:rPr>
                    <w:t>7</w:t>
                  </w:r>
                  <w:r w:rsidRPr="00EA0BC5">
                    <w:rPr>
                      <w:rFonts w:ascii="Times New Roman" w:hAnsi="Times New Roman" w:cs="Times New Roman"/>
                      <w:b/>
                      <w:color w:val="000000" w:themeColor="text1"/>
                      <w:sz w:val="20"/>
                      <w:szCs w:val="20"/>
                    </w:rPr>
                    <w:t>.</w:t>
                  </w:r>
                </w:p>
              </w:tc>
            </w:tr>
            <w:tr w:rsidR="00571532" w:rsidRPr="004B5888" w14:paraId="05BA2E75" w14:textId="77777777" w:rsidTr="001030BB">
              <w:tc>
                <w:tcPr>
                  <w:tcW w:w="1283" w:type="dxa"/>
                </w:tcPr>
                <w:p w14:paraId="6F841209" w14:textId="14EDD940"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Opremljen vrtić</w:t>
                  </w:r>
                </w:p>
              </w:tc>
              <w:tc>
                <w:tcPr>
                  <w:tcW w:w="1176" w:type="dxa"/>
                </w:tcPr>
                <w:p w14:paraId="38B4CE6B" w14:textId="0A92B140" w:rsidR="00571532" w:rsidRPr="004B5888" w:rsidRDefault="003A2EB4" w:rsidP="0057153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w:t>
                  </w:r>
                  <w:r w:rsidRPr="004B5888">
                    <w:rPr>
                      <w:rFonts w:ascii="Times New Roman" w:hAnsi="Times New Roman" w:cs="Times New Roman"/>
                      <w:color w:val="000000" w:themeColor="text1"/>
                      <w:sz w:val="20"/>
                      <w:szCs w:val="20"/>
                    </w:rPr>
                    <w:lastRenderedPageBreak/>
                    <w:t>nakon uspješno provedenog postupka nabave i sklapanja ugovora o nabavi</w:t>
                  </w:r>
                  <w:r>
                    <w:rPr>
                      <w:rFonts w:ascii="Times New Roman" w:hAnsi="Times New Roman" w:cs="Times New Roman"/>
                      <w:color w:val="000000" w:themeColor="text1"/>
                      <w:sz w:val="20"/>
                      <w:szCs w:val="20"/>
                    </w:rPr>
                    <w:t xml:space="preserve"> </w:t>
                  </w:r>
                  <w:r w:rsidR="00571532">
                    <w:rPr>
                      <w:rFonts w:ascii="Times New Roman" w:hAnsi="Times New Roman" w:cs="Times New Roman"/>
                      <w:color w:val="000000" w:themeColor="text1"/>
                      <w:sz w:val="20"/>
                      <w:szCs w:val="20"/>
                    </w:rPr>
                    <w:t>Poboljšanje socijalnog i društvenog života u Delnicama</w:t>
                  </w:r>
                </w:p>
              </w:tc>
              <w:tc>
                <w:tcPr>
                  <w:tcW w:w="1003" w:type="dxa"/>
                </w:tcPr>
                <w:p w14:paraId="0B5FAF1F" w14:textId="0D90F3D3"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kom</w:t>
                  </w:r>
                </w:p>
              </w:tc>
              <w:tc>
                <w:tcPr>
                  <w:tcW w:w="1176" w:type="dxa"/>
                </w:tcPr>
                <w:p w14:paraId="70CE0057" w14:textId="77777777"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83" w:type="dxa"/>
                </w:tcPr>
                <w:p w14:paraId="29EFFFC5" w14:textId="7A185DC4" w:rsidR="00571532" w:rsidRPr="004B5888" w:rsidRDefault="003A2EB4"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Plan javne nabave</w:t>
                  </w:r>
                </w:p>
              </w:tc>
              <w:tc>
                <w:tcPr>
                  <w:tcW w:w="1176" w:type="dxa"/>
                </w:tcPr>
                <w:p w14:paraId="7733ED46" w14:textId="050D6E6B"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1E2285ED" w14:textId="77777777" w:rsidR="00571532" w:rsidRPr="004B5888" w:rsidRDefault="00571532" w:rsidP="0057153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2D78935D" w14:textId="77777777" w:rsidR="00571532" w:rsidRPr="004B5888" w:rsidRDefault="00571532" w:rsidP="0057153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270C7420" w14:textId="77777777" w:rsidR="00571532" w:rsidRDefault="00571532" w:rsidP="006928B6">
            <w:pPr>
              <w:spacing w:after="0" w:line="240" w:lineRule="auto"/>
              <w:ind w:left="360"/>
              <w:jc w:val="both"/>
              <w:rPr>
                <w:rFonts w:ascii="Times New Roman" w:hAnsi="Times New Roman" w:cs="Times New Roman"/>
                <w:b/>
                <w:color w:val="000000" w:themeColor="text1"/>
                <w:sz w:val="24"/>
                <w:szCs w:val="24"/>
              </w:rPr>
            </w:pPr>
          </w:p>
          <w:p w14:paraId="7C7F7C53" w14:textId="77777777" w:rsidR="003A2EB4" w:rsidRDefault="003A2EB4" w:rsidP="006928B6">
            <w:pPr>
              <w:spacing w:after="0" w:line="240" w:lineRule="auto"/>
              <w:ind w:left="360"/>
              <w:jc w:val="both"/>
              <w:rPr>
                <w:rFonts w:ascii="Times New Roman" w:hAnsi="Times New Roman" w:cs="Times New Roman"/>
                <w:b/>
                <w:color w:val="000000" w:themeColor="text1"/>
                <w:sz w:val="24"/>
                <w:szCs w:val="24"/>
              </w:rPr>
            </w:pPr>
          </w:p>
          <w:p w14:paraId="70A5431F" w14:textId="77777777" w:rsidR="00571532" w:rsidRDefault="00571532" w:rsidP="006928B6">
            <w:pPr>
              <w:spacing w:after="0" w:line="240" w:lineRule="auto"/>
              <w:ind w:left="360"/>
              <w:jc w:val="both"/>
              <w:rPr>
                <w:rFonts w:ascii="Times New Roman" w:hAnsi="Times New Roman" w:cs="Times New Roman"/>
                <w:b/>
                <w:color w:val="000000" w:themeColor="text1"/>
                <w:sz w:val="24"/>
                <w:szCs w:val="24"/>
              </w:rPr>
            </w:pPr>
          </w:p>
          <w:p w14:paraId="64941F78" w14:textId="0DB24C84" w:rsidR="003B41A6" w:rsidRPr="00571532" w:rsidRDefault="003B41A6" w:rsidP="006928B6">
            <w:pPr>
              <w:spacing w:after="0" w:line="240" w:lineRule="auto"/>
              <w:ind w:left="360"/>
              <w:jc w:val="both"/>
              <w:rPr>
                <w:rFonts w:ascii="Times New Roman" w:hAnsi="Times New Roman" w:cs="Times New Roman"/>
                <w:b/>
                <w:sz w:val="24"/>
                <w:szCs w:val="24"/>
              </w:rPr>
            </w:pPr>
            <w:r w:rsidRPr="00571532">
              <w:rPr>
                <w:rFonts w:ascii="Times New Roman" w:hAnsi="Times New Roman" w:cs="Times New Roman"/>
                <w:b/>
                <w:sz w:val="24"/>
                <w:szCs w:val="24"/>
              </w:rPr>
              <w:t>KAPITALNI PROJEKT K160529 OPREMANJE RADNIČKOG DOMA</w:t>
            </w:r>
          </w:p>
          <w:p w14:paraId="30906BF7" w14:textId="47A61B18" w:rsidR="00571532" w:rsidRDefault="00571532" w:rsidP="00571532">
            <w:pPr>
              <w:spacing w:after="0" w:line="240" w:lineRule="auto"/>
              <w:ind w:left="360"/>
              <w:jc w:val="both"/>
              <w:rPr>
                <w:rFonts w:ascii="Times New Roman" w:hAnsi="Times New Roman" w:cs="Times New Roman"/>
                <w:bCs/>
                <w:color w:val="000000" w:themeColor="text1"/>
                <w:sz w:val="24"/>
                <w:szCs w:val="24"/>
              </w:rPr>
            </w:pPr>
            <w:r w:rsidRPr="00571532">
              <w:rPr>
                <w:rFonts w:ascii="Times New Roman" w:hAnsi="Times New Roman" w:cs="Times New Roman"/>
                <w:bCs/>
                <w:color w:val="000000" w:themeColor="text1"/>
                <w:sz w:val="24"/>
                <w:szCs w:val="24"/>
              </w:rPr>
              <w:t>Aktivnost se planira u 202</w:t>
            </w:r>
            <w:r w:rsidR="003A2EB4">
              <w:rPr>
                <w:rFonts w:ascii="Times New Roman" w:hAnsi="Times New Roman" w:cs="Times New Roman"/>
                <w:bCs/>
                <w:color w:val="000000" w:themeColor="text1"/>
                <w:sz w:val="24"/>
                <w:szCs w:val="24"/>
              </w:rPr>
              <w:t>5</w:t>
            </w:r>
            <w:r w:rsidRPr="00571532">
              <w:rPr>
                <w:rFonts w:ascii="Times New Roman" w:hAnsi="Times New Roman" w:cs="Times New Roman"/>
                <w:bCs/>
                <w:color w:val="000000" w:themeColor="text1"/>
                <w:sz w:val="24"/>
                <w:szCs w:val="24"/>
              </w:rPr>
              <w:t xml:space="preserve">. godini u iznosu od </w:t>
            </w:r>
            <w:r w:rsidR="003A2EB4">
              <w:rPr>
                <w:rFonts w:ascii="Times New Roman" w:hAnsi="Times New Roman" w:cs="Times New Roman"/>
                <w:bCs/>
                <w:color w:val="000000" w:themeColor="text1"/>
                <w:sz w:val="24"/>
                <w:szCs w:val="24"/>
              </w:rPr>
              <w:t>10.000,00</w:t>
            </w:r>
            <w:r w:rsidRPr="00571532">
              <w:rPr>
                <w:rFonts w:ascii="Times New Roman" w:hAnsi="Times New Roman" w:cs="Times New Roman"/>
                <w:bCs/>
                <w:color w:val="000000" w:themeColor="text1"/>
                <w:sz w:val="24"/>
                <w:szCs w:val="24"/>
              </w:rPr>
              <w:t xml:space="preserve"> eura, a odnosi se na </w:t>
            </w:r>
            <w:r>
              <w:rPr>
                <w:rFonts w:ascii="Times New Roman" w:hAnsi="Times New Roman" w:cs="Times New Roman"/>
                <w:bCs/>
                <w:color w:val="000000" w:themeColor="text1"/>
                <w:sz w:val="24"/>
                <w:szCs w:val="24"/>
              </w:rPr>
              <w:t>opremanje Radničkog doma u Delnicama za potrebe raznih događanja (stolovi, stolice</w:t>
            </w:r>
            <w:r w:rsidR="00CB4046">
              <w:rPr>
                <w:rFonts w:ascii="Times New Roman" w:hAnsi="Times New Roman" w:cs="Times New Roman"/>
                <w:bCs/>
                <w:color w:val="000000" w:themeColor="text1"/>
                <w:sz w:val="24"/>
                <w:szCs w:val="24"/>
              </w:rPr>
              <w:t>, te ostala oprema</w:t>
            </w:r>
            <w:r>
              <w:rPr>
                <w:rFonts w:ascii="Times New Roman" w:hAnsi="Times New Roman" w:cs="Times New Roman"/>
                <w:bCs/>
                <w:color w:val="000000" w:themeColor="text1"/>
                <w:sz w:val="24"/>
                <w:szCs w:val="24"/>
              </w:rPr>
              <w:t>)</w:t>
            </w:r>
            <w:r w:rsidR="00CB4046">
              <w:rPr>
                <w:rFonts w:ascii="Times New Roman" w:hAnsi="Times New Roman" w:cs="Times New Roman"/>
                <w:bCs/>
                <w:color w:val="000000" w:themeColor="text1"/>
                <w:sz w:val="24"/>
                <w:szCs w:val="24"/>
              </w:rPr>
              <w:t>.</w:t>
            </w:r>
          </w:p>
          <w:p w14:paraId="0EE7A2E7" w14:textId="77777777" w:rsidR="00571532" w:rsidRPr="004B5888" w:rsidRDefault="00571532" w:rsidP="00571532">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249" w:type="dxa"/>
              <w:tblInd w:w="360" w:type="dxa"/>
              <w:tblLayout w:type="fixed"/>
              <w:tblLook w:val="04A0" w:firstRow="1" w:lastRow="0" w:firstColumn="1" w:lastColumn="0" w:noHBand="0" w:noVBand="1"/>
            </w:tblPr>
            <w:tblGrid>
              <w:gridCol w:w="1283"/>
              <w:gridCol w:w="1176"/>
              <w:gridCol w:w="1003"/>
              <w:gridCol w:w="1176"/>
              <w:gridCol w:w="1083"/>
              <w:gridCol w:w="1176"/>
              <w:gridCol w:w="1176"/>
              <w:gridCol w:w="1176"/>
            </w:tblGrid>
            <w:tr w:rsidR="00571532" w:rsidRPr="004B5888" w14:paraId="7BBB28AA" w14:textId="77777777" w:rsidTr="001030BB">
              <w:tc>
                <w:tcPr>
                  <w:tcW w:w="1283" w:type="dxa"/>
                  <w:shd w:val="clear" w:color="auto" w:fill="CCCC00"/>
                </w:tcPr>
                <w:p w14:paraId="67613907"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Pokazatelj rezultata</w:t>
                  </w:r>
                </w:p>
              </w:tc>
              <w:tc>
                <w:tcPr>
                  <w:tcW w:w="1176" w:type="dxa"/>
                  <w:shd w:val="clear" w:color="auto" w:fill="CCCC00"/>
                </w:tcPr>
                <w:p w14:paraId="17D5BBD4"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Definicija</w:t>
                  </w:r>
                </w:p>
              </w:tc>
              <w:tc>
                <w:tcPr>
                  <w:tcW w:w="1003" w:type="dxa"/>
                  <w:shd w:val="clear" w:color="auto" w:fill="CCCC00"/>
                </w:tcPr>
                <w:p w14:paraId="7D937846"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Jedinica</w:t>
                  </w:r>
                </w:p>
              </w:tc>
              <w:tc>
                <w:tcPr>
                  <w:tcW w:w="1176" w:type="dxa"/>
                  <w:shd w:val="clear" w:color="auto" w:fill="CCCC00"/>
                </w:tcPr>
                <w:p w14:paraId="1D7A017B"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Polazna vrijednost</w:t>
                  </w:r>
                </w:p>
              </w:tc>
              <w:tc>
                <w:tcPr>
                  <w:tcW w:w="1083" w:type="dxa"/>
                  <w:shd w:val="clear" w:color="auto" w:fill="CCCC00"/>
                </w:tcPr>
                <w:p w14:paraId="6C977C76" w14:textId="7777777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sz w:val="20"/>
                      <w:szCs w:val="20"/>
                    </w:rPr>
                    <w:t>Izvor podataka</w:t>
                  </w:r>
                </w:p>
              </w:tc>
              <w:tc>
                <w:tcPr>
                  <w:tcW w:w="1176" w:type="dxa"/>
                  <w:shd w:val="clear" w:color="auto" w:fill="CCCC00"/>
                </w:tcPr>
                <w:p w14:paraId="0A8E9E3A" w14:textId="6A44F267"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3A2EB4">
                    <w:rPr>
                      <w:rFonts w:ascii="Times New Roman" w:hAnsi="Times New Roman" w:cs="Times New Roman"/>
                      <w:b/>
                      <w:color w:val="000000" w:themeColor="text1"/>
                      <w:sz w:val="20"/>
                      <w:szCs w:val="20"/>
                    </w:rPr>
                    <w:t>5</w:t>
                  </w:r>
                  <w:r w:rsidRPr="00EA0BC5">
                    <w:rPr>
                      <w:rFonts w:ascii="Times New Roman" w:hAnsi="Times New Roman" w:cs="Times New Roman"/>
                      <w:b/>
                      <w:color w:val="000000" w:themeColor="text1"/>
                      <w:sz w:val="20"/>
                      <w:szCs w:val="20"/>
                    </w:rPr>
                    <w:t>.</w:t>
                  </w:r>
                </w:p>
              </w:tc>
              <w:tc>
                <w:tcPr>
                  <w:tcW w:w="1176" w:type="dxa"/>
                  <w:shd w:val="clear" w:color="auto" w:fill="CCCC00"/>
                </w:tcPr>
                <w:p w14:paraId="1C58C527" w14:textId="0EE1FB6A"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3A2EB4">
                    <w:rPr>
                      <w:rFonts w:ascii="Times New Roman" w:hAnsi="Times New Roman" w:cs="Times New Roman"/>
                      <w:b/>
                      <w:color w:val="000000" w:themeColor="text1"/>
                      <w:sz w:val="20"/>
                      <w:szCs w:val="20"/>
                    </w:rPr>
                    <w:t>6</w:t>
                  </w:r>
                  <w:r w:rsidRPr="00EA0BC5">
                    <w:rPr>
                      <w:rFonts w:ascii="Times New Roman" w:hAnsi="Times New Roman" w:cs="Times New Roman"/>
                      <w:b/>
                      <w:color w:val="000000" w:themeColor="text1"/>
                      <w:sz w:val="20"/>
                      <w:szCs w:val="20"/>
                    </w:rPr>
                    <w:t>.</w:t>
                  </w:r>
                </w:p>
              </w:tc>
              <w:tc>
                <w:tcPr>
                  <w:tcW w:w="1176" w:type="dxa"/>
                  <w:shd w:val="clear" w:color="auto" w:fill="CCCC00"/>
                </w:tcPr>
                <w:p w14:paraId="149037D8" w14:textId="7FA32FDE" w:rsidR="00571532" w:rsidRPr="00EA0BC5" w:rsidRDefault="00571532" w:rsidP="00571532">
                  <w:pPr>
                    <w:jc w:val="both"/>
                    <w:rPr>
                      <w:rFonts w:ascii="Times New Roman" w:hAnsi="Times New Roman" w:cs="Times New Roman"/>
                      <w:b/>
                      <w:color w:val="000000" w:themeColor="text1"/>
                      <w:sz w:val="20"/>
                      <w:szCs w:val="20"/>
                    </w:rPr>
                  </w:pPr>
                  <w:r w:rsidRPr="00EA0BC5">
                    <w:rPr>
                      <w:rFonts w:ascii="Times New Roman" w:hAnsi="Times New Roman" w:cs="Times New Roman"/>
                      <w:b/>
                      <w:color w:val="000000" w:themeColor="text1"/>
                      <w:sz w:val="20"/>
                      <w:szCs w:val="20"/>
                    </w:rPr>
                    <w:t>Ciljana vrijednost 202</w:t>
                  </w:r>
                  <w:r w:rsidR="003A2EB4">
                    <w:rPr>
                      <w:rFonts w:ascii="Times New Roman" w:hAnsi="Times New Roman" w:cs="Times New Roman"/>
                      <w:b/>
                      <w:color w:val="000000" w:themeColor="text1"/>
                      <w:sz w:val="20"/>
                      <w:szCs w:val="20"/>
                    </w:rPr>
                    <w:t>7</w:t>
                  </w:r>
                  <w:r w:rsidRPr="00EA0BC5">
                    <w:rPr>
                      <w:rFonts w:ascii="Times New Roman" w:hAnsi="Times New Roman" w:cs="Times New Roman"/>
                      <w:b/>
                      <w:color w:val="000000" w:themeColor="text1"/>
                      <w:sz w:val="20"/>
                      <w:szCs w:val="20"/>
                    </w:rPr>
                    <w:t>.</w:t>
                  </w:r>
                </w:p>
              </w:tc>
            </w:tr>
            <w:tr w:rsidR="00571532" w:rsidRPr="004B5888" w14:paraId="21B6DED2" w14:textId="77777777" w:rsidTr="001030BB">
              <w:tc>
                <w:tcPr>
                  <w:tcW w:w="1283" w:type="dxa"/>
                </w:tcPr>
                <w:p w14:paraId="561401BC" w14:textId="5FB29CE4"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Opremljen Radnički dom</w:t>
                  </w:r>
                </w:p>
              </w:tc>
              <w:tc>
                <w:tcPr>
                  <w:tcW w:w="1176" w:type="dxa"/>
                </w:tcPr>
                <w:p w14:paraId="58936C6D" w14:textId="111AEE47"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Poboljšanje kulturnog i društvenog života u Delnicama</w:t>
                  </w:r>
                </w:p>
              </w:tc>
              <w:tc>
                <w:tcPr>
                  <w:tcW w:w="1003" w:type="dxa"/>
                </w:tcPr>
                <w:p w14:paraId="2AB3775A" w14:textId="77777777"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41F684CC" w14:textId="77777777"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83" w:type="dxa"/>
                </w:tcPr>
                <w:p w14:paraId="29515C6E" w14:textId="77777777"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Ponuda</w:t>
                  </w:r>
                </w:p>
              </w:tc>
              <w:tc>
                <w:tcPr>
                  <w:tcW w:w="1176" w:type="dxa"/>
                </w:tcPr>
                <w:p w14:paraId="3153A507" w14:textId="77777777" w:rsidR="00571532" w:rsidRPr="004B5888" w:rsidRDefault="00571532" w:rsidP="0057153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70EED8CE" w14:textId="77777777" w:rsidR="00571532" w:rsidRPr="004B5888" w:rsidRDefault="00571532" w:rsidP="0057153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160039D2" w14:textId="77777777" w:rsidR="00571532" w:rsidRPr="004B5888" w:rsidRDefault="00571532" w:rsidP="0057153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146FC1E7" w14:textId="77777777" w:rsidR="00571532" w:rsidRPr="00571532" w:rsidRDefault="00571532" w:rsidP="00571532">
            <w:pPr>
              <w:spacing w:after="0" w:line="240" w:lineRule="auto"/>
              <w:ind w:left="360"/>
              <w:jc w:val="both"/>
              <w:rPr>
                <w:rFonts w:ascii="Times New Roman" w:hAnsi="Times New Roman" w:cs="Times New Roman"/>
                <w:bCs/>
                <w:color w:val="000000" w:themeColor="text1"/>
                <w:sz w:val="24"/>
                <w:szCs w:val="24"/>
              </w:rPr>
            </w:pPr>
          </w:p>
          <w:p w14:paraId="4DD70A6D" w14:textId="77777777" w:rsidR="00277D72" w:rsidRDefault="00277D72" w:rsidP="00277D7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KAPITALNI PROJEKT K160541 UREĐENJE PROSTORIJA GORANSKI RISOVI</w:t>
            </w:r>
          </w:p>
          <w:p w14:paraId="4DB7C765" w14:textId="77777777" w:rsidR="00277D72" w:rsidRPr="00AC1C90" w:rsidRDefault="00277D72" w:rsidP="00277D72">
            <w:pPr>
              <w:jc w:val="both"/>
              <w:rPr>
                <w:rFonts w:ascii="Times New Roman" w:eastAsia="Calibri" w:hAnsi="Times New Roman" w:cs="Times New Roman"/>
                <w:sz w:val="24"/>
                <w:szCs w:val="24"/>
              </w:rPr>
            </w:pPr>
            <w:r w:rsidRPr="003A2EB4">
              <w:rPr>
                <w:rFonts w:ascii="Times New Roman" w:hAnsi="Times New Roman" w:cs="Times New Roman"/>
                <w:bCs/>
                <w:color w:val="000000" w:themeColor="text1"/>
                <w:sz w:val="24"/>
                <w:szCs w:val="24"/>
              </w:rPr>
              <w:t>Projekt se planira u iznosu od 70.000,00 eura</w:t>
            </w:r>
            <w:r w:rsidRPr="003A2EB4">
              <w:rPr>
                <w:rFonts w:ascii="Times New Roman" w:eastAsia="Calibri" w:hAnsi="Times New Roman" w:cs="Times New Roman"/>
                <w:bCs/>
                <w:sz w:val="24"/>
                <w:szCs w:val="24"/>
              </w:rPr>
              <w:t>,</w:t>
            </w:r>
            <w:r w:rsidRPr="00AC1C90">
              <w:rPr>
                <w:rFonts w:ascii="Times New Roman" w:eastAsia="Calibri" w:hAnsi="Times New Roman" w:cs="Times New Roman"/>
                <w:sz w:val="24"/>
                <w:szCs w:val="24"/>
              </w:rPr>
              <w:t xml:space="preserve"> a odnosi se na uređenje postojećeg interijera </w:t>
            </w:r>
            <w:r w:rsidRPr="00AC1C90">
              <w:rPr>
                <w:rFonts w:ascii="Times New Roman" w:hAnsi="Times New Roman" w:cs="Times New Roman"/>
                <w:color w:val="222222"/>
                <w:sz w:val="24"/>
                <w:szCs w:val="24"/>
                <w:shd w:val="clear" w:color="auto" w:fill="FFFFFF"/>
              </w:rPr>
              <w:t xml:space="preserve">ukupne površine 111,92 m2 odnosno: rušenje pregradnih zidova, probijanje otvora u pregradnom zidu, demontaža postojećih zidnih obloga i dijela podnih obloga demontaža postojeće unutarnje stolarije, demontaža i prepravljanje postojećeg razvoda radijatorskog grijanja, izmještanje dijela postojećeg razvoda elektroinstalacija i rasvjetnih tijela, ugradnja nove armature postojeće vodovodne instalacije i sanacija odvodnje sanitarne otpadne vode, uređenje zidnih stijena i priprema istih za temeljni dizajn sustava s materijalima i rješenjima (kolor tisak), uređenje stropova suterena, </w:t>
            </w:r>
            <w:proofErr w:type="spellStart"/>
            <w:r w:rsidRPr="00AC1C90">
              <w:rPr>
                <w:rFonts w:ascii="Times New Roman" w:hAnsi="Times New Roman" w:cs="Times New Roman"/>
                <w:color w:val="222222"/>
                <w:sz w:val="24"/>
                <w:szCs w:val="24"/>
                <w:shd w:val="clear" w:color="auto" w:fill="FFFFFF"/>
              </w:rPr>
              <w:t>gipskartonski</w:t>
            </w:r>
            <w:proofErr w:type="spellEnd"/>
            <w:r w:rsidRPr="00AC1C90">
              <w:rPr>
                <w:rFonts w:ascii="Times New Roman" w:hAnsi="Times New Roman" w:cs="Times New Roman"/>
                <w:color w:val="222222"/>
                <w:sz w:val="24"/>
                <w:szCs w:val="24"/>
                <w:shd w:val="clear" w:color="auto" w:fill="FFFFFF"/>
              </w:rPr>
              <w:t xml:space="preserve"> radovi, zamjena dijela podnih obloga, ugradnja nove unutarnje stolarije, elektroinstalaterski radovi, izrada temeljnog dizajna sustava s materijalima i rješenjima.</w:t>
            </w:r>
          </w:p>
          <w:p w14:paraId="1E6958B1" w14:textId="77777777" w:rsidR="00277D72" w:rsidRPr="004B5888" w:rsidRDefault="00277D72" w:rsidP="00277D72">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277D72" w:rsidRPr="004B5888" w14:paraId="1E74EAF4" w14:textId="77777777" w:rsidTr="0071269F">
              <w:tc>
                <w:tcPr>
                  <w:tcW w:w="1216" w:type="dxa"/>
                  <w:shd w:val="clear" w:color="auto" w:fill="CCCC00"/>
                </w:tcPr>
                <w:p w14:paraId="4A7C4076"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1BC1D79F"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76799FB0"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32F0143B"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3F44E77C"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517167E6"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06ABB2F5"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03FD10AA"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277D72" w:rsidRPr="004B5888" w14:paraId="00AEB6FA" w14:textId="77777777" w:rsidTr="0071269F">
              <w:tc>
                <w:tcPr>
                  <w:tcW w:w="1216" w:type="dxa"/>
                </w:tcPr>
                <w:p w14:paraId="06665807"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Uređen prostor </w:t>
                  </w:r>
                </w:p>
              </w:tc>
              <w:tc>
                <w:tcPr>
                  <w:tcW w:w="1176" w:type="dxa"/>
                </w:tcPr>
                <w:p w14:paraId="1F4BBFAA"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1003" w:type="dxa"/>
                </w:tcPr>
                <w:p w14:paraId="38049C4C"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23ECEAA6"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52F2B061"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w:t>
                  </w:r>
                  <w:r w:rsidRPr="007B5C79">
                    <w:rPr>
                      <w:rFonts w:ascii="Times New Roman" w:hAnsi="Times New Roman" w:cs="Times New Roman"/>
                      <w:color w:val="000000" w:themeColor="text1"/>
                      <w:sz w:val="20"/>
                      <w:szCs w:val="20"/>
                    </w:rPr>
                    <w:t>djel za komunalni sustav, imovinu, promet i zaštitu okoliša</w:t>
                  </w:r>
                </w:p>
              </w:tc>
              <w:tc>
                <w:tcPr>
                  <w:tcW w:w="1176" w:type="dxa"/>
                </w:tcPr>
                <w:p w14:paraId="43655D6B"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22BDA618"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6099A07D"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5F9BE4C0" w14:textId="77777777" w:rsidR="003B41A6" w:rsidRDefault="003B41A6" w:rsidP="006928B6">
            <w:pPr>
              <w:spacing w:after="0" w:line="240" w:lineRule="auto"/>
              <w:ind w:left="360"/>
              <w:jc w:val="both"/>
              <w:rPr>
                <w:rFonts w:ascii="Times New Roman" w:hAnsi="Times New Roman" w:cs="Times New Roman"/>
                <w:b/>
                <w:color w:val="000000" w:themeColor="text1"/>
                <w:sz w:val="24"/>
                <w:szCs w:val="24"/>
              </w:rPr>
            </w:pPr>
          </w:p>
          <w:p w14:paraId="12E2CAFD" w14:textId="77777777" w:rsidR="00277D72" w:rsidRPr="00661557" w:rsidRDefault="00277D72" w:rsidP="00277D72">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KAPITALNI PROJEKT</w:t>
            </w:r>
            <w:r w:rsidRPr="0066155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K</w:t>
            </w:r>
            <w:r w:rsidRPr="00661557">
              <w:rPr>
                <w:rFonts w:ascii="Times New Roman" w:eastAsia="Calibri" w:hAnsi="Times New Roman" w:cs="Times New Roman"/>
                <w:b/>
                <w:sz w:val="24"/>
                <w:szCs w:val="24"/>
              </w:rPr>
              <w:t>1</w:t>
            </w:r>
            <w:r>
              <w:rPr>
                <w:rFonts w:ascii="Times New Roman" w:eastAsia="Calibri" w:hAnsi="Times New Roman" w:cs="Times New Roman"/>
                <w:b/>
                <w:sz w:val="24"/>
                <w:szCs w:val="24"/>
              </w:rPr>
              <w:t>60543</w:t>
            </w:r>
            <w:r w:rsidRPr="00661557">
              <w:rPr>
                <w:rFonts w:ascii="Times New Roman" w:eastAsia="Calibri" w:hAnsi="Times New Roman" w:cs="Times New Roman"/>
                <w:b/>
                <w:sz w:val="24"/>
                <w:szCs w:val="24"/>
              </w:rPr>
              <w:t xml:space="preserve"> UREĐENJE ULICE OGRAJA</w:t>
            </w:r>
          </w:p>
          <w:p w14:paraId="2191FE30" w14:textId="7C439FCA" w:rsidR="00277D72" w:rsidRPr="00EE2625" w:rsidRDefault="00277D72" w:rsidP="00277D72">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Planira se iznos od 80.000,00 eura za nastavak radova započetih u 2024. godini na uređenju ulice. Uređenje ulice u postojećim gabaritima postojeće ceste dužine ceste cca 330</w:t>
            </w:r>
            <w:r w:rsidR="004F72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 obuhvaća elemente uređenja kolničke konstrukcije (gornji i donji ustroj), nogostupa te parkirališnih mjesta. Aktivnost obuhvaća i stručni nadzor nad radovima izvođenja. </w:t>
            </w:r>
          </w:p>
          <w:p w14:paraId="78D14CB4" w14:textId="77777777" w:rsidR="00277D72" w:rsidRPr="004D3EAD" w:rsidRDefault="00277D72" w:rsidP="00277D72">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10111" w:type="dxa"/>
              <w:tblLayout w:type="fixed"/>
              <w:tblCellMar>
                <w:left w:w="0" w:type="dxa"/>
                <w:right w:w="0" w:type="dxa"/>
              </w:tblCellMar>
              <w:tblLook w:val="04A0" w:firstRow="1" w:lastRow="0" w:firstColumn="1" w:lastColumn="0" w:noHBand="0" w:noVBand="1"/>
            </w:tblPr>
            <w:tblGrid>
              <w:gridCol w:w="1838"/>
              <w:gridCol w:w="1560"/>
              <w:gridCol w:w="1118"/>
              <w:gridCol w:w="1119"/>
              <w:gridCol w:w="1119"/>
              <w:gridCol w:w="1119"/>
              <w:gridCol w:w="1119"/>
              <w:gridCol w:w="1119"/>
            </w:tblGrid>
            <w:tr w:rsidR="00277D72" w:rsidRPr="004D3EAD" w14:paraId="64D88A28" w14:textId="77777777" w:rsidTr="0071269F">
              <w:tc>
                <w:tcPr>
                  <w:tcW w:w="183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0788A5B"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608D5C"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1C0D7D"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3E530B"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704B6A4"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ADFB621"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35ACFE7"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DE6A870"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277D72" w:rsidRPr="004D3EAD" w14:paraId="564DB337" w14:textId="77777777" w:rsidTr="0071269F">
              <w:tc>
                <w:tcPr>
                  <w:tcW w:w="1838" w:type="dxa"/>
                  <w:tcBorders>
                    <w:top w:val="single" w:sz="4" w:space="0" w:color="auto"/>
                    <w:left w:val="single" w:sz="4" w:space="0" w:color="auto"/>
                    <w:bottom w:val="single" w:sz="4" w:space="0" w:color="auto"/>
                    <w:right w:val="single" w:sz="4" w:space="0" w:color="auto"/>
                  </w:tcBorders>
                  <w:vAlign w:val="center"/>
                </w:tcPr>
                <w:p w14:paraId="62390695" w14:textId="77777777" w:rsidR="00277D72" w:rsidRPr="004D3EAD" w:rsidRDefault="00277D72" w:rsidP="00277D72">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Uređenje ulice</w:t>
                  </w:r>
                </w:p>
              </w:tc>
              <w:tc>
                <w:tcPr>
                  <w:tcW w:w="1560" w:type="dxa"/>
                  <w:tcBorders>
                    <w:top w:val="single" w:sz="4" w:space="0" w:color="auto"/>
                    <w:left w:val="single" w:sz="4" w:space="0" w:color="auto"/>
                    <w:bottom w:val="single" w:sz="4" w:space="0" w:color="auto"/>
                    <w:right w:val="single" w:sz="4" w:space="0" w:color="auto"/>
                  </w:tcBorders>
                  <w:vAlign w:val="center"/>
                </w:tcPr>
                <w:p w14:paraId="40BE6B1B" w14:textId="77777777" w:rsidR="00277D72" w:rsidRPr="00AF2450"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dužinu potrebnih radova uređenja</w:t>
                  </w:r>
                </w:p>
              </w:tc>
              <w:tc>
                <w:tcPr>
                  <w:tcW w:w="1118" w:type="dxa"/>
                  <w:tcBorders>
                    <w:top w:val="single" w:sz="4" w:space="0" w:color="auto"/>
                    <w:left w:val="single" w:sz="4" w:space="0" w:color="auto"/>
                    <w:bottom w:val="single" w:sz="4" w:space="0" w:color="auto"/>
                    <w:right w:val="single" w:sz="4" w:space="0" w:color="auto"/>
                  </w:tcBorders>
                  <w:vAlign w:val="center"/>
                </w:tcPr>
                <w:p w14:paraId="641FB0A4" w14:textId="77777777" w:rsidR="00277D72" w:rsidRPr="004D3EAD" w:rsidRDefault="00277D72" w:rsidP="00277D72">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2EC86882" w14:textId="77777777" w:rsidR="00277D72" w:rsidRPr="00661557" w:rsidRDefault="00277D72" w:rsidP="00277D72">
                  <w:pPr>
                    <w:jc w:val="center"/>
                    <w:rPr>
                      <w:rFonts w:ascii="Times New Roman" w:eastAsia="Calibri" w:hAnsi="Times New Roman" w:cs="Times New Roman"/>
                      <w:bCs/>
                      <w:iCs/>
                      <w:sz w:val="20"/>
                      <w:szCs w:val="20"/>
                    </w:rPr>
                  </w:pPr>
                  <w:r w:rsidRPr="00661557">
                    <w:rPr>
                      <w:rFonts w:ascii="Times New Roman" w:eastAsia="Calibri" w:hAnsi="Times New Roman" w:cs="Times New Roman"/>
                      <w:bCs/>
                      <w:i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95E1067" w14:textId="77777777" w:rsidR="00277D72" w:rsidRPr="00AF2450"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Projektantska ponuda i iskustvena procjena</w:t>
                  </w:r>
                </w:p>
              </w:tc>
              <w:tc>
                <w:tcPr>
                  <w:tcW w:w="1119" w:type="dxa"/>
                  <w:tcBorders>
                    <w:top w:val="single" w:sz="4" w:space="0" w:color="auto"/>
                    <w:left w:val="single" w:sz="4" w:space="0" w:color="auto"/>
                    <w:bottom w:val="single" w:sz="4" w:space="0" w:color="auto"/>
                    <w:right w:val="single" w:sz="4" w:space="0" w:color="auto"/>
                  </w:tcBorders>
                  <w:vAlign w:val="center"/>
                </w:tcPr>
                <w:p w14:paraId="08A81CB5" w14:textId="77777777" w:rsidR="00277D72" w:rsidRPr="00DA0356"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330</w:t>
                  </w:r>
                </w:p>
              </w:tc>
              <w:tc>
                <w:tcPr>
                  <w:tcW w:w="1119" w:type="dxa"/>
                  <w:tcBorders>
                    <w:top w:val="single" w:sz="4" w:space="0" w:color="auto"/>
                    <w:left w:val="single" w:sz="4" w:space="0" w:color="auto"/>
                    <w:bottom w:val="single" w:sz="4" w:space="0" w:color="auto"/>
                    <w:right w:val="single" w:sz="4" w:space="0" w:color="auto"/>
                  </w:tcBorders>
                  <w:vAlign w:val="center"/>
                </w:tcPr>
                <w:p w14:paraId="346204B3" w14:textId="77777777" w:rsidR="00277D72" w:rsidRPr="00DA0356"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2F5B22AA" w14:textId="77777777" w:rsidR="00277D72" w:rsidRPr="00DA0356"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1196C107"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02864034" w14:textId="77777777" w:rsidR="00277D72" w:rsidRPr="00E54287" w:rsidRDefault="00277D72" w:rsidP="00277D72">
            <w:pPr>
              <w:jc w:val="both"/>
              <w:rPr>
                <w:rFonts w:ascii="Times New Roman" w:eastAsia="Calibri" w:hAnsi="Times New Roman" w:cs="Times New Roman"/>
                <w:b/>
                <w:bCs/>
                <w:sz w:val="24"/>
                <w:szCs w:val="24"/>
              </w:rPr>
            </w:pPr>
            <w:r w:rsidRPr="00A03E38">
              <w:rPr>
                <w:rFonts w:ascii="Times New Roman" w:eastAsia="Calibri" w:hAnsi="Times New Roman" w:cs="Times New Roman"/>
                <w:b/>
                <w:bCs/>
                <w:sz w:val="24"/>
                <w:szCs w:val="24"/>
              </w:rPr>
              <w:t>KAPITALNI PROJEKT K160544</w:t>
            </w:r>
            <w:r>
              <w:rPr>
                <w:rFonts w:ascii="Times New Roman" w:eastAsia="Calibri" w:hAnsi="Times New Roman" w:cs="Times New Roman"/>
                <w:sz w:val="24"/>
                <w:szCs w:val="24"/>
              </w:rPr>
              <w:t xml:space="preserve"> </w:t>
            </w:r>
            <w:r w:rsidRPr="00E54287">
              <w:rPr>
                <w:rFonts w:ascii="Times New Roman" w:eastAsia="Calibri" w:hAnsi="Times New Roman" w:cs="Times New Roman"/>
                <w:b/>
                <w:bCs/>
                <w:sz w:val="24"/>
                <w:szCs w:val="24"/>
              </w:rPr>
              <w:t>INTERREG</w:t>
            </w:r>
          </w:p>
          <w:p w14:paraId="7359B333" w14:textId="27C98C67" w:rsidR="00277D72" w:rsidRDefault="00277D72" w:rsidP="00277D72">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Planira se u iznosu od 300.000,00 eura u 2025., 2026. i 2027. godini. U suradnji sa slovenskim općinama </w:t>
            </w:r>
            <w:proofErr w:type="spellStart"/>
            <w:r>
              <w:rPr>
                <w:rFonts w:ascii="Times New Roman" w:eastAsia="Calibri" w:hAnsi="Times New Roman" w:cs="Times New Roman"/>
                <w:sz w:val="24"/>
                <w:szCs w:val="24"/>
              </w:rPr>
              <w:t>Kočevje</w:t>
            </w:r>
            <w:proofErr w:type="spellEnd"/>
            <w:r>
              <w:rPr>
                <w:rFonts w:ascii="Times New Roman" w:eastAsia="Calibri" w:hAnsi="Times New Roman" w:cs="Times New Roman"/>
                <w:sz w:val="24"/>
                <w:szCs w:val="24"/>
              </w:rPr>
              <w:t xml:space="preserve"> i </w:t>
            </w:r>
            <w:proofErr w:type="spellStart"/>
            <w:r>
              <w:rPr>
                <w:rFonts w:ascii="Times New Roman" w:eastAsia="Calibri" w:hAnsi="Times New Roman" w:cs="Times New Roman"/>
                <w:sz w:val="24"/>
                <w:szCs w:val="24"/>
              </w:rPr>
              <w:t>Osilnica</w:t>
            </w:r>
            <w:proofErr w:type="spellEnd"/>
            <w:r>
              <w:rPr>
                <w:rFonts w:ascii="Times New Roman" w:eastAsia="Calibri" w:hAnsi="Times New Roman" w:cs="Times New Roman"/>
                <w:sz w:val="24"/>
                <w:szCs w:val="24"/>
              </w:rPr>
              <w:t xml:space="preserve"> planira se prijaviti projekt koji se odnosi na tradicijske običaje u pograničnom području i aktivnosti vezane uz lovstvo. </w:t>
            </w:r>
          </w:p>
          <w:p w14:paraId="533CA117" w14:textId="77777777" w:rsidR="00277D72" w:rsidRPr="004B5888" w:rsidRDefault="00277D72" w:rsidP="00277D72">
            <w:pPr>
              <w:pStyle w:val="Odlomakpopisa"/>
              <w:spacing w:after="200" w:line="276" w:lineRule="auto"/>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277D72" w:rsidRPr="004B5888" w14:paraId="59073331" w14:textId="77777777" w:rsidTr="0071269F">
              <w:tc>
                <w:tcPr>
                  <w:tcW w:w="1216" w:type="dxa"/>
                  <w:shd w:val="clear" w:color="auto" w:fill="CCCC00"/>
                </w:tcPr>
                <w:p w14:paraId="57FCDFF9"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1B292D86"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15C42DE5"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22217738"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78E76EB1" w14:textId="77777777" w:rsidR="00277D72" w:rsidRPr="007C29EA" w:rsidRDefault="00277D72" w:rsidP="00277D72">
                  <w:pPr>
                    <w:jc w:val="both"/>
                    <w:rPr>
                      <w:rFonts w:ascii="Times New Roman" w:hAnsi="Times New Roman" w:cs="Times New Roman"/>
                      <w:b/>
                      <w:color w:val="000000" w:themeColor="text1"/>
                      <w:sz w:val="20"/>
                      <w:szCs w:val="20"/>
                    </w:rPr>
                  </w:pPr>
                  <w:r w:rsidRPr="00131E1F">
                    <w:rPr>
                      <w:rFonts w:ascii="Times New Roman" w:hAnsi="Times New Roman" w:cs="Times New Roman"/>
                      <w:b/>
                      <w:sz w:val="20"/>
                      <w:szCs w:val="20"/>
                    </w:rPr>
                    <w:t>Izvor podataka</w:t>
                  </w:r>
                </w:p>
              </w:tc>
              <w:tc>
                <w:tcPr>
                  <w:tcW w:w="1176" w:type="dxa"/>
                  <w:shd w:val="clear" w:color="auto" w:fill="CCCC00"/>
                </w:tcPr>
                <w:p w14:paraId="618E63DA"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2E997D3C" w14:textId="77777777" w:rsidR="00277D72" w:rsidRPr="007C29EA" w:rsidRDefault="00277D72" w:rsidP="00277D72">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Ciljana vrijednost 2026</w:t>
                  </w:r>
                  <w:r w:rsidRPr="007C29EA">
                    <w:rPr>
                      <w:rFonts w:ascii="Times New Roman" w:hAnsi="Times New Roman" w:cs="Times New Roman"/>
                      <w:b/>
                      <w:color w:val="000000" w:themeColor="text1"/>
                      <w:sz w:val="20"/>
                      <w:szCs w:val="20"/>
                    </w:rPr>
                    <w:t>.</w:t>
                  </w:r>
                </w:p>
              </w:tc>
              <w:tc>
                <w:tcPr>
                  <w:tcW w:w="1176" w:type="dxa"/>
                  <w:shd w:val="clear" w:color="auto" w:fill="CCCC00"/>
                </w:tcPr>
                <w:p w14:paraId="516634DF"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277D72" w:rsidRPr="004B5888" w14:paraId="2A3EB079" w14:textId="77777777" w:rsidTr="0071269F">
              <w:tc>
                <w:tcPr>
                  <w:tcW w:w="1216" w:type="dxa"/>
                </w:tcPr>
                <w:p w14:paraId="0443B306"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176" w:type="dxa"/>
                </w:tcPr>
                <w:p w14:paraId="3437A6F3"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1003" w:type="dxa"/>
                </w:tcPr>
                <w:p w14:paraId="560C93D7"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76" w:type="dxa"/>
                </w:tcPr>
                <w:p w14:paraId="3B907799"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3048EFEA"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76" w:type="dxa"/>
                </w:tcPr>
                <w:p w14:paraId="7928BAD9"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2A9504AE"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31E145C7"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1922DF3B" w14:textId="77777777" w:rsidR="00277D72" w:rsidRDefault="00277D72" w:rsidP="00277D72">
            <w:pPr>
              <w:jc w:val="both"/>
              <w:rPr>
                <w:rFonts w:ascii="Times New Roman" w:eastAsia="Calibri" w:hAnsi="Times New Roman" w:cs="Times New Roman"/>
                <w:b/>
                <w:bCs/>
                <w:sz w:val="24"/>
                <w:szCs w:val="24"/>
              </w:rPr>
            </w:pPr>
          </w:p>
          <w:p w14:paraId="0C6C5300" w14:textId="4A10DD77" w:rsidR="00277D72" w:rsidRDefault="00277D72" w:rsidP="00277D72">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KAPITALNI PROJEKT K160547 </w:t>
            </w:r>
            <w:r w:rsidRPr="00E54287">
              <w:rPr>
                <w:rFonts w:ascii="Times New Roman" w:eastAsia="Calibri" w:hAnsi="Times New Roman" w:cs="Times New Roman"/>
                <w:b/>
                <w:bCs/>
                <w:sz w:val="24"/>
                <w:szCs w:val="24"/>
              </w:rPr>
              <w:t>SMART CITY</w:t>
            </w:r>
          </w:p>
          <w:p w14:paraId="32B8EE68" w14:textId="77777777" w:rsidR="00277D72" w:rsidRPr="00277D72" w:rsidRDefault="00277D72" w:rsidP="00277D72">
            <w:pPr>
              <w:jc w:val="both"/>
              <w:rPr>
                <w:rFonts w:ascii="Times New Roman" w:eastAsia="Calibri" w:hAnsi="Times New Roman" w:cs="Times New Roman"/>
                <w:bCs/>
                <w:sz w:val="24"/>
                <w:szCs w:val="24"/>
              </w:rPr>
            </w:pPr>
            <w:r w:rsidRPr="00277D72">
              <w:rPr>
                <w:rFonts w:ascii="Times New Roman" w:eastAsia="Calibri" w:hAnsi="Times New Roman" w:cs="Times New Roman"/>
                <w:bCs/>
                <w:sz w:val="24"/>
                <w:szCs w:val="24"/>
              </w:rPr>
              <w:t xml:space="preserve">Planira se u iznosu od 72.000,00 eura. </w:t>
            </w:r>
            <w:r w:rsidRPr="00277D72">
              <w:rPr>
                <w:rFonts w:ascii="Times New Roman" w:eastAsia="Calibri" w:hAnsi="Times New Roman" w:cs="Times New Roman"/>
                <w:sz w:val="24"/>
                <w:szCs w:val="24"/>
              </w:rPr>
              <w:t xml:space="preserve">Projekt je sufinanciran sredstvima Fonda za zaštitu okoliša i energetsku učinkovitost u iznos od 60%. </w:t>
            </w:r>
            <w:r w:rsidRPr="00277D72">
              <w:rPr>
                <w:rFonts w:ascii="Times New Roman" w:eastAsia="Calibri" w:hAnsi="Times New Roman" w:cs="Times New Roman"/>
                <w:bCs/>
                <w:sz w:val="24"/>
                <w:szCs w:val="24"/>
              </w:rPr>
              <w:t>Projekt se sastoji od pozicija:</w:t>
            </w:r>
          </w:p>
          <w:p w14:paraId="7B9EE997" w14:textId="77777777" w:rsidR="00277D72" w:rsidRDefault="00277D72" w:rsidP="00277D72">
            <w:pPr>
              <w:pStyle w:val="Odlomakpopis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514. 8 </w:t>
            </w:r>
            <w:r w:rsidRPr="00E54287">
              <w:rPr>
                <w:rFonts w:ascii="Times New Roman" w:eastAsia="Calibri" w:hAnsi="Times New Roman" w:cs="Times New Roman"/>
                <w:sz w:val="24"/>
                <w:szCs w:val="24"/>
              </w:rPr>
              <w:t xml:space="preserve"> </w:t>
            </w:r>
            <w:r w:rsidRPr="00E54287">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Oprema za cestovni promet u iznosu od 42.000,00 eura. </w:t>
            </w:r>
            <w:r w:rsidRPr="00E54287">
              <w:rPr>
                <w:rFonts w:ascii="Times New Roman" w:eastAsia="Calibri" w:hAnsi="Times New Roman" w:cs="Times New Roman"/>
                <w:sz w:val="24"/>
                <w:szCs w:val="24"/>
              </w:rPr>
              <w:t>Sustav za detekciju brzine kretanja vozila podrazumijeva radarsko prepoznavanje kretanja vozila te u slučaju brzine kretanja veće od dopuštene, signalizirati će vozaču prekoračenje. Osim toga, projektom će se povećati i sigurnost pješačkog prijelaza ugradnjom pametnog pješačkog prijelaza koji funkcionira na način da svjetiljke svijetle sa 40% svoje snage dok se pješački prijelaz ne koristi odnosno sa 100% snage kada senzor primijeti pješaka da prelazi pješački prijelaz ili se pritisne tipka.</w:t>
            </w:r>
          </w:p>
          <w:p w14:paraId="1A742F95" w14:textId="77777777" w:rsidR="00277D72" w:rsidRPr="004B5888" w:rsidRDefault="00277D72" w:rsidP="00277D72">
            <w:pPr>
              <w:pStyle w:val="Odlomakpopisa"/>
              <w:spacing w:after="200" w:line="276" w:lineRule="auto"/>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277D72" w:rsidRPr="004B5888" w14:paraId="13A189B0" w14:textId="77777777" w:rsidTr="0071269F">
              <w:tc>
                <w:tcPr>
                  <w:tcW w:w="1216" w:type="dxa"/>
                  <w:shd w:val="clear" w:color="auto" w:fill="CCCC00"/>
                </w:tcPr>
                <w:p w14:paraId="765225FE"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lastRenderedPageBreak/>
                    <w:t>Pokazatelj rezultata</w:t>
                  </w:r>
                </w:p>
              </w:tc>
              <w:tc>
                <w:tcPr>
                  <w:tcW w:w="1176" w:type="dxa"/>
                  <w:shd w:val="clear" w:color="auto" w:fill="CCCC00"/>
                </w:tcPr>
                <w:p w14:paraId="48886A53"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3463BF1B"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71A73730"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36FD181C" w14:textId="77777777" w:rsidR="00277D72" w:rsidRPr="007C29EA" w:rsidRDefault="00277D72" w:rsidP="00277D72">
                  <w:pPr>
                    <w:jc w:val="both"/>
                    <w:rPr>
                      <w:rFonts w:ascii="Times New Roman" w:hAnsi="Times New Roman" w:cs="Times New Roman"/>
                      <w:b/>
                      <w:color w:val="000000" w:themeColor="text1"/>
                      <w:sz w:val="20"/>
                      <w:szCs w:val="20"/>
                    </w:rPr>
                  </w:pPr>
                  <w:r w:rsidRPr="00131E1F">
                    <w:rPr>
                      <w:rFonts w:ascii="Times New Roman" w:hAnsi="Times New Roman" w:cs="Times New Roman"/>
                      <w:b/>
                      <w:sz w:val="20"/>
                      <w:szCs w:val="20"/>
                    </w:rPr>
                    <w:t>Izvor podataka</w:t>
                  </w:r>
                </w:p>
              </w:tc>
              <w:tc>
                <w:tcPr>
                  <w:tcW w:w="1176" w:type="dxa"/>
                  <w:shd w:val="clear" w:color="auto" w:fill="CCCC00"/>
                </w:tcPr>
                <w:p w14:paraId="2692C4C3"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67933777" w14:textId="77777777" w:rsidR="00277D72" w:rsidRPr="007C29EA" w:rsidRDefault="00277D72" w:rsidP="00277D72">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Ciljana vrijednost 2026</w:t>
                  </w:r>
                  <w:r w:rsidRPr="007C29EA">
                    <w:rPr>
                      <w:rFonts w:ascii="Times New Roman" w:hAnsi="Times New Roman" w:cs="Times New Roman"/>
                      <w:b/>
                      <w:color w:val="000000" w:themeColor="text1"/>
                      <w:sz w:val="20"/>
                      <w:szCs w:val="20"/>
                    </w:rPr>
                    <w:t>.</w:t>
                  </w:r>
                </w:p>
              </w:tc>
              <w:tc>
                <w:tcPr>
                  <w:tcW w:w="1176" w:type="dxa"/>
                  <w:shd w:val="clear" w:color="auto" w:fill="CCCC00"/>
                </w:tcPr>
                <w:p w14:paraId="15C3CD24"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277D72" w:rsidRPr="004B5888" w14:paraId="06E1D919" w14:textId="77777777" w:rsidTr="0071269F">
              <w:tc>
                <w:tcPr>
                  <w:tcW w:w="1216" w:type="dxa"/>
                </w:tcPr>
                <w:p w14:paraId="372BF3D6"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176" w:type="dxa"/>
                </w:tcPr>
                <w:p w14:paraId="2C363CD9"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Realizaciji projekta može se pristupiti nakon uspješno provedenog postupka javne nabave i sklapanja ugovora o javnoj nabavi</w:t>
                  </w:r>
                </w:p>
              </w:tc>
              <w:tc>
                <w:tcPr>
                  <w:tcW w:w="1003" w:type="dxa"/>
                </w:tcPr>
                <w:p w14:paraId="37C91E15"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76" w:type="dxa"/>
                </w:tcPr>
                <w:p w14:paraId="3993EFE2"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7B668C49"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76" w:type="dxa"/>
                </w:tcPr>
                <w:p w14:paraId="2820CEE6"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0DAE0322"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67BADDF4"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21524670" w14:textId="77777777" w:rsidR="00277D72" w:rsidRDefault="00277D72" w:rsidP="00277D72">
            <w:pPr>
              <w:pStyle w:val="Odlomakpopisa"/>
              <w:jc w:val="both"/>
              <w:rPr>
                <w:rFonts w:ascii="Times New Roman" w:eastAsia="Calibri" w:hAnsi="Times New Roman" w:cs="Times New Roman"/>
                <w:sz w:val="24"/>
                <w:szCs w:val="24"/>
              </w:rPr>
            </w:pPr>
          </w:p>
          <w:p w14:paraId="6C64EC8F" w14:textId="77777777" w:rsidR="00277D72" w:rsidRPr="00C57953" w:rsidRDefault="00277D72" w:rsidP="00277D72">
            <w:pPr>
              <w:pStyle w:val="Odlomakpopis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514.9 - </w:t>
            </w:r>
            <w:proofErr w:type="spellStart"/>
            <w:r>
              <w:rPr>
                <w:rFonts w:ascii="Times New Roman" w:eastAsia="Calibri" w:hAnsi="Times New Roman" w:cs="Times New Roman"/>
                <w:sz w:val="24"/>
                <w:szCs w:val="24"/>
              </w:rPr>
              <w:t>WebGis</w:t>
            </w:r>
            <w:proofErr w:type="spellEnd"/>
            <w:r>
              <w:rPr>
                <w:rFonts w:ascii="Times New Roman" w:eastAsia="Calibri" w:hAnsi="Times New Roman" w:cs="Times New Roman"/>
                <w:sz w:val="24"/>
                <w:szCs w:val="24"/>
              </w:rPr>
              <w:t xml:space="preserve"> u iznosu od 30.000,00 eura – projekt je započet u 2024. godini, a </w:t>
            </w:r>
            <w:r w:rsidRPr="00E54287">
              <w:rPr>
                <w:rFonts w:ascii="Times New Roman" w:eastAsia="Calibri" w:hAnsi="Times New Roman" w:cs="Times New Roman"/>
                <w:sz w:val="24"/>
                <w:szCs w:val="24"/>
              </w:rPr>
              <w:t xml:space="preserve">odnosi se na implementaciju </w:t>
            </w:r>
            <w:proofErr w:type="spellStart"/>
            <w:r w:rsidRPr="00E54287">
              <w:rPr>
                <w:rFonts w:ascii="Times New Roman" w:eastAsia="Calibri" w:hAnsi="Times New Roman" w:cs="Times New Roman"/>
                <w:sz w:val="24"/>
                <w:szCs w:val="24"/>
              </w:rPr>
              <w:t>webGIS</w:t>
            </w:r>
            <w:proofErr w:type="spellEnd"/>
            <w:r w:rsidRPr="00E54287">
              <w:rPr>
                <w:rFonts w:ascii="Times New Roman" w:eastAsia="Calibri" w:hAnsi="Times New Roman" w:cs="Times New Roman"/>
                <w:sz w:val="24"/>
                <w:szCs w:val="24"/>
              </w:rPr>
              <w:t xml:space="preserve"> sustava za objedinjeno vođenje baze prostornih podataka kroz različite module. </w:t>
            </w:r>
            <w:proofErr w:type="spellStart"/>
            <w:r w:rsidRPr="00E54287">
              <w:rPr>
                <w:rFonts w:ascii="Times New Roman" w:eastAsia="Calibri" w:hAnsi="Times New Roman" w:cs="Times New Roman"/>
                <w:sz w:val="24"/>
                <w:szCs w:val="24"/>
              </w:rPr>
              <w:t>WeGIS</w:t>
            </w:r>
            <w:proofErr w:type="spellEnd"/>
            <w:r w:rsidRPr="00E54287">
              <w:rPr>
                <w:rFonts w:ascii="Times New Roman" w:eastAsia="Calibri" w:hAnsi="Times New Roman" w:cs="Times New Roman"/>
                <w:sz w:val="24"/>
                <w:szCs w:val="24"/>
              </w:rPr>
              <w:t xml:space="preserve"> platforma </w:t>
            </w:r>
            <w:r w:rsidRPr="00E54287">
              <w:rPr>
                <w:rFonts w:ascii="Times New Roman" w:hAnsi="Times New Roman" w:cs="Times New Roman"/>
                <w:sz w:val="24"/>
                <w:szCs w:val="24"/>
              </w:rPr>
              <w:t xml:space="preserve">uključuje uspostavu osnovnog </w:t>
            </w:r>
            <w:proofErr w:type="spellStart"/>
            <w:r w:rsidRPr="00E54287">
              <w:rPr>
                <w:rFonts w:ascii="Times New Roman" w:hAnsi="Times New Roman" w:cs="Times New Roman"/>
                <w:sz w:val="24"/>
                <w:szCs w:val="24"/>
              </w:rPr>
              <w:t>webGIS</w:t>
            </w:r>
            <w:proofErr w:type="spellEnd"/>
            <w:r w:rsidRPr="00E54287">
              <w:rPr>
                <w:rFonts w:ascii="Times New Roman" w:hAnsi="Times New Roman" w:cs="Times New Roman"/>
                <w:sz w:val="24"/>
                <w:szCs w:val="24"/>
              </w:rPr>
              <w:t xml:space="preserve"> preglednika prostornih podataka (</w:t>
            </w:r>
            <w:proofErr w:type="spellStart"/>
            <w:r w:rsidRPr="00E54287">
              <w:rPr>
                <w:rFonts w:ascii="Times New Roman" w:hAnsi="Times New Roman" w:cs="Times New Roman"/>
                <w:sz w:val="24"/>
                <w:szCs w:val="24"/>
              </w:rPr>
              <w:t>webGIS</w:t>
            </w:r>
            <w:proofErr w:type="spellEnd"/>
            <w:r w:rsidRPr="00E54287">
              <w:rPr>
                <w:rFonts w:ascii="Times New Roman" w:hAnsi="Times New Roman" w:cs="Times New Roman"/>
                <w:sz w:val="24"/>
                <w:szCs w:val="24"/>
              </w:rPr>
              <w:t xml:space="preserve"> platforma),  modul </w:t>
            </w:r>
            <w:proofErr w:type="spellStart"/>
            <w:r w:rsidRPr="00E54287">
              <w:rPr>
                <w:rFonts w:ascii="Times New Roman" w:hAnsi="Times New Roman" w:cs="Times New Roman"/>
                <w:sz w:val="24"/>
                <w:szCs w:val="24"/>
              </w:rPr>
              <w:t>eCeste</w:t>
            </w:r>
            <w:proofErr w:type="spellEnd"/>
            <w:r w:rsidRPr="00E54287">
              <w:rPr>
                <w:rFonts w:ascii="Times New Roman" w:hAnsi="Times New Roman" w:cs="Times New Roman"/>
                <w:sz w:val="24"/>
                <w:szCs w:val="24"/>
              </w:rPr>
              <w:t xml:space="preserve"> (nerazvrstane ceste), modul javne zelene površine, modul javna rasvjeta, modul javne prometne površine na kojima nije dopušten promet motornih vozila, modul javna parkirališta, modul građevine i uređaji javne namjene, modul groblja, katastar infrastrukture (katastar vodova), programski modul – prostorni planovi, te digitalni prikaz vlasništva nad katastarskim česticama na području Grada. </w:t>
            </w:r>
            <w:r w:rsidRPr="00E54287">
              <w:rPr>
                <w:rFonts w:ascii="Times New Roman" w:eastAsia="Calibri" w:hAnsi="Times New Roman" w:cs="Times New Roman"/>
                <w:sz w:val="24"/>
                <w:szCs w:val="24"/>
              </w:rPr>
              <w:t>Istovremeno, sustav GIS integrirati će se sa sustavom kontrole kvalitete zraka koji će biti postavljeni na dvije vanjske lokacije u Delnicama i pet u dječjem vrtiću "</w:t>
            </w:r>
            <w:proofErr w:type="spellStart"/>
            <w:r w:rsidRPr="00E54287">
              <w:rPr>
                <w:rFonts w:ascii="Times New Roman" w:eastAsia="Calibri" w:hAnsi="Times New Roman" w:cs="Times New Roman"/>
                <w:sz w:val="24"/>
                <w:szCs w:val="24"/>
              </w:rPr>
              <w:t>Hlojkica</w:t>
            </w:r>
            <w:proofErr w:type="spellEnd"/>
            <w:r w:rsidRPr="00E5428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6D41ACA" w14:textId="77777777" w:rsidR="00277D72" w:rsidRDefault="00277D72" w:rsidP="00277D72">
            <w:pPr>
              <w:pStyle w:val="Odlomakpopisa"/>
              <w:jc w:val="both"/>
              <w:rPr>
                <w:rFonts w:ascii="Times New Roman" w:eastAsia="Calibri" w:hAnsi="Times New Roman" w:cs="Times New Roman"/>
                <w:sz w:val="24"/>
                <w:szCs w:val="24"/>
              </w:rPr>
            </w:pPr>
          </w:p>
          <w:p w14:paraId="4214A680" w14:textId="77777777" w:rsidR="00277D72" w:rsidRPr="004B5888" w:rsidRDefault="00277D72" w:rsidP="00277D72">
            <w:pPr>
              <w:pStyle w:val="Odlomakpopisa"/>
              <w:spacing w:after="200" w:line="276" w:lineRule="auto"/>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395"/>
              <w:gridCol w:w="1294"/>
              <w:gridCol w:w="960"/>
              <w:gridCol w:w="1122"/>
              <w:gridCol w:w="1045"/>
              <w:gridCol w:w="1122"/>
              <w:gridCol w:w="1122"/>
              <w:gridCol w:w="1122"/>
            </w:tblGrid>
            <w:tr w:rsidR="00277D72" w:rsidRPr="004B5888" w14:paraId="61C9D252" w14:textId="77777777" w:rsidTr="0071269F">
              <w:tc>
                <w:tcPr>
                  <w:tcW w:w="1216" w:type="dxa"/>
                  <w:shd w:val="clear" w:color="auto" w:fill="CCCC00"/>
                </w:tcPr>
                <w:p w14:paraId="2D4464BA"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33D90073"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26F2FD31"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52E80A3B"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2ADD5393" w14:textId="77777777" w:rsidR="00277D72" w:rsidRPr="007C29EA" w:rsidRDefault="00277D72" w:rsidP="00277D72">
                  <w:pPr>
                    <w:jc w:val="both"/>
                    <w:rPr>
                      <w:rFonts w:ascii="Times New Roman" w:hAnsi="Times New Roman" w:cs="Times New Roman"/>
                      <w:b/>
                      <w:color w:val="000000" w:themeColor="text1"/>
                      <w:sz w:val="20"/>
                      <w:szCs w:val="20"/>
                    </w:rPr>
                  </w:pPr>
                  <w:r w:rsidRPr="00131E1F">
                    <w:rPr>
                      <w:rFonts w:ascii="Times New Roman" w:hAnsi="Times New Roman" w:cs="Times New Roman"/>
                      <w:b/>
                      <w:sz w:val="20"/>
                      <w:szCs w:val="20"/>
                    </w:rPr>
                    <w:t>Izvor podataka</w:t>
                  </w:r>
                </w:p>
              </w:tc>
              <w:tc>
                <w:tcPr>
                  <w:tcW w:w="1176" w:type="dxa"/>
                  <w:shd w:val="clear" w:color="auto" w:fill="CCCC00"/>
                </w:tcPr>
                <w:p w14:paraId="07DBF597"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1C694466" w14:textId="77777777" w:rsidR="00277D72" w:rsidRPr="007C29EA" w:rsidRDefault="00277D72" w:rsidP="00277D72">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Ciljana vrijednost 2026</w:t>
                  </w:r>
                  <w:r w:rsidRPr="007C29EA">
                    <w:rPr>
                      <w:rFonts w:ascii="Times New Roman" w:hAnsi="Times New Roman" w:cs="Times New Roman"/>
                      <w:b/>
                      <w:color w:val="000000" w:themeColor="text1"/>
                      <w:sz w:val="20"/>
                      <w:szCs w:val="20"/>
                    </w:rPr>
                    <w:t>.</w:t>
                  </w:r>
                </w:p>
              </w:tc>
              <w:tc>
                <w:tcPr>
                  <w:tcW w:w="1176" w:type="dxa"/>
                  <w:shd w:val="clear" w:color="auto" w:fill="CCCC00"/>
                </w:tcPr>
                <w:p w14:paraId="0D71CCC8" w14:textId="77777777" w:rsidR="00277D72" w:rsidRPr="007C29EA" w:rsidRDefault="00277D72" w:rsidP="00277D72">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277D72" w:rsidRPr="004B5888" w14:paraId="14CC7E57" w14:textId="77777777" w:rsidTr="0071269F">
              <w:tc>
                <w:tcPr>
                  <w:tcW w:w="1216" w:type="dxa"/>
                </w:tcPr>
                <w:p w14:paraId="16968070"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Implementiran sustav </w:t>
                  </w:r>
                  <w:proofErr w:type="spellStart"/>
                  <w:r>
                    <w:rPr>
                      <w:rFonts w:ascii="Times New Roman" w:hAnsi="Times New Roman" w:cs="Times New Roman"/>
                      <w:color w:val="000000" w:themeColor="text1"/>
                      <w:sz w:val="20"/>
                      <w:szCs w:val="20"/>
                    </w:rPr>
                    <w:t>webGIS</w:t>
                  </w:r>
                  <w:proofErr w:type="spellEnd"/>
                  <w:r w:rsidRPr="004B5888">
                    <w:rPr>
                      <w:rFonts w:ascii="Times New Roman" w:hAnsi="Times New Roman" w:cs="Times New Roman"/>
                      <w:color w:val="000000" w:themeColor="text1"/>
                      <w:sz w:val="20"/>
                      <w:szCs w:val="20"/>
                    </w:rPr>
                    <w:t xml:space="preserve"> </w:t>
                  </w:r>
                </w:p>
              </w:tc>
              <w:tc>
                <w:tcPr>
                  <w:tcW w:w="1176" w:type="dxa"/>
                </w:tcPr>
                <w:p w14:paraId="26CA0AB4"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Digitalizacija javne uprave</w:t>
                  </w:r>
                </w:p>
              </w:tc>
              <w:tc>
                <w:tcPr>
                  <w:tcW w:w="1003" w:type="dxa"/>
                </w:tcPr>
                <w:p w14:paraId="30094FD7"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Broj </w:t>
                  </w:r>
                  <w:r>
                    <w:rPr>
                      <w:rFonts w:ascii="Times New Roman" w:hAnsi="Times New Roman" w:cs="Times New Roman"/>
                      <w:color w:val="000000" w:themeColor="text1"/>
                      <w:sz w:val="20"/>
                      <w:szCs w:val="20"/>
                    </w:rPr>
                    <w:t>sustava</w:t>
                  </w:r>
                </w:p>
              </w:tc>
              <w:tc>
                <w:tcPr>
                  <w:tcW w:w="1176" w:type="dxa"/>
                </w:tcPr>
                <w:p w14:paraId="7048CAA3"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3392BFC2"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76" w:type="dxa"/>
                </w:tcPr>
                <w:p w14:paraId="1FD348B9"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0799B37B"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2E873A18"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17AE403B"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3B5A80E6"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69CA396A"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20DFF4DC"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4AC16A85" w14:textId="77777777" w:rsidR="00277D72" w:rsidRDefault="00277D72" w:rsidP="00277D72">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KAPITALNI PROJEKT K160548 NABAVA RATRAKA </w:t>
            </w:r>
          </w:p>
          <w:p w14:paraId="79205EE8" w14:textId="77777777" w:rsidR="00277D72" w:rsidRDefault="00277D72" w:rsidP="00277D72">
            <w:pPr>
              <w:spacing w:after="0" w:line="240" w:lineRule="auto"/>
              <w:ind w:left="360"/>
              <w:jc w:val="both"/>
              <w:rPr>
                <w:rFonts w:ascii="Times New Roman" w:eastAsia="Calibri" w:hAnsi="Times New Roman" w:cs="Times New Roman"/>
                <w:sz w:val="24"/>
                <w:szCs w:val="24"/>
              </w:rPr>
            </w:pPr>
            <w:r w:rsidRPr="00035BF1">
              <w:rPr>
                <w:rFonts w:ascii="Times New Roman" w:hAnsi="Times New Roman" w:cs="Times New Roman"/>
                <w:bCs/>
                <w:sz w:val="24"/>
                <w:szCs w:val="24"/>
              </w:rPr>
              <w:t>Planira se u iznosu od 120.000,00 eura, a</w:t>
            </w:r>
            <w:r>
              <w:rPr>
                <w:rFonts w:ascii="Times New Roman" w:hAnsi="Times New Roman" w:cs="Times New Roman"/>
                <w:b/>
                <w:sz w:val="24"/>
                <w:szCs w:val="24"/>
              </w:rPr>
              <w:t xml:space="preserve"> </w:t>
            </w:r>
            <w:r w:rsidRPr="00EC3D12">
              <w:rPr>
                <w:rFonts w:ascii="Times New Roman" w:eastAsia="Calibri" w:hAnsi="Times New Roman" w:cs="Times New Roman"/>
                <w:sz w:val="24"/>
                <w:szCs w:val="24"/>
              </w:rPr>
              <w:t xml:space="preserve">odnosi se na nabavu </w:t>
            </w:r>
            <w:r>
              <w:rPr>
                <w:rFonts w:ascii="Times New Roman" w:eastAsia="Calibri" w:hAnsi="Times New Roman" w:cs="Times New Roman"/>
                <w:sz w:val="24"/>
                <w:szCs w:val="24"/>
              </w:rPr>
              <w:t>polovnog</w:t>
            </w:r>
            <w:r>
              <w:rPr>
                <w:rFonts w:ascii="Arial" w:hAnsi="Arial" w:cs="Arial"/>
                <w:color w:val="222222"/>
                <w:shd w:val="clear" w:color="auto" w:fill="FFFFFF"/>
              </w:rPr>
              <w:t xml:space="preserve"> </w:t>
            </w:r>
            <w:proofErr w:type="spellStart"/>
            <w:r w:rsidRPr="003B0F92">
              <w:rPr>
                <w:rFonts w:ascii="Times New Roman" w:hAnsi="Times New Roman" w:cs="Times New Roman"/>
                <w:color w:val="222222"/>
                <w:sz w:val="24"/>
                <w:szCs w:val="24"/>
                <w:shd w:val="clear" w:color="auto" w:fill="FFFFFF"/>
              </w:rPr>
              <w:t>ratraka</w:t>
            </w:r>
            <w:proofErr w:type="spellEnd"/>
            <w:r w:rsidRPr="003B0F92">
              <w:rPr>
                <w:rFonts w:ascii="Times New Roman" w:hAnsi="Times New Roman" w:cs="Times New Roman"/>
                <w:color w:val="222222"/>
                <w:sz w:val="24"/>
                <w:szCs w:val="24"/>
                <w:shd w:val="clear" w:color="auto" w:fill="FFFFFF"/>
              </w:rPr>
              <w:t xml:space="preserve"> uključujući frezu, dvije daske za izradu staza, plug i zimske ALU gusjenice. </w:t>
            </w:r>
            <w:proofErr w:type="spellStart"/>
            <w:r w:rsidRPr="003B0F92">
              <w:rPr>
                <w:rFonts w:ascii="Times New Roman" w:hAnsi="Times New Roman" w:cs="Times New Roman"/>
                <w:color w:val="222222"/>
                <w:sz w:val="24"/>
                <w:szCs w:val="24"/>
                <w:shd w:val="clear" w:color="auto" w:fill="FFFFFF"/>
              </w:rPr>
              <w:t>Ratrak</w:t>
            </w:r>
            <w:proofErr w:type="spellEnd"/>
            <w:r w:rsidRPr="003B0F92">
              <w:rPr>
                <w:rFonts w:ascii="Times New Roman" w:hAnsi="Times New Roman" w:cs="Times New Roman"/>
                <w:color w:val="222222"/>
                <w:sz w:val="24"/>
                <w:szCs w:val="24"/>
                <w:shd w:val="clear" w:color="auto" w:fill="FFFFFF"/>
              </w:rPr>
              <w:t xml:space="preserve"> je potreban da bi se sanjkalište</w:t>
            </w:r>
            <w:r>
              <w:rPr>
                <w:rFonts w:ascii="Times New Roman" w:hAnsi="Times New Roman" w:cs="Times New Roman"/>
                <w:color w:val="222222"/>
                <w:sz w:val="24"/>
                <w:szCs w:val="24"/>
                <w:shd w:val="clear" w:color="auto" w:fill="FFFFFF"/>
              </w:rPr>
              <w:t xml:space="preserve"> </w:t>
            </w:r>
            <w:r w:rsidRPr="003B0F92">
              <w:rPr>
                <w:rFonts w:ascii="Times New Roman" w:hAnsi="Times New Roman" w:cs="Times New Roman"/>
                <w:color w:val="222222"/>
                <w:sz w:val="24"/>
                <w:szCs w:val="24"/>
                <w:shd w:val="clear" w:color="auto" w:fill="FFFFFF"/>
              </w:rPr>
              <w:t>što bolje pripremil</w:t>
            </w:r>
            <w:r>
              <w:rPr>
                <w:rFonts w:ascii="Times New Roman" w:hAnsi="Times New Roman" w:cs="Times New Roman"/>
                <w:color w:val="222222"/>
                <w:sz w:val="24"/>
                <w:szCs w:val="24"/>
                <w:shd w:val="clear" w:color="auto" w:fill="FFFFFF"/>
              </w:rPr>
              <w:t>e</w:t>
            </w:r>
            <w:r w:rsidRPr="003B0F92">
              <w:rPr>
                <w:rFonts w:ascii="Times New Roman" w:hAnsi="Times New Roman" w:cs="Times New Roman"/>
                <w:color w:val="222222"/>
                <w:sz w:val="24"/>
                <w:szCs w:val="24"/>
                <w:shd w:val="clear" w:color="auto" w:fill="FFFFFF"/>
              </w:rPr>
              <w:t xml:space="preserve"> za veći broj korisnika te bi se istovremeno omogući</w:t>
            </w:r>
            <w:r>
              <w:rPr>
                <w:rFonts w:ascii="Times New Roman" w:hAnsi="Times New Roman" w:cs="Times New Roman"/>
                <w:color w:val="222222"/>
                <w:sz w:val="24"/>
                <w:szCs w:val="24"/>
                <w:shd w:val="clear" w:color="auto" w:fill="FFFFFF"/>
              </w:rPr>
              <w:t>lo</w:t>
            </w:r>
            <w:r w:rsidRPr="003B0F92">
              <w:rPr>
                <w:rFonts w:ascii="Times New Roman" w:hAnsi="Times New Roman" w:cs="Times New Roman"/>
                <w:color w:val="222222"/>
                <w:sz w:val="24"/>
                <w:szCs w:val="24"/>
                <w:shd w:val="clear" w:color="auto" w:fill="FFFFFF"/>
              </w:rPr>
              <w:t xml:space="preserve"> nj</w:t>
            </w:r>
            <w:r>
              <w:rPr>
                <w:rFonts w:ascii="Times New Roman" w:hAnsi="Times New Roman" w:cs="Times New Roman"/>
                <w:color w:val="222222"/>
                <w:sz w:val="24"/>
                <w:szCs w:val="24"/>
                <w:shd w:val="clear" w:color="auto" w:fill="FFFFFF"/>
              </w:rPr>
              <w:t>egovo</w:t>
            </w:r>
            <w:r w:rsidRPr="003B0F92">
              <w:rPr>
                <w:rFonts w:ascii="Times New Roman" w:hAnsi="Times New Roman" w:cs="Times New Roman"/>
                <w:color w:val="222222"/>
                <w:sz w:val="24"/>
                <w:szCs w:val="24"/>
                <w:shd w:val="clear" w:color="auto" w:fill="FFFFFF"/>
              </w:rPr>
              <w:t xml:space="preserve"> dulje korištenje.</w:t>
            </w:r>
            <w:r w:rsidRPr="003B0F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Nabavu </w:t>
            </w:r>
            <w:proofErr w:type="spellStart"/>
            <w:r>
              <w:rPr>
                <w:rFonts w:ascii="Times New Roman" w:eastAsia="Calibri" w:hAnsi="Times New Roman" w:cs="Times New Roman"/>
                <w:sz w:val="24"/>
                <w:szCs w:val="24"/>
              </w:rPr>
              <w:t>ratraka</w:t>
            </w:r>
            <w:proofErr w:type="spellEnd"/>
            <w:r>
              <w:rPr>
                <w:rFonts w:ascii="Times New Roman" w:eastAsia="Calibri" w:hAnsi="Times New Roman" w:cs="Times New Roman"/>
                <w:sz w:val="24"/>
                <w:szCs w:val="24"/>
              </w:rPr>
              <w:t xml:space="preserve"> predložila je Sportska zajednica Grada Delnica.</w:t>
            </w:r>
          </w:p>
          <w:p w14:paraId="69E5EE61" w14:textId="77777777" w:rsidR="00277D72" w:rsidRPr="004B5888" w:rsidRDefault="00277D72" w:rsidP="00277D72">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277D72" w:rsidRPr="004B5888" w14:paraId="1C5824A7" w14:textId="77777777" w:rsidTr="0071269F">
              <w:tc>
                <w:tcPr>
                  <w:tcW w:w="1332" w:type="dxa"/>
                  <w:shd w:val="clear" w:color="auto" w:fill="CCCC00"/>
                </w:tcPr>
                <w:p w14:paraId="34F6E212"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7E4B966A"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34D66475"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1FD8B166"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571A682D" w14:textId="77777777" w:rsidR="00277D72" w:rsidRPr="00317A83" w:rsidRDefault="00277D72" w:rsidP="00277D72">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2B1B632F"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54B8DDEF"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53270E30"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277D72" w:rsidRPr="004B5888" w14:paraId="4F022E0C" w14:textId="77777777" w:rsidTr="0071269F">
              <w:tc>
                <w:tcPr>
                  <w:tcW w:w="1332" w:type="dxa"/>
                </w:tcPr>
                <w:p w14:paraId="7C82CCA4"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7" w:type="dxa"/>
                </w:tcPr>
                <w:p w14:paraId="40F1B5B3"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949" w:type="dxa"/>
                </w:tcPr>
                <w:p w14:paraId="13D47344"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06" w:type="dxa"/>
                </w:tcPr>
                <w:p w14:paraId="5856A602"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0F2B7E4F"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Upravni odjel </w:t>
                  </w:r>
                  <w:r w:rsidRPr="007B5C79">
                    <w:rPr>
                      <w:rFonts w:ascii="Times New Roman" w:hAnsi="Times New Roman" w:cs="Times New Roman"/>
                      <w:color w:val="000000" w:themeColor="text1"/>
                      <w:sz w:val="20"/>
                      <w:szCs w:val="20"/>
                    </w:rPr>
                    <w:t xml:space="preserve">za komunalni sustav, imovinu, </w:t>
                  </w:r>
                  <w:r w:rsidRPr="007B5C79">
                    <w:rPr>
                      <w:rFonts w:ascii="Times New Roman" w:hAnsi="Times New Roman" w:cs="Times New Roman"/>
                      <w:color w:val="000000" w:themeColor="text1"/>
                      <w:sz w:val="20"/>
                      <w:szCs w:val="20"/>
                    </w:rPr>
                    <w:lastRenderedPageBreak/>
                    <w:t>promet i zaštitu okoliša</w:t>
                  </w:r>
                </w:p>
              </w:tc>
              <w:tc>
                <w:tcPr>
                  <w:tcW w:w="1106" w:type="dxa"/>
                </w:tcPr>
                <w:p w14:paraId="12995F8A"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w:t>
                  </w:r>
                </w:p>
              </w:tc>
              <w:tc>
                <w:tcPr>
                  <w:tcW w:w="1106" w:type="dxa"/>
                </w:tcPr>
                <w:p w14:paraId="20F2E583"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215B84CB"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2672474C"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57042F6A" w14:textId="59891CD8" w:rsidR="00277D72" w:rsidRPr="003A08E7" w:rsidRDefault="00277D72" w:rsidP="00277D72">
            <w:pPr>
              <w:spacing w:after="0" w:line="240" w:lineRule="auto"/>
              <w:ind w:left="360"/>
              <w:jc w:val="both"/>
              <w:rPr>
                <w:rFonts w:ascii="Times New Roman" w:hAnsi="Times New Roman" w:cs="Times New Roman"/>
                <w:b/>
                <w:sz w:val="24"/>
                <w:szCs w:val="24"/>
              </w:rPr>
            </w:pPr>
            <w:r w:rsidRPr="003A08E7">
              <w:rPr>
                <w:rFonts w:ascii="Times New Roman" w:hAnsi="Times New Roman" w:cs="Times New Roman"/>
                <w:b/>
                <w:sz w:val="24"/>
                <w:szCs w:val="24"/>
              </w:rPr>
              <w:t>KAPITALNI PROJEKT K160</w:t>
            </w:r>
            <w:r w:rsidR="004F7260">
              <w:rPr>
                <w:rFonts w:ascii="Times New Roman" w:hAnsi="Times New Roman" w:cs="Times New Roman"/>
                <w:b/>
                <w:sz w:val="24"/>
                <w:szCs w:val="24"/>
              </w:rPr>
              <w:t>161 FASADA NA ZGRADI TZ GK</w:t>
            </w:r>
          </w:p>
          <w:p w14:paraId="569BE706" w14:textId="77777777" w:rsidR="00277D72" w:rsidRDefault="00277D72" w:rsidP="00277D72">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Planira se u iznosu od 20.000,00 eura, a odnosi se na izgradnju </w:t>
            </w:r>
            <w:proofErr w:type="spellStart"/>
            <w:r>
              <w:rPr>
                <w:rFonts w:ascii="Times New Roman" w:hAnsi="Times New Roman" w:cs="Times New Roman"/>
                <w:sz w:val="24"/>
                <w:szCs w:val="24"/>
              </w:rPr>
              <w:t>termoizolacijske</w:t>
            </w:r>
            <w:proofErr w:type="spellEnd"/>
            <w:r>
              <w:rPr>
                <w:rFonts w:ascii="Times New Roman" w:hAnsi="Times New Roman" w:cs="Times New Roman"/>
                <w:sz w:val="24"/>
                <w:szCs w:val="24"/>
              </w:rPr>
              <w:t xml:space="preserve"> fasade na zgradi turističke zajednice. </w:t>
            </w:r>
          </w:p>
          <w:p w14:paraId="35FAB223" w14:textId="77777777" w:rsidR="00277D72" w:rsidRPr="004B5888" w:rsidRDefault="00277D72" w:rsidP="00277D72">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277D72" w:rsidRPr="004B5888" w14:paraId="6796AF47" w14:textId="77777777" w:rsidTr="0071269F">
              <w:tc>
                <w:tcPr>
                  <w:tcW w:w="1332" w:type="dxa"/>
                  <w:shd w:val="clear" w:color="auto" w:fill="CCCC00"/>
                </w:tcPr>
                <w:p w14:paraId="6D90C433"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65C3D069"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241F3DF6"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5D98DCD5"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4C5CC8BF" w14:textId="77777777" w:rsidR="00277D72" w:rsidRPr="00317A83" w:rsidRDefault="00277D72" w:rsidP="00277D72">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1E8E1A69"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4C97EB83"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7B32D15C"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277D72" w:rsidRPr="004B5888" w14:paraId="14FBE883" w14:textId="77777777" w:rsidTr="0071269F">
              <w:tc>
                <w:tcPr>
                  <w:tcW w:w="1332" w:type="dxa"/>
                </w:tcPr>
                <w:p w14:paraId="1ACF368C"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7" w:type="dxa"/>
                </w:tcPr>
                <w:p w14:paraId="1A6C6716"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949" w:type="dxa"/>
                </w:tcPr>
                <w:p w14:paraId="4BBB82BF"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06" w:type="dxa"/>
                </w:tcPr>
                <w:p w14:paraId="7393A55C"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023BC1AC"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odjel</w:t>
                  </w:r>
                  <w:r w:rsidRPr="007B5C79">
                    <w:rPr>
                      <w:rFonts w:ascii="Times New Roman" w:hAnsi="Times New Roman" w:cs="Times New Roman"/>
                      <w:color w:val="000000" w:themeColor="text1"/>
                      <w:sz w:val="20"/>
                      <w:szCs w:val="20"/>
                    </w:rPr>
                    <w:t xml:space="preserve"> za komunalni sustav, imovinu, promet i zaštitu okoliša</w:t>
                  </w:r>
                </w:p>
              </w:tc>
              <w:tc>
                <w:tcPr>
                  <w:tcW w:w="1106" w:type="dxa"/>
                </w:tcPr>
                <w:p w14:paraId="498191B7"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06" w:type="dxa"/>
                </w:tcPr>
                <w:p w14:paraId="0ABFF619"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0150D4AF"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1F13A024" w14:textId="77777777" w:rsidR="00277D72" w:rsidRDefault="00277D72" w:rsidP="00277D72">
            <w:pPr>
              <w:spacing w:after="0" w:line="240" w:lineRule="auto"/>
              <w:ind w:left="360"/>
              <w:jc w:val="both"/>
              <w:rPr>
                <w:rFonts w:ascii="Times New Roman" w:hAnsi="Times New Roman" w:cs="Times New Roman"/>
                <w:sz w:val="24"/>
                <w:szCs w:val="24"/>
              </w:rPr>
            </w:pPr>
          </w:p>
          <w:p w14:paraId="4EF34D0C" w14:textId="77777777" w:rsidR="00277D72" w:rsidRPr="00B05D56" w:rsidRDefault="00277D72" w:rsidP="00277D72">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KAPITALNI PROJEKT K160162 CESTA</w:t>
            </w:r>
            <w:r w:rsidRPr="00B05D56">
              <w:rPr>
                <w:rFonts w:ascii="Times New Roman" w:eastAsia="Calibri" w:hAnsi="Times New Roman" w:cs="Times New Roman"/>
                <w:b/>
                <w:sz w:val="24"/>
                <w:szCs w:val="24"/>
              </w:rPr>
              <w:t xml:space="preserve"> POLANE</w:t>
            </w:r>
          </w:p>
          <w:p w14:paraId="66DF9DE3" w14:textId="1FBAE7BD" w:rsidR="00277D72" w:rsidRDefault="00277D72" w:rsidP="00277D7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Planira se u iznosu od 100.000,00 eura. Z</w:t>
            </w:r>
            <w:r w:rsidRPr="006928B6">
              <w:rPr>
                <w:rFonts w:ascii="Times New Roman" w:hAnsi="Times New Roman" w:cs="Times New Roman"/>
                <w:color w:val="000000" w:themeColor="text1"/>
                <w:sz w:val="24"/>
                <w:szCs w:val="24"/>
              </w:rPr>
              <w:t>bog vrlo lošeg stanja asfaltn</w:t>
            </w:r>
            <w:r>
              <w:rPr>
                <w:rFonts w:ascii="Times New Roman" w:hAnsi="Times New Roman" w:cs="Times New Roman"/>
                <w:color w:val="000000" w:themeColor="text1"/>
                <w:sz w:val="24"/>
                <w:szCs w:val="24"/>
              </w:rPr>
              <w:t>og</w:t>
            </w:r>
            <w:r w:rsidRPr="006928B6">
              <w:rPr>
                <w:rFonts w:ascii="Times New Roman" w:hAnsi="Times New Roman" w:cs="Times New Roman"/>
                <w:color w:val="000000" w:themeColor="text1"/>
                <w:sz w:val="24"/>
                <w:szCs w:val="24"/>
              </w:rPr>
              <w:t xml:space="preserve"> kolnik</w:t>
            </w:r>
            <w:r w:rsidR="004F7260">
              <w:rPr>
                <w:rFonts w:ascii="Times New Roman" w:hAnsi="Times New Roman" w:cs="Times New Roman"/>
                <w:color w:val="000000" w:themeColor="text1"/>
                <w:sz w:val="24"/>
                <w:szCs w:val="24"/>
              </w:rPr>
              <w:t>a</w:t>
            </w:r>
            <w:r w:rsidRPr="006928B6">
              <w:rPr>
                <w:rFonts w:ascii="Times New Roman" w:hAnsi="Times New Roman" w:cs="Times New Roman"/>
                <w:color w:val="000000" w:themeColor="text1"/>
                <w:sz w:val="24"/>
                <w:szCs w:val="24"/>
              </w:rPr>
              <w:t xml:space="preserve"> na</w:t>
            </w:r>
            <w:r>
              <w:rPr>
                <w:rFonts w:ascii="Times New Roman" w:hAnsi="Times New Roman" w:cs="Times New Roman"/>
                <w:color w:val="000000" w:themeColor="text1"/>
                <w:sz w:val="24"/>
                <w:szCs w:val="24"/>
              </w:rPr>
              <w:t xml:space="preserve"> pojedinim dionicama</w:t>
            </w:r>
            <w:r w:rsidRPr="006928B6">
              <w:rPr>
                <w:rFonts w:ascii="Times New Roman" w:hAnsi="Times New Roman" w:cs="Times New Roman"/>
                <w:color w:val="000000" w:themeColor="text1"/>
                <w:sz w:val="24"/>
                <w:szCs w:val="24"/>
              </w:rPr>
              <w:t xml:space="preserve"> cest</w:t>
            </w:r>
            <w:r>
              <w:rPr>
                <w:rFonts w:ascii="Times New Roman" w:hAnsi="Times New Roman" w:cs="Times New Roman"/>
                <w:color w:val="000000" w:themeColor="text1"/>
                <w:sz w:val="24"/>
                <w:szCs w:val="24"/>
              </w:rPr>
              <w:t>e iste</w:t>
            </w:r>
            <w:r w:rsidRPr="006928B6">
              <w:rPr>
                <w:rFonts w:ascii="Times New Roman" w:hAnsi="Times New Roman" w:cs="Times New Roman"/>
                <w:color w:val="000000" w:themeColor="text1"/>
                <w:sz w:val="24"/>
                <w:szCs w:val="24"/>
              </w:rPr>
              <w:t xml:space="preserve"> je potrebno obnoviti</w:t>
            </w:r>
            <w:r>
              <w:rPr>
                <w:rFonts w:ascii="Times New Roman" w:hAnsi="Times New Roman" w:cs="Times New Roman"/>
                <w:color w:val="000000" w:themeColor="text1"/>
                <w:sz w:val="24"/>
                <w:szCs w:val="24"/>
              </w:rPr>
              <w:t>. Planirana dužina sanacije je cca 600</w:t>
            </w:r>
            <w:r w:rsidR="004F726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 Za navedeni projekt izraditi će se projektna dokumentacija i provesti odgovarajući postupak javne nabave.</w:t>
            </w:r>
            <w:r w:rsidRPr="006928B6">
              <w:rPr>
                <w:rFonts w:ascii="Times New Roman" w:hAnsi="Times New Roman" w:cs="Times New Roman"/>
                <w:color w:val="000000" w:themeColor="text1"/>
                <w:sz w:val="24"/>
                <w:szCs w:val="24"/>
              </w:rPr>
              <w:t xml:space="preserve"> </w:t>
            </w:r>
          </w:p>
          <w:p w14:paraId="2BB8EB6D" w14:textId="77777777" w:rsidR="00277D72" w:rsidRDefault="00277D72" w:rsidP="00277D72">
            <w:pPr>
              <w:spacing w:after="0" w:line="240" w:lineRule="auto"/>
              <w:ind w:left="360"/>
              <w:jc w:val="both"/>
              <w:rPr>
                <w:rFonts w:ascii="Times New Roman" w:hAnsi="Times New Roman" w:cs="Times New Roman"/>
                <w:color w:val="000000" w:themeColor="text1"/>
                <w:sz w:val="24"/>
                <w:szCs w:val="24"/>
              </w:rPr>
            </w:pPr>
          </w:p>
          <w:p w14:paraId="702C85E4" w14:textId="77777777" w:rsidR="00277D72" w:rsidRPr="006928B6" w:rsidRDefault="00277D72" w:rsidP="00277D72">
            <w:pPr>
              <w:ind w:left="360"/>
              <w:jc w:val="center"/>
              <w:rPr>
                <w:rFonts w:ascii="Times New Roman" w:hAnsi="Times New Roman" w:cs="Times New Roman"/>
                <w:color w:val="000000" w:themeColor="text1"/>
                <w:sz w:val="24"/>
                <w:szCs w:val="24"/>
              </w:rPr>
            </w:pPr>
            <w:r w:rsidRPr="004B5888">
              <w:rPr>
                <w:rFonts w:ascii="Times New Roman" w:hAnsi="Times New Roman" w:cs="Times New Roman"/>
                <w:b/>
                <w:color w:val="000000" w:themeColor="text1"/>
                <w:sz w:val="24"/>
                <w:szCs w:val="24"/>
              </w:rPr>
              <w:t>Pokaza</w:t>
            </w:r>
            <w:r>
              <w:rPr>
                <w:rFonts w:ascii="Times New Roman" w:hAnsi="Times New Roman" w:cs="Times New Roman"/>
                <w:b/>
                <w:color w:val="000000" w:themeColor="text1"/>
                <w:sz w:val="24"/>
                <w:szCs w:val="24"/>
              </w:rPr>
              <w:t>t</w:t>
            </w:r>
            <w:r w:rsidRPr="004B5888">
              <w:rPr>
                <w:rFonts w:ascii="Times New Roman" w:hAnsi="Times New Roman" w:cs="Times New Roman"/>
                <w:b/>
                <w:color w:val="000000" w:themeColor="text1"/>
                <w:sz w:val="24"/>
                <w:szCs w:val="24"/>
              </w:rPr>
              <w:t>elji rezultata</w:t>
            </w:r>
          </w:p>
          <w:tbl>
            <w:tblPr>
              <w:tblStyle w:val="Reetkatablice"/>
              <w:tblW w:w="9684" w:type="dxa"/>
              <w:tblInd w:w="360" w:type="dxa"/>
              <w:tblLayout w:type="fixed"/>
              <w:tblLook w:val="04A0" w:firstRow="1" w:lastRow="0" w:firstColumn="1" w:lastColumn="0" w:noHBand="0" w:noVBand="1"/>
            </w:tblPr>
            <w:tblGrid>
              <w:gridCol w:w="1280"/>
              <w:gridCol w:w="1412"/>
              <w:gridCol w:w="1002"/>
              <w:gridCol w:w="1174"/>
              <w:gridCol w:w="1294"/>
              <w:gridCol w:w="1174"/>
              <w:gridCol w:w="1174"/>
              <w:gridCol w:w="1174"/>
            </w:tblGrid>
            <w:tr w:rsidR="00277D72" w:rsidRPr="004B5888" w14:paraId="4E761352" w14:textId="77777777" w:rsidTr="0071269F">
              <w:tc>
                <w:tcPr>
                  <w:tcW w:w="1283" w:type="dxa"/>
                  <w:shd w:val="clear" w:color="auto" w:fill="CCCC00"/>
                </w:tcPr>
                <w:p w14:paraId="77197F19" w14:textId="77777777" w:rsidR="00277D72" w:rsidRPr="006928B6" w:rsidRDefault="00277D72" w:rsidP="00277D7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Pokazatelj rezultata</w:t>
                  </w:r>
                </w:p>
              </w:tc>
              <w:tc>
                <w:tcPr>
                  <w:tcW w:w="1416" w:type="dxa"/>
                  <w:shd w:val="clear" w:color="auto" w:fill="CCCC00"/>
                </w:tcPr>
                <w:p w14:paraId="282DEB47" w14:textId="77777777" w:rsidR="00277D72" w:rsidRPr="006928B6" w:rsidRDefault="00277D72" w:rsidP="00277D7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Definicija</w:t>
                  </w:r>
                </w:p>
              </w:tc>
              <w:tc>
                <w:tcPr>
                  <w:tcW w:w="1003" w:type="dxa"/>
                  <w:shd w:val="clear" w:color="auto" w:fill="CCCC00"/>
                </w:tcPr>
                <w:p w14:paraId="04A7CCC0" w14:textId="77777777" w:rsidR="00277D72" w:rsidRPr="006928B6" w:rsidRDefault="00277D72" w:rsidP="00277D7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Jedinica</w:t>
                  </w:r>
                </w:p>
              </w:tc>
              <w:tc>
                <w:tcPr>
                  <w:tcW w:w="1176" w:type="dxa"/>
                  <w:shd w:val="clear" w:color="auto" w:fill="CCCC00"/>
                </w:tcPr>
                <w:p w14:paraId="34669FF1" w14:textId="77777777" w:rsidR="00277D72" w:rsidRPr="006928B6" w:rsidRDefault="00277D72" w:rsidP="00277D7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Polazna vrijednost</w:t>
                  </w:r>
                </w:p>
              </w:tc>
              <w:tc>
                <w:tcPr>
                  <w:tcW w:w="1278" w:type="dxa"/>
                  <w:shd w:val="clear" w:color="auto" w:fill="CCCC00"/>
                </w:tcPr>
                <w:p w14:paraId="6012B13F" w14:textId="77777777" w:rsidR="00277D72" w:rsidRPr="006928B6" w:rsidRDefault="00277D72" w:rsidP="00277D72">
                  <w:pPr>
                    <w:jc w:val="both"/>
                    <w:rPr>
                      <w:rFonts w:ascii="Times New Roman" w:hAnsi="Times New Roman" w:cs="Times New Roman"/>
                      <w:b/>
                      <w:sz w:val="20"/>
                      <w:szCs w:val="20"/>
                    </w:rPr>
                  </w:pPr>
                  <w:r w:rsidRPr="006928B6">
                    <w:rPr>
                      <w:rFonts w:ascii="Times New Roman" w:hAnsi="Times New Roman" w:cs="Times New Roman"/>
                      <w:b/>
                      <w:sz w:val="20"/>
                      <w:szCs w:val="20"/>
                    </w:rPr>
                    <w:t>Izvor podataka</w:t>
                  </w:r>
                </w:p>
              </w:tc>
              <w:tc>
                <w:tcPr>
                  <w:tcW w:w="1176" w:type="dxa"/>
                  <w:shd w:val="clear" w:color="auto" w:fill="CCCC00"/>
                </w:tcPr>
                <w:p w14:paraId="4826AFC7" w14:textId="77777777" w:rsidR="00277D72" w:rsidRPr="006928B6" w:rsidRDefault="00277D72" w:rsidP="00277D72">
                  <w:pPr>
                    <w:jc w:val="both"/>
                    <w:rPr>
                      <w:rFonts w:ascii="Times New Roman" w:hAnsi="Times New Roman" w:cs="Times New Roman"/>
                      <w:b/>
                      <w:sz w:val="20"/>
                      <w:szCs w:val="20"/>
                    </w:rPr>
                  </w:pPr>
                  <w:r w:rsidRPr="006928B6">
                    <w:rPr>
                      <w:rFonts w:ascii="Times New Roman" w:hAnsi="Times New Roman" w:cs="Times New Roman"/>
                      <w:b/>
                      <w:sz w:val="20"/>
                      <w:szCs w:val="20"/>
                    </w:rPr>
                    <w:t>Ciljana vrijednost 202</w:t>
                  </w:r>
                  <w:r>
                    <w:rPr>
                      <w:rFonts w:ascii="Times New Roman" w:hAnsi="Times New Roman" w:cs="Times New Roman"/>
                      <w:b/>
                      <w:sz w:val="20"/>
                      <w:szCs w:val="20"/>
                    </w:rPr>
                    <w:t>5</w:t>
                  </w:r>
                  <w:r w:rsidRPr="006928B6">
                    <w:rPr>
                      <w:rFonts w:ascii="Times New Roman" w:hAnsi="Times New Roman" w:cs="Times New Roman"/>
                      <w:b/>
                      <w:sz w:val="20"/>
                      <w:szCs w:val="20"/>
                    </w:rPr>
                    <w:t>.</w:t>
                  </w:r>
                </w:p>
              </w:tc>
              <w:tc>
                <w:tcPr>
                  <w:tcW w:w="1176" w:type="dxa"/>
                  <w:shd w:val="clear" w:color="auto" w:fill="CCCC00"/>
                </w:tcPr>
                <w:p w14:paraId="0F3242BB" w14:textId="77777777" w:rsidR="00277D72" w:rsidRPr="006928B6" w:rsidRDefault="00277D72" w:rsidP="00277D7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6928B6">
                    <w:rPr>
                      <w:rFonts w:ascii="Times New Roman" w:hAnsi="Times New Roman" w:cs="Times New Roman"/>
                      <w:b/>
                      <w:color w:val="000000" w:themeColor="text1"/>
                      <w:sz w:val="20"/>
                      <w:szCs w:val="20"/>
                    </w:rPr>
                    <w:t>.</w:t>
                  </w:r>
                </w:p>
              </w:tc>
              <w:tc>
                <w:tcPr>
                  <w:tcW w:w="1176" w:type="dxa"/>
                  <w:shd w:val="clear" w:color="auto" w:fill="CCCC00"/>
                </w:tcPr>
                <w:p w14:paraId="1636C6D2" w14:textId="77777777" w:rsidR="00277D72" w:rsidRPr="006928B6" w:rsidRDefault="00277D72" w:rsidP="00277D72">
                  <w:pPr>
                    <w:jc w:val="both"/>
                    <w:rPr>
                      <w:rFonts w:ascii="Times New Roman" w:hAnsi="Times New Roman" w:cs="Times New Roman"/>
                      <w:b/>
                      <w:color w:val="000000" w:themeColor="text1"/>
                      <w:sz w:val="20"/>
                      <w:szCs w:val="20"/>
                    </w:rPr>
                  </w:pPr>
                  <w:r w:rsidRPr="006928B6">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6928B6">
                    <w:rPr>
                      <w:rFonts w:ascii="Times New Roman" w:hAnsi="Times New Roman" w:cs="Times New Roman"/>
                      <w:b/>
                      <w:color w:val="000000" w:themeColor="text1"/>
                      <w:sz w:val="20"/>
                      <w:szCs w:val="20"/>
                    </w:rPr>
                    <w:t>.</w:t>
                  </w:r>
                </w:p>
              </w:tc>
            </w:tr>
            <w:tr w:rsidR="00277D72" w:rsidRPr="004B5888" w14:paraId="2D97C011" w14:textId="77777777" w:rsidTr="0071269F">
              <w:tc>
                <w:tcPr>
                  <w:tcW w:w="1283" w:type="dxa"/>
                </w:tcPr>
                <w:p w14:paraId="22D01100"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Kilometri </w:t>
                  </w:r>
                  <w:r>
                    <w:rPr>
                      <w:rFonts w:ascii="Times New Roman" w:hAnsi="Times New Roman" w:cs="Times New Roman"/>
                      <w:color w:val="000000" w:themeColor="text1"/>
                      <w:sz w:val="20"/>
                      <w:szCs w:val="20"/>
                    </w:rPr>
                    <w:t>sanirane</w:t>
                  </w:r>
                  <w:r w:rsidRPr="004B5888">
                    <w:rPr>
                      <w:rFonts w:ascii="Times New Roman" w:hAnsi="Times New Roman" w:cs="Times New Roman"/>
                      <w:color w:val="000000" w:themeColor="text1"/>
                      <w:sz w:val="20"/>
                      <w:szCs w:val="20"/>
                    </w:rPr>
                    <w:t xml:space="preserve"> ceste</w:t>
                  </w:r>
                </w:p>
              </w:tc>
              <w:tc>
                <w:tcPr>
                  <w:tcW w:w="1416" w:type="dxa"/>
                </w:tcPr>
                <w:p w14:paraId="2328E92B"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Povećanje komunalnog standarda i kvalitete života na području </w:t>
                  </w:r>
                  <w:proofErr w:type="spellStart"/>
                  <w:r w:rsidRPr="004B5888">
                    <w:rPr>
                      <w:rFonts w:ascii="Times New Roman" w:hAnsi="Times New Roman" w:cs="Times New Roman"/>
                      <w:color w:val="000000" w:themeColor="text1"/>
                      <w:sz w:val="20"/>
                      <w:szCs w:val="20"/>
                    </w:rPr>
                    <w:t>Polana</w:t>
                  </w:r>
                  <w:proofErr w:type="spellEnd"/>
                </w:p>
              </w:tc>
              <w:tc>
                <w:tcPr>
                  <w:tcW w:w="1003" w:type="dxa"/>
                </w:tcPr>
                <w:p w14:paraId="7385EAFD"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km</w:t>
                  </w:r>
                </w:p>
              </w:tc>
              <w:tc>
                <w:tcPr>
                  <w:tcW w:w="1176" w:type="dxa"/>
                </w:tcPr>
                <w:p w14:paraId="7394D9FA"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78" w:type="dxa"/>
                </w:tcPr>
                <w:p w14:paraId="307B4594"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Registar nerazvrstanih cesta</w:t>
                  </w:r>
                </w:p>
              </w:tc>
              <w:tc>
                <w:tcPr>
                  <w:tcW w:w="1176" w:type="dxa"/>
                </w:tcPr>
                <w:p w14:paraId="04291F0D"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,6</w:t>
                  </w:r>
                </w:p>
              </w:tc>
              <w:tc>
                <w:tcPr>
                  <w:tcW w:w="1176" w:type="dxa"/>
                </w:tcPr>
                <w:p w14:paraId="3898F8DC"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5F8FE02B"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1305169E"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32258A3B" w14:textId="77777777" w:rsidR="00277D72" w:rsidRDefault="00277D72" w:rsidP="00277D72">
            <w:pPr>
              <w:spacing w:before="100" w:beforeAutospacing="1" w:after="0" w:line="240" w:lineRule="auto"/>
              <w:contextualSpacing/>
              <w:jc w:val="both"/>
              <w:rPr>
                <w:rFonts w:ascii="Times New Roman" w:eastAsia="Calibri" w:hAnsi="Times New Roman" w:cs="Times New Roman"/>
                <w:b/>
                <w:sz w:val="24"/>
                <w:szCs w:val="24"/>
              </w:rPr>
            </w:pPr>
          </w:p>
          <w:p w14:paraId="53B26AE2" w14:textId="38A52267" w:rsidR="00277D72" w:rsidRPr="00661557" w:rsidRDefault="00277D72" w:rsidP="00277D72">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KAPITALNI PROJEKT K160163</w:t>
            </w:r>
            <w:r w:rsidRPr="00661557">
              <w:rPr>
                <w:rFonts w:ascii="Times New Roman" w:eastAsia="Calibri" w:hAnsi="Times New Roman" w:cs="Times New Roman"/>
                <w:b/>
                <w:sz w:val="24"/>
                <w:szCs w:val="24"/>
              </w:rPr>
              <w:t xml:space="preserve"> UREĐENJE STEPENICA PREMA ŽELJEZNIČKOM KOLODVORU</w:t>
            </w:r>
          </w:p>
          <w:p w14:paraId="7EBB3CC9" w14:textId="73987412" w:rsidR="00277D72" w:rsidRPr="00EE2625" w:rsidRDefault="00277D72" w:rsidP="00277D72">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Planira se u iznosu od 50.000,00 eura u 2025. Projekt uključuje demontažu postojećeg granitnog opločenja stepeništa (gazišta i čela), pripremu podne plohe za ponovnu montažu, čišćenje ploča u dobrom stanju za ponovnu montažu te nabava potrebnih novih ploča i ponovna montaža, izgradnju potpornog zida i elektrotehničke radove postavljanja rasvjete na predmetnoj lokaciji. </w:t>
            </w:r>
          </w:p>
          <w:p w14:paraId="7017DF4E" w14:textId="77777777" w:rsidR="00277D72" w:rsidRPr="004D3EAD" w:rsidRDefault="00277D72" w:rsidP="00277D72">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sidRPr="004D3EAD">
              <w:rPr>
                <w:rFonts w:ascii="Times New Roman" w:eastAsia="Calibri" w:hAnsi="Times New Roman" w:cs="Times New Roman"/>
                <w:b/>
                <w:bCs/>
                <w:sz w:val="24"/>
                <w:szCs w:val="24"/>
              </w:rPr>
              <w:t>Pokazatelji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1119"/>
              <w:gridCol w:w="1119"/>
            </w:tblGrid>
            <w:tr w:rsidR="00277D72" w:rsidRPr="004D3EAD" w14:paraId="5A34B4D7" w14:textId="77777777" w:rsidTr="0071269F">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DEAFF1"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0108D17"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016B58"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7FED73"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9C556DB"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A1CF9F"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4A6EC37"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2C0D193" w14:textId="77777777" w:rsidR="00277D72" w:rsidRPr="004D3EAD" w:rsidRDefault="00277D72" w:rsidP="00277D72">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277D72" w:rsidRPr="004D3EAD" w14:paraId="74C823BA" w14:textId="77777777" w:rsidTr="0071269F">
              <w:tc>
                <w:tcPr>
                  <w:tcW w:w="2011" w:type="dxa"/>
                  <w:tcBorders>
                    <w:top w:val="single" w:sz="4" w:space="0" w:color="auto"/>
                    <w:left w:val="single" w:sz="4" w:space="0" w:color="auto"/>
                    <w:bottom w:val="single" w:sz="4" w:space="0" w:color="auto"/>
                    <w:right w:val="single" w:sz="4" w:space="0" w:color="auto"/>
                  </w:tcBorders>
                  <w:vAlign w:val="center"/>
                </w:tcPr>
                <w:p w14:paraId="330A7E0A" w14:textId="77777777" w:rsidR="00277D72" w:rsidRPr="004D3EAD" w:rsidRDefault="00277D72" w:rsidP="00277D72">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Uređenje, funkcionalnost i sigurnost kretanja stepeništem</w:t>
                  </w:r>
                </w:p>
              </w:tc>
              <w:tc>
                <w:tcPr>
                  <w:tcW w:w="1560" w:type="dxa"/>
                  <w:tcBorders>
                    <w:top w:val="single" w:sz="4" w:space="0" w:color="auto"/>
                    <w:left w:val="single" w:sz="4" w:space="0" w:color="auto"/>
                    <w:bottom w:val="single" w:sz="4" w:space="0" w:color="auto"/>
                    <w:right w:val="single" w:sz="4" w:space="0" w:color="auto"/>
                  </w:tcBorders>
                  <w:vAlign w:val="center"/>
                </w:tcPr>
                <w:p w14:paraId="3492089F" w14:textId="77777777" w:rsidR="00277D72" w:rsidRPr="00AF2450"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Pokazatelj se odnosi na dužinu potrebnih radova uređenja</w:t>
                  </w:r>
                </w:p>
              </w:tc>
              <w:tc>
                <w:tcPr>
                  <w:tcW w:w="1118" w:type="dxa"/>
                  <w:tcBorders>
                    <w:top w:val="single" w:sz="4" w:space="0" w:color="auto"/>
                    <w:left w:val="single" w:sz="4" w:space="0" w:color="auto"/>
                    <w:bottom w:val="single" w:sz="4" w:space="0" w:color="auto"/>
                    <w:right w:val="single" w:sz="4" w:space="0" w:color="auto"/>
                  </w:tcBorders>
                  <w:vAlign w:val="center"/>
                </w:tcPr>
                <w:p w14:paraId="61617E12" w14:textId="77777777" w:rsidR="00277D72" w:rsidRPr="004D3EAD" w:rsidRDefault="00277D72" w:rsidP="00277D72">
                  <w:pPr>
                    <w:jc w:val="center"/>
                    <w:rPr>
                      <w:rFonts w:ascii="Times New Roman" w:eastAsia="Calibri" w:hAnsi="Times New Roman" w:cs="Times New Roman"/>
                      <w:bCs/>
                      <w:i/>
                      <w:sz w:val="20"/>
                      <w:szCs w:val="20"/>
                    </w:rPr>
                  </w:pPr>
                  <w:r>
                    <w:rPr>
                      <w:rFonts w:ascii="Times New Roman" w:eastAsia="Calibri" w:hAnsi="Times New Roman" w:cs="Times New Roman"/>
                      <w:bCs/>
                      <w:sz w:val="20"/>
                      <w:szCs w:val="20"/>
                    </w:rPr>
                    <w:t>m'</w:t>
                  </w:r>
                </w:p>
              </w:tc>
              <w:tc>
                <w:tcPr>
                  <w:tcW w:w="1119" w:type="dxa"/>
                  <w:tcBorders>
                    <w:top w:val="single" w:sz="4" w:space="0" w:color="auto"/>
                    <w:left w:val="single" w:sz="4" w:space="0" w:color="auto"/>
                    <w:bottom w:val="single" w:sz="4" w:space="0" w:color="auto"/>
                    <w:right w:val="single" w:sz="4" w:space="0" w:color="auto"/>
                  </w:tcBorders>
                  <w:vAlign w:val="center"/>
                </w:tcPr>
                <w:p w14:paraId="742E6F39" w14:textId="77777777" w:rsidR="00277D72" w:rsidRPr="00661557" w:rsidRDefault="00277D72" w:rsidP="00277D72">
                  <w:pPr>
                    <w:jc w:val="center"/>
                    <w:rPr>
                      <w:rFonts w:ascii="Times New Roman" w:eastAsia="Calibri" w:hAnsi="Times New Roman" w:cs="Times New Roman"/>
                      <w:bCs/>
                      <w:iCs/>
                      <w:sz w:val="20"/>
                      <w:szCs w:val="20"/>
                    </w:rPr>
                  </w:pPr>
                  <w:r w:rsidRPr="00661557">
                    <w:rPr>
                      <w:rFonts w:ascii="Times New Roman" w:eastAsia="Calibri" w:hAnsi="Times New Roman" w:cs="Times New Roman"/>
                      <w:bCs/>
                      <w:i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346DD31F" w14:textId="77777777" w:rsidR="00277D72" w:rsidRPr="00AF2450" w:rsidRDefault="00277D72" w:rsidP="00277D72">
                  <w:pPr>
                    <w:jc w:val="center"/>
                    <w:rPr>
                      <w:rFonts w:ascii="Times New Roman" w:eastAsia="Calibri" w:hAnsi="Times New Roman" w:cs="Times New Roman"/>
                      <w:bCs/>
                      <w:sz w:val="20"/>
                      <w:szCs w:val="20"/>
                    </w:rPr>
                  </w:pPr>
                  <w:r>
                    <w:rPr>
                      <w:rFonts w:ascii="Times New Roman" w:hAnsi="Times New Roman" w:cs="Times New Roman"/>
                      <w:color w:val="000000" w:themeColor="text1"/>
                      <w:sz w:val="20"/>
                      <w:szCs w:val="20"/>
                    </w:rPr>
                    <w:t>Upravni o</w:t>
                  </w:r>
                  <w:r w:rsidRPr="007B5C79">
                    <w:rPr>
                      <w:rFonts w:ascii="Times New Roman" w:hAnsi="Times New Roman" w:cs="Times New Roman"/>
                      <w:color w:val="000000" w:themeColor="text1"/>
                      <w:sz w:val="20"/>
                      <w:szCs w:val="20"/>
                    </w:rPr>
                    <w:t xml:space="preserve">djel  za komunalni sustav, imovinu, promet i </w:t>
                  </w:r>
                  <w:r w:rsidRPr="007B5C79">
                    <w:rPr>
                      <w:rFonts w:ascii="Times New Roman" w:hAnsi="Times New Roman" w:cs="Times New Roman"/>
                      <w:color w:val="000000" w:themeColor="text1"/>
                      <w:sz w:val="20"/>
                      <w:szCs w:val="20"/>
                    </w:rPr>
                    <w:lastRenderedPageBreak/>
                    <w:t>zaštitu okoliša</w:t>
                  </w:r>
                </w:p>
              </w:tc>
              <w:tc>
                <w:tcPr>
                  <w:tcW w:w="1119" w:type="dxa"/>
                  <w:tcBorders>
                    <w:top w:val="single" w:sz="4" w:space="0" w:color="auto"/>
                    <w:left w:val="single" w:sz="4" w:space="0" w:color="auto"/>
                    <w:bottom w:val="single" w:sz="4" w:space="0" w:color="auto"/>
                    <w:right w:val="single" w:sz="4" w:space="0" w:color="auto"/>
                  </w:tcBorders>
                  <w:vAlign w:val="center"/>
                </w:tcPr>
                <w:p w14:paraId="74491803" w14:textId="77777777" w:rsidR="00277D72" w:rsidRPr="00DA0356"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80</w:t>
                  </w:r>
                </w:p>
              </w:tc>
              <w:tc>
                <w:tcPr>
                  <w:tcW w:w="1119" w:type="dxa"/>
                  <w:tcBorders>
                    <w:top w:val="single" w:sz="4" w:space="0" w:color="auto"/>
                    <w:left w:val="single" w:sz="4" w:space="0" w:color="auto"/>
                    <w:bottom w:val="single" w:sz="4" w:space="0" w:color="auto"/>
                    <w:right w:val="single" w:sz="4" w:space="0" w:color="auto"/>
                  </w:tcBorders>
                  <w:vAlign w:val="center"/>
                </w:tcPr>
                <w:p w14:paraId="332B1D6E" w14:textId="77777777" w:rsidR="00277D72" w:rsidRPr="00DA0356"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1814E5FF" w14:textId="77777777" w:rsidR="00277D72" w:rsidRPr="00DA0356" w:rsidRDefault="00277D72" w:rsidP="00277D72">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3D0F8A56" w14:textId="77777777" w:rsidR="00277D72" w:rsidRDefault="00277D72" w:rsidP="00277D72">
            <w:pPr>
              <w:spacing w:after="0" w:line="240" w:lineRule="auto"/>
              <w:ind w:left="360"/>
              <w:jc w:val="both"/>
              <w:rPr>
                <w:rFonts w:ascii="Times New Roman" w:hAnsi="Times New Roman" w:cs="Times New Roman"/>
                <w:sz w:val="24"/>
                <w:szCs w:val="24"/>
              </w:rPr>
            </w:pPr>
          </w:p>
          <w:p w14:paraId="183AD126" w14:textId="77777777" w:rsidR="00277D72" w:rsidRPr="00C94ADA" w:rsidRDefault="00277D72" w:rsidP="00277D72">
            <w:pPr>
              <w:spacing w:after="0" w:line="240" w:lineRule="auto"/>
              <w:ind w:left="360"/>
              <w:jc w:val="both"/>
              <w:rPr>
                <w:rFonts w:ascii="Times New Roman" w:hAnsi="Times New Roman" w:cs="Times New Roman"/>
                <w:b/>
                <w:bCs/>
                <w:sz w:val="24"/>
                <w:szCs w:val="24"/>
              </w:rPr>
            </w:pPr>
            <w:r w:rsidRPr="00C94ADA">
              <w:rPr>
                <w:rFonts w:ascii="Times New Roman" w:hAnsi="Times New Roman" w:cs="Times New Roman"/>
                <w:b/>
                <w:bCs/>
                <w:sz w:val="24"/>
                <w:szCs w:val="24"/>
              </w:rPr>
              <w:t>KAPITALNI PROJEKT K160165 UREĐEN</w:t>
            </w:r>
            <w:r>
              <w:rPr>
                <w:rFonts w:ascii="Times New Roman" w:hAnsi="Times New Roman" w:cs="Times New Roman"/>
                <w:b/>
                <w:bCs/>
                <w:sz w:val="24"/>
                <w:szCs w:val="24"/>
              </w:rPr>
              <w:t>J</w:t>
            </w:r>
            <w:r w:rsidRPr="00C94ADA">
              <w:rPr>
                <w:rFonts w:ascii="Times New Roman" w:hAnsi="Times New Roman" w:cs="Times New Roman"/>
                <w:b/>
                <w:bCs/>
                <w:sz w:val="24"/>
                <w:szCs w:val="24"/>
              </w:rPr>
              <w:t>E OKOLIŠA OKO VRTIĆA</w:t>
            </w:r>
          </w:p>
          <w:p w14:paraId="2376525C" w14:textId="50B44B8A" w:rsidR="00277D72" w:rsidRDefault="00277D72" w:rsidP="0027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Planira se u iznosu od 30.000,00 eura, a odnosi se na uređenje parkirališne površi</w:t>
            </w:r>
            <w:r w:rsidR="004F7260">
              <w:rPr>
                <w:rFonts w:ascii="Times New Roman" w:hAnsi="Times New Roman" w:cs="Times New Roman"/>
                <w:sz w:val="24"/>
                <w:szCs w:val="24"/>
              </w:rPr>
              <w:t>ne ugradnjom asfalta i izgradnjom</w:t>
            </w:r>
            <w:r>
              <w:rPr>
                <w:rFonts w:ascii="Times New Roman" w:hAnsi="Times New Roman" w:cs="Times New Roman"/>
                <w:sz w:val="24"/>
                <w:szCs w:val="24"/>
              </w:rPr>
              <w:t xml:space="preserve"> </w:t>
            </w:r>
            <w:proofErr w:type="spellStart"/>
            <w:r>
              <w:rPr>
                <w:rFonts w:ascii="Times New Roman" w:hAnsi="Times New Roman" w:cs="Times New Roman"/>
                <w:sz w:val="24"/>
                <w:szCs w:val="24"/>
              </w:rPr>
              <w:t>upojnog</w:t>
            </w:r>
            <w:proofErr w:type="spellEnd"/>
            <w:r>
              <w:rPr>
                <w:rFonts w:ascii="Times New Roman" w:hAnsi="Times New Roman" w:cs="Times New Roman"/>
                <w:sz w:val="24"/>
                <w:szCs w:val="24"/>
              </w:rPr>
              <w:t xml:space="preserve"> bunara. </w:t>
            </w:r>
          </w:p>
          <w:p w14:paraId="0D4245B4" w14:textId="77777777" w:rsidR="00277D72" w:rsidRPr="004B5888" w:rsidRDefault="00277D72" w:rsidP="00277D72">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277D72" w:rsidRPr="004B5888" w14:paraId="3238BB73" w14:textId="77777777" w:rsidTr="0071269F">
              <w:tc>
                <w:tcPr>
                  <w:tcW w:w="1332" w:type="dxa"/>
                  <w:shd w:val="clear" w:color="auto" w:fill="CCCC00"/>
                </w:tcPr>
                <w:p w14:paraId="4278B94C"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2C696736"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62A94AD9"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13A94492"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5FB8516E" w14:textId="77777777" w:rsidR="00277D72" w:rsidRPr="00317A83" w:rsidRDefault="00277D72" w:rsidP="00277D72">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3D18D23C"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7C462980"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2AB30E4F"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277D72" w:rsidRPr="004B5888" w14:paraId="5814FFC6" w14:textId="77777777" w:rsidTr="0071269F">
              <w:tc>
                <w:tcPr>
                  <w:tcW w:w="1332" w:type="dxa"/>
                </w:tcPr>
                <w:p w14:paraId="457C00F2"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7" w:type="dxa"/>
                </w:tcPr>
                <w:p w14:paraId="413D1968"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949" w:type="dxa"/>
                </w:tcPr>
                <w:p w14:paraId="60048E49"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06" w:type="dxa"/>
                </w:tcPr>
                <w:p w14:paraId="29D368C1"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2E666C9C"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odjel</w:t>
                  </w:r>
                  <w:r w:rsidRPr="007B5C79">
                    <w:rPr>
                      <w:rFonts w:ascii="Times New Roman" w:hAnsi="Times New Roman" w:cs="Times New Roman"/>
                      <w:color w:val="000000" w:themeColor="text1"/>
                      <w:sz w:val="20"/>
                      <w:szCs w:val="20"/>
                    </w:rPr>
                    <w:t xml:space="preserve"> za komunalni sustav, imovinu, promet i zaštitu okoliša</w:t>
                  </w:r>
                </w:p>
              </w:tc>
              <w:tc>
                <w:tcPr>
                  <w:tcW w:w="1106" w:type="dxa"/>
                </w:tcPr>
                <w:p w14:paraId="2A6174DD"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06" w:type="dxa"/>
                </w:tcPr>
                <w:p w14:paraId="77CD141B"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11893723"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779F6C05"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2957E177"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47EEB95C" w14:textId="77777777" w:rsidR="00277D72" w:rsidRPr="00277D72" w:rsidRDefault="00277D72" w:rsidP="00277D72">
            <w:pPr>
              <w:spacing w:after="0" w:line="240" w:lineRule="auto"/>
              <w:ind w:left="360"/>
              <w:jc w:val="both"/>
              <w:rPr>
                <w:rFonts w:ascii="Times New Roman" w:hAnsi="Times New Roman" w:cs="Times New Roman"/>
                <w:sz w:val="20"/>
                <w:szCs w:val="20"/>
              </w:rPr>
            </w:pPr>
            <w:r w:rsidRPr="00277D72">
              <w:rPr>
                <w:rFonts w:ascii="Times New Roman" w:hAnsi="Times New Roman" w:cs="Times New Roman"/>
                <w:b/>
                <w:sz w:val="24"/>
                <w:szCs w:val="24"/>
              </w:rPr>
              <w:t>KAPITALNI PROJEKT K160166 K-1 POSLOVNA ZONA</w:t>
            </w:r>
          </w:p>
          <w:p w14:paraId="2C49D5F1" w14:textId="523385BD" w:rsidR="00277D72" w:rsidRDefault="00277D72" w:rsidP="00277D72">
            <w:pPr>
              <w:spacing w:after="0" w:line="240" w:lineRule="auto"/>
              <w:ind w:left="360" w:right="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Planira se iznos od 500.000,00 eura u</w:t>
            </w:r>
            <w:r w:rsidRPr="006928B6">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5</w:t>
            </w:r>
            <w:r w:rsidRPr="006928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 515.000,00 eura u 2026.</w:t>
            </w:r>
            <w:r w:rsidRPr="006928B6">
              <w:rPr>
                <w:rFonts w:ascii="Times New Roman" w:hAnsi="Times New Roman" w:cs="Times New Roman"/>
                <w:color w:val="000000" w:themeColor="text1"/>
                <w:sz w:val="24"/>
                <w:szCs w:val="24"/>
              </w:rPr>
              <w:t xml:space="preserve"> godini</w:t>
            </w:r>
            <w:r>
              <w:rPr>
                <w:rFonts w:ascii="Times New Roman" w:hAnsi="Times New Roman" w:cs="Times New Roman"/>
                <w:color w:val="000000" w:themeColor="text1"/>
                <w:sz w:val="24"/>
                <w:szCs w:val="24"/>
              </w:rPr>
              <w:t>.</w:t>
            </w:r>
            <w:r w:rsidRPr="006928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Planirana je nabava za i</w:t>
            </w:r>
            <w:r w:rsidRPr="00317A83">
              <w:rPr>
                <w:rFonts w:ascii="Times New Roman" w:hAnsi="Times New Roman" w:cs="Times New Roman"/>
                <w:color w:val="000000" w:themeColor="text1"/>
                <w:sz w:val="24"/>
                <w:szCs w:val="24"/>
              </w:rPr>
              <w:t>zgrad</w:t>
            </w:r>
            <w:r>
              <w:rPr>
                <w:rFonts w:ascii="Times New Roman" w:hAnsi="Times New Roman" w:cs="Times New Roman"/>
                <w:color w:val="000000" w:themeColor="text1"/>
                <w:sz w:val="24"/>
                <w:szCs w:val="24"/>
              </w:rPr>
              <w:t>nju</w:t>
            </w:r>
            <w:r w:rsidRPr="00317A83">
              <w:rPr>
                <w:rFonts w:ascii="Times New Roman" w:hAnsi="Times New Roman" w:cs="Times New Roman"/>
                <w:color w:val="000000" w:themeColor="text1"/>
                <w:sz w:val="24"/>
                <w:szCs w:val="24"/>
              </w:rPr>
              <w:t xml:space="preserve"> cest</w:t>
            </w:r>
            <w:r>
              <w:rPr>
                <w:rFonts w:ascii="Times New Roman" w:hAnsi="Times New Roman" w:cs="Times New Roman"/>
                <w:color w:val="000000" w:themeColor="text1"/>
                <w:sz w:val="24"/>
                <w:szCs w:val="24"/>
              </w:rPr>
              <w:t>e</w:t>
            </w:r>
            <w:r w:rsidR="004F7260">
              <w:rPr>
                <w:rFonts w:ascii="Times New Roman" w:hAnsi="Times New Roman" w:cs="Times New Roman"/>
                <w:color w:val="000000" w:themeColor="text1"/>
                <w:sz w:val="24"/>
                <w:szCs w:val="24"/>
              </w:rPr>
              <w:t xml:space="preserve"> u dužini od cca 450m'</w:t>
            </w:r>
            <w:r>
              <w:rPr>
                <w:rFonts w:ascii="Times New Roman" w:hAnsi="Times New Roman" w:cs="Times New Roman"/>
                <w:color w:val="000000" w:themeColor="text1"/>
                <w:sz w:val="24"/>
                <w:szCs w:val="24"/>
              </w:rPr>
              <w:t>, oborinske i fekalne</w:t>
            </w:r>
            <w:r w:rsidRPr="00317A83">
              <w:rPr>
                <w:rFonts w:ascii="Times New Roman" w:hAnsi="Times New Roman" w:cs="Times New Roman"/>
                <w:color w:val="000000" w:themeColor="text1"/>
                <w:sz w:val="24"/>
                <w:szCs w:val="24"/>
              </w:rPr>
              <w:t xml:space="preserve"> odvodnj</w:t>
            </w:r>
            <w:r>
              <w:rPr>
                <w:rFonts w:ascii="Times New Roman" w:hAnsi="Times New Roman" w:cs="Times New Roman"/>
                <w:color w:val="000000" w:themeColor="text1"/>
                <w:sz w:val="24"/>
                <w:szCs w:val="24"/>
              </w:rPr>
              <w:t>e, vodovodne instalacije te javna</w:t>
            </w:r>
            <w:r w:rsidRPr="00317A83">
              <w:rPr>
                <w:rFonts w:ascii="Times New Roman" w:hAnsi="Times New Roman" w:cs="Times New Roman"/>
                <w:color w:val="000000" w:themeColor="text1"/>
                <w:sz w:val="24"/>
                <w:szCs w:val="24"/>
              </w:rPr>
              <w:t xml:space="preserve"> rasvjet</w:t>
            </w:r>
            <w:r>
              <w:rPr>
                <w:rFonts w:ascii="Times New Roman" w:hAnsi="Times New Roman" w:cs="Times New Roman"/>
                <w:color w:val="000000" w:themeColor="text1"/>
                <w:sz w:val="24"/>
                <w:szCs w:val="24"/>
              </w:rPr>
              <w:t>a</w:t>
            </w:r>
            <w:r w:rsidRPr="00317A83">
              <w:rPr>
                <w:rFonts w:ascii="Times New Roman" w:hAnsi="Times New Roman" w:cs="Times New Roman"/>
                <w:color w:val="000000" w:themeColor="text1"/>
                <w:sz w:val="24"/>
                <w:szCs w:val="24"/>
              </w:rPr>
              <w:t xml:space="preserve"> kako bi se zona mogla ponuditi za gradn</w:t>
            </w:r>
            <w:r>
              <w:rPr>
                <w:rFonts w:ascii="Times New Roman" w:hAnsi="Times New Roman" w:cs="Times New Roman"/>
                <w:color w:val="000000" w:themeColor="text1"/>
                <w:sz w:val="24"/>
                <w:szCs w:val="24"/>
              </w:rPr>
              <w:t>ju potencijalnim investitorima. Za projekt je ishođena građevinska dozvola. P</w:t>
            </w:r>
            <w:r w:rsidRPr="00317A83">
              <w:rPr>
                <w:rFonts w:ascii="Times New Roman" w:hAnsi="Times New Roman" w:cs="Times New Roman"/>
                <w:color w:val="000000" w:themeColor="text1"/>
                <w:sz w:val="24"/>
                <w:szCs w:val="24"/>
              </w:rPr>
              <w:t>rojekt se namjerava prijaviti na natječaje EU fondova za izgradnju komunalne infrastrukture i na natječaje PGŽ.</w:t>
            </w:r>
          </w:p>
          <w:p w14:paraId="27A13806" w14:textId="77777777" w:rsidR="00277D72" w:rsidRDefault="00277D72" w:rsidP="00277D72">
            <w:pPr>
              <w:spacing w:after="0" w:line="240" w:lineRule="auto"/>
              <w:ind w:left="360" w:right="459"/>
              <w:jc w:val="both"/>
              <w:rPr>
                <w:rFonts w:ascii="Times New Roman" w:hAnsi="Times New Roman" w:cs="Times New Roman"/>
                <w:color w:val="000000" w:themeColor="text1"/>
                <w:sz w:val="24"/>
                <w:szCs w:val="24"/>
              </w:rPr>
            </w:pPr>
          </w:p>
          <w:p w14:paraId="6EEEFDDE" w14:textId="77777777" w:rsidR="00277D72" w:rsidRPr="004B5888" w:rsidRDefault="00277D72" w:rsidP="00277D72">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449" w:type="dxa"/>
              <w:tblInd w:w="360" w:type="dxa"/>
              <w:tblLayout w:type="fixed"/>
              <w:tblLook w:val="04A0" w:firstRow="1" w:lastRow="0" w:firstColumn="1" w:lastColumn="0" w:noHBand="0" w:noVBand="1"/>
            </w:tblPr>
            <w:tblGrid>
              <w:gridCol w:w="1116"/>
              <w:gridCol w:w="1384"/>
              <w:gridCol w:w="928"/>
              <w:gridCol w:w="1083"/>
              <w:gridCol w:w="1394"/>
              <w:gridCol w:w="1111"/>
              <w:gridCol w:w="1216"/>
              <w:gridCol w:w="1217"/>
            </w:tblGrid>
            <w:tr w:rsidR="00277D72" w:rsidRPr="004B5888" w14:paraId="6080F232" w14:textId="77777777" w:rsidTr="0071269F">
              <w:tc>
                <w:tcPr>
                  <w:tcW w:w="1070" w:type="dxa"/>
                  <w:shd w:val="clear" w:color="auto" w:fill="CCCC00"/>
                </w:tcPr>
                <w:p w14:paraId="618E169F"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1384" w:type="dxa"/>
                  <w:shd w:val="clear" w:color="auto" w:fill="CCCC00"/>
                </w:tcPr>
                <w:p w14:paraId="2306BE09"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889" w:type="dxa"/>
                  <w:shd w:val="clear" w:color="auto" w:fill="CCCC00"/>
                </w:tcPr>
                <w:p w14:paraId="54B524CD"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037" w:type="dxa"/>
                  <w:shd w:val="clear" w:color="auto" w:fill="CCCC00"/>
                </w:tcPr>
                <w:p w14:paraId="4451BBE4"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394" w:type="dxa"/>
                  <w:shd w:val="clear" w:color="auto" w:fill="CCCC00"/>
                </w:tcPr>
                <w:p w14:paraId="0EA1F77E"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sz w:val="20"/>
                      <w:szCs w:val="20"/>
                    </w:rPr>
                    <w:t>Izvor podataka</w:t>
                  </w:r>
                </w:p>
              </w:tc>
              <w:tc>
                <w:tcPr>
                  <w:tcW w:w="1124" w:type="dxa"/>
                  <w:shd w:val="clear" w:color="auto" w:fill="CCCC00"/>
                </w:tcPr>
                <w:p w14:paraId="76A05232"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275" w:type="dxa"/>
                  <w:shd w:val="clear" w:color="auto" w:fill="CCCC00"/>
                </w:tcPr>
                <w:p w14:paraId="7F7E358E"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276" w:type="dxa"/>
                  <w:shd w:val="clear" w:color="auto" w:fill="CCCC00"/>
                </w:tcPr>
                <w:p w14:paraId="27D99048" w14:textId="77777777" w:rsidR="00277D72" w:rsidRPr="00317A83" w:rsidRDefault="00277D72" w:rsidP="00277D72">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277D72" w:rsidRPr="004B5888" w14:paraId="438EB4C7" w14:textId="77777777" w:rsidTr="0071269F">
              <w:tc>
                <w:tcPr>
                  <w:tcW w:w="1070" w:type="dxa"/>
                </w:tcPr>
                <w:p w14:paraId="4DD85269"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Kilometri izgrađene ceste</w:t>
                  </w:r>
                </w:p>
              </w:tc>
              <w:tc>
                <w:tcPr>
                  <w:tcW w:w="1384" w:type="dxa"/>
                </w:tcPr>
                <w:p w14:paraId="7EDE75B6"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Stavljanje poslovne zone u funkciju i omogućavanje poslovne aktivnosti u istoj</w:t>
                  </w:r>
                </w:p>
              </w:tc>
              <w:tc>
                <w:tcPr>
                  <w:tcW w:w="889" w:type="dxa"/>
                </w:tcPr>
                <w:p w14:paraId="3756B2B7"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km</w:t>
                  </w:r>
                </w:p>
              </w:tc>
              <w:tc>
                <w:tcPr>
                  <w:tcW w:w="1037" w:type="dxa"/>
                </w:tcPr>
                <w:p w14:paraId="1412EA07"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394" w:type="dxa"/>
                </w:tcPr>
                <w:p w14:paraId="34A8D653"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Projektna dokumentacija</w:t>
                  </w:r>
                </w:p>
              </w:tc>
              <w:tc>
                <w:tcPr>
                  <w:tcW w:w="1124" w:type="dxa"/>
                </w:tcPr>
                <w:p w14:paraId="4C330871"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0,2</w:t>
                  </w:r>
                </w:p>
              </w:tc>
              <w:tc>
                <w:tcPr>
                  <w:tcW w:w="1275" w:type="dxa"/>
                </w:tcPr>
                <w:p w14:paraId="5CD7AC2B" w14:textId="77777777" w:rsidR="00277D72" w:rsidRPr="004B5888" w:rsidRDefault="00277D72" w:rsidP="00277D72">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25</w:t>
                  </w:r>
                </w:p>
              </w:tc>
              <w:tc>
                <w:tcPr>
                  <w:tcW w:w="1276" w:type="dxa"/>
                </w:tcPr>
                <w:p w14:paraId="58F4D4A5" w14:textId="77777777" w:rsidR="00277D72" w:rsidRPr="004B5888" w:rsidRDefault="00277D72" w:rsidP="00277D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bl>
          <w:p w14:paraId="54BA1347" w14:textId="77777777" w:rsidR="00277D72" w:rsidRDefault="00277D72" w:rsidP="00277D72">
            <w:pPr>
              <w:spacing w:after="0" w:line="240" w:lineRule="auto"/>
              <w:jc w:val="both"/>
              <w:rPr>
                <w:rFonts w:ascii="Times New Roman" w:hAnsi="Times New Roman" w:cs="Times New Roman"/>
                <w:sz w:val="24"/>
                <w:szCs w:val="24"/>
              </w:rPr>
            </w:pPr>
          </w:p>
          <w:p w14:paraId="01827499" w14:textId="77777777" w:rsidR="00277D72" w:rsidRPr="006130C3" w:rsidRDefault="00277D72" w:rsidP="00277D72">
            <w:pPr>
              <w:spacing w:after="0" w:line="240" w:lineRule="auto"/>
              <w:jc w:val="both"/>
              <w:rPr>
                <w:rFonts w:ascii="Times New Roman" w:hAnsi="Times New Roman" w:cs="Times New Roman"/>
                <w:b/>
                <w:bCs/>
                <w:sz w:val="24"/>
                <w:szCs w:val="24"/>
              </w:rPr>
            </w:pPr>
            <w:r w:rsidRPr="006130C3">
              <w:rPr>
                <w:rFonts w:ascii="Times New Roman" w:hAnsi="Times New Roman" w:cs="Times New Roman"/>
                <w:b/>
                <w:bCs/>
                <w:sz w:val="24"/>
                <w:szCs w:val="24"/>
              </w:rPr>
              <w:t>KAPITALNI PROJEKT K160167 REKONSTRUKCIJA VATROGASNOG DOMA</w:t>
            </w:r>
          </w:p>
          <w:p w14:paraId="04BFB0FB" w14:textId="58D2EB56" w:rsidR="00277D72" w:rsidRDefault="00277D72" w:rsidP="00277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Planira se u iznosu od 600.000,00 eura, a odnosi se na energetsku obnovu cijele zgrade prema projektnoj dokumentaciji. Radovi obuhvaćaju građ</w:t>
            </w:r>
            <w:r w:rsidR="006130C3">
              <w:rPr>
                <w:rFonts w:ascii="Times New Roman" w:hAnsi="Times New Roman" w:cs="Times New Roman"/>
                <w:sz w:val="24"/>
                <w:szCs w:val="24"/>
              </w:rPr>
              <w:t>e</w:t>
            </w:r>
            <w:r>
              <w:rPr>
                <w:rFonts w:ascii="Times New Roman" w:hAnsi="Times New Roman" w:cs="Times New Roman"/>
                <w:sz w:val="24"/>
                <w:szCs w:val="24"/>
              </w:rPr>
              <w:t xml:space="preserve">vinsko-obrtničke radove, </w:t>
            </w:r>
            <w:r w:rsidR="006130C3">
              <w:rPr>
                <w:rFonts w:ascii="Times New Roman" w:hAnsi="Times New Roman" w:cs="Times New Roman"/>
                <w:sz w:val="24"/>
                <w:szCs w:val="24"/>
              </w:rPr>
              <w:t xml:space="preserve">elektro-radove, radove na instalaciji vodovoda i odvodnje, grijanja, hlađenja i ventilacije, te konstruktivni radovi. </w:t>
            </w:r>
          </w:p>
          <w:p w14:paraId="342A1B50"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481AB9AD" w14:textId="77777777" w:rsidR="006130C3" w:rsidRPr="004B5888" w:rsidRDefault="006130C3" w:rsidP="006130C3">
            <w:pPr>
              <w:pStyle w:val="Odlomakpopisa"/>
              <w:spacing w:after="200" w:line="276" w:lineRule="auto"/>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6130C3" w:rsidRPr="004B5888" w14:paraId="6D88208D" w14:textId="77777777" w:rsidTr="0071269F">
              <w:tc>
                <w:tcPr>
                  <w:tcW w:w="1216" w:type="dxa"/>
                  <w:shd w:val="clear" w:color="auto" w:fill="CCCC00"/>
                </w:tcPr>
                <w:p w14:paraId="4451F372"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16F52ED7"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57129A16"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7FAE2FBB"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586A0ECB" w14:textId="77777777" w:rsidR="006130C3" w:rsidRPr="007C29EA" w:rsidRDefault="006130C3" w:rsidP="006130C3">
                  <w:pPr>
                    <w:jc w:val="both"/>
                    <w:rPr>
                      <w:rFonts w:ascii="Times New Roman" w:hAnsi="Times New Roman" w:cs="Times New Roman"/>
                      <w:b/>
                      <w:color w:val="000000" w:themeColor="text1"/>
                      <w:sz w:val="20"/>
                      <w:szCs w:val="20"/>
                    </w:rPr>
                  </w:pPr>
                  <w:r w:rsidRPr="00131E1F">
                    <w:rPr>
                      <w:rFonts w:ascii="Times New Roman" w:hAnsi="Times New Roman" w:cs="Times New Roman"/>
                      <w:b/>
                      <w:sz w:val="20"/>
                      <w:szCs w:val="20"/>
                    </w:rPr>
                    <w:t>Izvor podataka</w:t>
                  </w:r>
                </w:p>
              </w:tc>
              <w:tc>
                <w:tcPr>
                  <w:tcW w:w="1176" w:type="dxa"/>
                  <w:shd w:val="clear" w:color="auto" w:fill="CCCC00"/>
                </w:tcPr>
                <w:p w14:paraId="77C6774E" w14:textId="3E4B7AFD"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13DBEB51" w14:textId="2C3D8B4E" w:rsidR="006130C3" w:rsidRPr="007C29EA" w:rsidRDefault="006130C3" w:rsidP="006130C3">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Ciljana vrijednost 2026</w:t>
                  </w:r>
                  <w:r w:rsidRPr="007C29EA">
                    <w:rPr>
                      <w:rFonts w:ascii="Times New Roman" w:hAnsi="Times New Roman" w:cs="Times New Roman"/>
                      <w:b/>
                      <w:color w:val="000000" w:themeColor="text1"/>
                      <w:sz w:val="20"/>
                      <w:szCs w:val="20"/>
                    </w:rPr>
                    <w:t>.</w:t>
                  </w:r>
                </w:p>
              </w:tc>
              <w:tc>
                <w:tcPr>
                  <w:tcW w:w="1176" w:type="dxa"/>
                  <w:shd w:val="clear" w:color="auto" w:fill="CCCC00"/>
                </w:tcPr>
                <w:p w14:paraId="76DF3F31" w14:textId="7687EABE"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6130C3" w:rsidRPr="004B5888" w14:paraId="192B40DE" w14:textId="77777777" w:rsidTr="0071269F">
              <w:tc>
                <w:tcPr>
                  <w:tcW w:w="1216" w:type="dxa"/>
                </w:tcPr>
                <w:p w14:paraId="1A55B4D7"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176" w:type="dxa"/>
                </w:tcPr>
                <w:p w14:paraId="65075A12"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w:t>
                  </w:r>
                  <w:r w:rsidRPr="004B5888">
                    <w:rPr>
                      <w:rFonts w:ascii="Times New Roman" w:hAnsi="Times New Roman" w:cs="Times New Roman"/>
                      <w:color w:val="000000" w:themeColor="text1"/>
                      <w:sz w:val="20"/>
                      <w:szCs w:val="20"/>
                    </w:rPr>
                    <w:lastRenderedPageBreak/>
                    <w:t>uspješno provedenog postupka javne nabave i sklapanja ugovora o javnoj nabavi</w:t>
                  </w:r>
                </w:p>
              </w:tc>
              <w:tc>
                <w:tcPr>
                  <w:tcW w:w="1003" w:type="dxa"/>
                </w:tcPr>
                <w:p w14:paraId="661746B1"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lastRenderedPageBreak/>
                    <w:t>Broj nabava</w:t>
                  </w:r>
                </w:p>
              </w:tc>
              <w:tc>
                <w:tcPr>
                  <w:tcW w:w="1176" w:type="dxa"/>
                </w:tcPr>
                <w:p w14:paraId="25FFF28F"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67090DE5"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Plan nabave</w:t>
                  </w:r>
                </w:p>
              </w:tc>
              <w:tc>
                <w:tcPr>
                  <w:tcW w:w="1176" w:type="dxa"/>
                </w:tcPr>
                <w:p w14:paraId="61670200"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w:t>
                  </w:r>
                </w:p>
              </w:tc>
              <w:tc>
                <w:tcPr>
                  <w:tcW w:w="1176" w:type="dxa"/>
                </w:tcPr>
                <w:p w14:paraId="47C4A4D9"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176" w:type="dxa"/>
                </w:tcPr>
                <w:p w14:paraId="5DF4F36B"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r>
          </w:tbl>
          <w:p w14:paraId="536D3B49"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270EEFB0" w14:textId="1D9E77BB" w:rsidR="006130C3" w:rsidRPr="00941264" w:rsidRDefault="006130C3" w:rsidP="006130C3">
            <w:pPr>
              <w:spacing w:after="0" w:line="240" w:lineRule="auto"/>
              <w:jc w:val="both"/>
              <w:rPr>
                <w:rFonts w:ascii="Times New Roman" w:hAnsi="Times New Roman" w:cs="Times New Roman"/>
                <w:b/>
                <w:bCs/>
                <w:sz w:val="24"/>
                <w:szCs w:val="24"/>
              </w:rPr>
            </w:pPr>
            <w:r w:rsidRPr="00941264">
              <w:rPr>
                <w:rFonts w:ascii="Times New Roman" w:hAnsi="Times New Roman" w:cs="Times New Roman"/>
                <w:b/>
                <w:bCs/>
                <w:sz w:val="24"/>
                <w:szCs w:val="24"/>
              </w:rPr>
              <w:t>KAPITALNI PROJEKT K160169 PRIKLJUČCI NA KOM.</w:t>
            </w:r>
            <w:r w:rsidR="004F7260">
              <w:rPr>
                <w:rFonts w:ascii="Times New Roman" w:hAnsi="Times New Roman" w:cs="Times New Roman"/>
                <w:b/>
                <w:bCs/>
                <w:sz w:val="24"/>
                <w:szCs w:val="24"/>
              </w:rPr>
              <w:t xml:space="preserve"> </w:t>
            </w:r>
            <w:r w:rsidRPr="00941264">
              <w:rPr>
                <w:rFonts w:ascii="Times New Roman" w:hAnsi="Times New Roman" w:cs="Times New Roman"/>
                <w:b/>
                <w:bCs/>
                <w:sz w:val="24"/>
                <w:szCs w:val="24"/>
              </w:rPr>
              <w:t>INFRASTRUKTURU – ZGRADA POS-A</w:t>
            </w:r>
          </w:p>
          <w:p w14:paraId="030DFEEB" w14:textId="113EBCCC" w:rsidR="006130C3" w:rsidRDefault="006130C3" w:rsidP="006130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Planira se u iznosu od 50.000,00 eura, a odnosi se na financiranje </w:t>
            </w:r>
            <w:r w:rsidRPr="00941264">
              <w:rPr>
                <w:rFonts w:ascii="Times New Roman" w:hAnsi="Times New Roman" w:cs="Times New Roman"/>
                <w:sz w:val="24"/>
                <w:szCs w:val="24"/>
              </w:rPr>
              <w:t>troškova priključenja</w:t>
            </w:r>
            <w:r>
              <w:rPr>
                <w:rFonts w:ascii="Times New Roman" w:hAnsi="Times New Roman" w:cs="Times New Roman"/>
                <w:sz w:val="24"/>
                <w:szCs w:val="24"/>
              </w:rPr>
              <w:t xml:space="preserve"> buduće zgrade POS-a na elektroenergetsku i vodovodnu mrežu, te na sustav fekalne odvodnje. </w:t>
            </w:r>
          </w:p>
          <w:p w14:paraId="4AF937E4" w14:textId="77777777" w:rsidR="006130C3" w:rsidRDefault="006130C3" w:rsidP="006130C3">
            <w:pPr>
              <w:spacing w:after="0" w:line="240" w:lineRule="auto"/>
              <w:jc w:val="both"/>
              <w:rPr>
                <w:rFonts w:ascii="Times New Roman" w:hAnsi="Times New Roman" w:cs="Times New Roman"/>
                <w:sz w:val="24"/>
                <w:szCs w:val="24"/>
              </w:rPr>
            </w:pPr>
          </w:p>
          <w:p w14:paraId="55E1FA59" w14:textId="77777777" w:rsidR="006130C3" w:rsidRPr="004B5888" w:rsidRDefault="006130C3" w:rsidP="006130C3">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12"/>
              <w:gridCol w:w="2344"/>
              <w:gridCol w:w="1027"/>
              <w:gridCol w:w="1104"/>
              <w:gridCol w:w="1072"/>
              <w:gridCol w:w="1104"/>
              <w:gridCol w:w="1104"/>
              <w:gridCol w:w="1104"/>
            </w:tblGrid>
            <w:tr w:rsidR="006130C3" w:rsidRPr="004B5888" w14:paraId="62509159" w14:textId="77777777" w:rsidTr="0071269F">
              <w:tc>
                <w:tcPr>
                  <w:tcW w:w="1332" w:type="dxa"/>
                  <w:shd w:val="clear" w:color="auto" w:fill="CCCC00"/>
                </w:tcPr>
                <w:p w14:paraId="594E14FA" w14:textId="77777777" w:rsidR="006130C3" w:rsidRPr="00317A83" w:rsidRDefault="006130C3" w:rsidP="006130C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2387A333" w14:textId="77777777" w:rsidR="006130C3" w:rsidRPr="00317A83" w:rsidRDefault="006130C3" w:rsidP="006130C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258C8FFB" w14:textId="77777777" w:rsidR="006130C3" w:rsidRPr="00317A83" w:rsidRDefault="006130C3" w:rsidP="006130C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1C7C495B" w14:textId="77777777" w:rsidR="006130C3" w:rsidRPr="00317A83" w:rsidRDefault="006130C3" w:rsidP="006130C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6716F23C" w14:textId="77777777" w:rsidR="006130C3" w:rsidRPr="00317A83" w:rsidRDefault="006130C3" w:rsidP="006130C3">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7657E141" w14:textId="77777777" w:rsidR="006130C3" w:rsidRPr="00317A83" w:rsidRDefault="006130C3" w:rsidP="006130C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24696550" w14:textId="77777777" w:rsidR="006130C3" w:rsidRPr="00317A83" w:rsidRDefault="006130C3" w:rsidP="006130C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7A607AB6" w14:textId="77777777" w:rsidR="006130C3" w:rsidRPr="00317A83" w:rsidRDefault="006130C3" w:rsidP="006130C3">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6130C3" w:rsidRPr="004B5888" w14:paraId="3ECFE819" w14:textId="77777777" w:rsidTr="0071269F">
              <w:tc>
                <w:tcPr>
                  <w:tcW w:w="1332" w:type="dxa"/>
                </w:tcPr>
                <w:p w14:paraId="47E4FFA3"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w:t>
                  </w:r>
                  <w:r>
                    <w:rPr>
                      <w:rFonts w:ascii="Times New Roman" w:hAnsi="Times New Roman" w:cs="Times New Roman"/>
                      <w:color w:val="000000" w:themeColor="text1"/>
                      <w:sz w:val="20"/>
                      <w:szCs w:val="20"/>
                    </w:rPr>
                    <w:t>izvedeni priključci</w:t>
                  </w:r>
                  <w:r w:rsidRPr="004B5888">
                    <w:rPr>
                      <w:rFonts w:ascii="Times New Roman" w:hAnsi="Times New Roman" w:cs="Times New Roman"/>
                      <w:color w:val="000000" w:themeColor="text1"/>
                      <w:sz w:val="20"/>
                      <w:szCs w:val="20"/>
                    </w:rPr>
                    <w:t xml:space="preserve"> </w:t>
                  </w:r>
                </w:p>
              </w:tc>
              <w:tc>
                <w:tcPr>
                  <w:tcW w:w="2447" w:type="dxa"/>
                </w:tcPr>
                <w:p w14:paraId="372FF72B"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Plaćanje troškova priključenja na kom. </w:t>
                  </w:r>
                  <w:proofErr w:type="spellStart"/>
                  <w:r>
                    <w:rPr>
                      <w:rFonts w:ascii="Times New Roman" w:hAnsi="Times New Roman" w:cs="Times New Roman"/>
                      <w:color w:val="000000" w:themeColor="text1"/>
                      <w:sz w:val="20"/>
                      <w:szCs w:val="20"/>
                    </w:rPr>
                    <w:t>infrasturkturu</w:t>
                  </w:r>
                  <w:proofErr w:type="spellEnd"/>
                </w:p>
              </w:tc>
              <w:tc>
                <w:tcPr>
                  <w:tcW w:w="949" w:type="dxa"/>
                </w:tcPr>
                <w:p w14:paraId="4629F620"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Broj </w:t>
                  </w:r>
                  <w:r>
                    <w:rPr>
                      <w:rFonts w:ascii="Times New Roman" w:hAnsi="Times New Roman" w:cs="Times New Roman"/>
                      <w:color w:val="000000" w:themeColor="text1"/>
                      <w:sz w:val="20"/>
                      <w:szCs w:val="20"/>
                    </w:rPr>
                    <w:t>priključka</w:t>
                  </w:r>
                </w:p>
              </w:tc>
              <w:tc>
                <w:tcPr>
                  <w:tcW w:w="1106" w:type="dxa"/>
                </w:tcPr>
                <w:p w14:paraId="52D40ABB"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2BAC915C"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w:t>
                  </w:r>
                  <w:r w:rsidRPr="007B5C79">
                    <w:rPr>
                      <w:rFonts w:ascii="Times New Roman" w:hAnsi="Times New Roman" w:cs="Times New Roman"/>
                      <w:color w:val="000000" w:themeColor="text1"/>
                      <w:sz w:val="20"/>
                      <w:szCs w:val="20"/>
                    </w:rPr>
                    <w:t>djel za komunalni sustav, imovinu, promet i zaštitu okoliša</w:t>
                  </w:r>
                </w:p>
              </w:tc>
              <w:tc>
                <w:tcPr>
                  <w:tcW w:w="1106" w:type="dxa"/>
                </w:tcPr>
                <w:p w14:paraId="16513FB4"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1106" w:type="dxa"/>
                </w:tcPr>
                <w:p w14:paraId="4605A898"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62219EA4"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2868C96D" w14:textId="77777777" w:rsidR="00277D72" w:rsidRDefault="00277D72" w:rsidP="006928B6">
            <w:pPr>
              <w:spacing w:after="0" w:line="240" w:lineRule="auto"/>
              <w:ind w:left="360"/>
              <w:jc w:val="both"/>
              <w:rPr>
                <w:rFonts w:ascii="Times New Roman" w:hAnsi="Times New Roman" w:cs="Times New Roman"/>
                <w:b/>
                <w:color w:val="000000" w:themeColor="text1"/>
                <w:sz w:val="24"/>
                <w:szCs w:val="24"/>
              </w:rPr>
            </w:pPr>
          </w:p>
          <w:p w14:paraId="6A72E8EF" w14:textId="77777777" w:rsidR="006130C3" w:rsidRDefault="006130C3" w:rsidP="006928B6">
            <w:pPr>
              <w:spacing w:after="0" w:line="240" w:lineRule="auto"/>
              <w:ind w:left="360"/>
              <w:jc w:val="both"/>
              <w:rPr>
                <w:rFonts w:ascii="Times New Roman" w:hAnsi="Times New Roman" w:cs="Times New Roman"/>
                <w:b/>
                <w:color w:val="000000" w:themeColor="text1"/>
                <w:sz w:val="24"/>
                <w:szCs w:val="24"/>
              </w:rPr>
            </w:pPr>
          </w:p>
          <w:p w14:paraId="4160C4DB" w14:textId="77777777" w:rsidR="006130C3" w:rsidRPr="001016A7" w:rsidRDefault="006130C3" w:rsidP="006130C3">
            <w:pPr>
              <w:spacing w:after="0" w:line="240" w:lineRule="auto"/>
              <w:ind w:left="360"/>
              <w:jc w:val="both"/>
              <w:rPr>
                <w:rFonts w:ascii="Times New Roman" w:hAnsi="Times New Roman" w:cs="Times New Roman"/>
                <w:b/>
                <w:sz w:val="24"/>
                <w:szCs w:val="24"/>
              </w:rPr>
            </w:pPr>
            <w:r w:rsidRPr="00362BF6">
              <w:rPr>
                <w:rFonts w:ascii="Times New Roman" w:hAnsi="Times New Roman" w:cs="Times New Roman"/>
                <w:b/>
                <w:sz w:val="24"/>
                <w:szCs w:val="24"/>
              </w:rPr>
              <w:t xml:space="preserve">KAPITALNI PROJEKT K160533 STAMBENO POSLOVNI CENTAR – TRG 138. BRIGADE </w:t>
            </w:r>
          </w:p>
          <w:p w14:paraId="386CE95D" w14:textId="1CCECA79" w:rsidR="006130C3" w:rsidRPr="001016A7" w:rsidRDefault="006130C3" w:rsidP="006130C3">
            <w:pPr>
              <w:spacing w:after="0" w:line="240" w:lineRule="auto"/>
              <w:ind w:left="360"/>
              <w:jc w:val="both"/>
              <w:rPr>
                <w:rFonts w:ascii="Times New Roman" w:hAnsi="Times New Roman" w:cs="Times New Roman"/>
                <w:bCs/>
                <w:color w:val="000000" w:themeColor="text1"/>
                <w:sz w:val="24"/>
                <w:szCs w:val="24"/>
              </w:rPr>
            </w:pPr>
            <w:r w:rsidRPr="001016A7">
              <w:rPr>
                <w:rFonts w:ascii="Times New Roman" w:hAnsi="Times New Roman" w:cs="Times New Roman"/>
                <w:bCs/>
                <w:color w:val="000000" w:themeColor="text1"/>
                <w:sz w:val="24"/>
                <w:szCs w:val="24"/>
              </w:rPr>
              <w:t xml:space="preserve">Aktivnost je planirana u iznosima od </w:t>
            </w:r>
            <w:r w:rsidR="00362BF6">
              <w:rPr>
                <w:rFonts w:ascii="Times New Roman" w:hAnsi="Times New Roman" w:cs="Times New Roman"/>
                <w:bCs/>
                <w:color w:val="000000" w:themeColor="text1"/>
                <w:sz w:val="24"/>
                <w:szCs w:val="24"/>
              </w:rPr>
              <w:t>600.000,00</w:t>
            </w:r>
            <w:r w:rsidRPr="001016A7">
              <w:rPr>
                <w:rFonts w:ascii="Times New Roman" w:hAnsi="Times New Roman" w:cs="Times New Roman"/>
                <w:bCs/>
                <w:color w:val="000000" w:themeColor="text1"/>
                <w:sz w:val="24"/>
                <w:szCs w:val="24"/>
              </w:rPr>
              <w:t xml:space="preserve"> eura u 202</w:t>
            </w:r>
            <w:r w:rsidR="00362BF6">
              <w:rPr>
                <w:rFonts w:ascii="Times New Roman" w:hAnsi="Times New Roman" w:cs="Times New Roman"/>
                <w:bCs/>
                <w:color w:val="000000" w:themeColor="text1"/>
                <w:sz w:val="24"/>
                <w:szCs w:val="24"/>
              </w:rPr>
              <w:t>6</w:t>
            </w:r>
            <w:r w:rsidRPr="001016A7">
              <w:rPr>
                <w:rFonts w:ascii="Times New Roman" w:hAnsi="Times New Roman" w:cs="Times New Roman"/>
                <w:bCs/>
                <w:color w:val="000000" w:themeColor="text1"/>
                <w:sz w:val="24"/>
                <w:szCs w:val="24"/>
              </w:rPr>
              <w:t>. i 202</w:t>
            </w:r>
            <w:r w:rsidR="00362BF6">
              <w:rPr>
                <w:rFonts w:ascii="Times New Roman" w:hAnsi="Times New Roman" w:cs="Times New Roman"/>
                <w:bCs/>
                <w:color w:val="000000" w:themeColor="text1"/>
                <w:sz w:val="24"/>
                <w:szCs w:val="24"/>
              </w:rPr>
              <w:t>7</w:t>
            </w:r>
            <w:r w:rsidRPr="001016A7">
              <w:rPr>
                <w:rFonts w:ascii="Times New Roman" w:hAnsi="Times New Roman" w:cs="Times New Roman"/>
                <w:bCs/>
                <w:color w:val="000000" w:themeColor="text1"/>
                <w:sz w:val="24"/>
                <w:szCs w:val="24"/>
              </w:rPr>
              <w:t>. godini, a odnosi se na izgradnju stambeno-poslovnog centra na Trgu 138. brigade u Delnicama.</w:t>
            </w:r>
          </w:p>
          <w:p w14:paraId="45416C87" w14:textId="77777777" w:rsidR="006130C3" w:rsidRDefault="006130C3" w:rsidP="006130C3">
            <w:pPr>
              <w:spacing w:after="0" w:line="240" w:lineRule="auto"/>
              <w:ind w:left="360"/>
              <w:jc w:val="both"/>
              <w:rPr>
                <w:rFonts w:ascii="Times New Roman" w:hAnsi="Times New Roman" w:cs="Times New Roman"/>
                <w:b/>
                <w:color w:val="000000" w:themeColor="text1"/>
                <w:sz w:val="24"/>
                <w:szCs w:val="24"/>
              </w:rPr>
            </w:pPr>
          </w:p>
          <w:p w14:paraId="79ED456A" w14:textId="77777777" w:rsidR="006130C3" w:rsidRPr="004B5888" w:rsidRDefault="006130C3" w:rsidP="006130C3">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6130C3" w:rsidRPr="004B5888" w14:paraId="70ED7B36" w14:textId="77777777" w:rsidTr="0071269F">
              <w:tc>
                <w:tcPr>
                  <w:tcW w:w="1216" w:type="dxa"/>
                  <w:shd w:val="clear" w:color="auto" w:fill="CCCC00"/>
                </w:tcPr>
                <w:p w14:paraId="1E8CF390"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20689F20"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68AD50DC"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5C03F7A3"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1F4021C0"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7A5B8E0D"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2565779E"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40AABBA5" w14:textId="77777777" w:rsidR="006130C3" w:rsidRPr="007C29EA" w:rsidRDefault="006130C3" w:rsidP="006130C3">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6130C3" w:rsidRPr="004B5888" w14:paraId="1CDE7C56" w14:textId="77777777" w:rsidTr="0071269F">
              <w:tc>
                <w:tcPr>
                  <w:tcW w:w="1216" w:type="dxa"/>
                </w:tcPr>
                <w:p w14:paraId="619CB163"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Izgrađen objekt</w:t>
                  </w:r>
                </w:p>
              </w:tc>
              <w:tc>
                <w:tcPr>
                  <w:tcW w:w="1176" w:type="dxa"/>
                </w:tcPr>
                <w:p w14:paraId="534E1D06"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1003" w:type="dxa"/>
                </w:tcPr>
                <w:p w14:paraId="76BC44E5"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2FABFD9A" w14:textId="77777777" w:rsidR="006130C3" w:rsidRPr="004B5888" w:rsidRDefault="006130C3" w:rsidP="006130C3">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742CD2E3"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w:t>
                  </w:r>
                  <w:r w:rsidRPr="007B5C79">
                    <w:rPr>
                      <w:rFonts w:ascii="Times New Roman" w:hAnsi="Times New Roman" w:cs="Times New Roman"/>
                      <w:color w:val="000000" w:themeColor="text1"/>
                      <w:sz w:val="20"/>
                      <w:szCs w:val="20"/>
                    </w:rPr>
                    <w:t>djel za komunalni sustav, imovinu, promet i zaštitu okoliša</w:t>
                  </w:r>
                </w:p>
              </w:tc>
              <w:tc>
                <w:tcPr>
                  <w:tcW w:w="1176" w:type="dxa"/>
                </w:tcPr>
                <w:p w14:paraId="76A3356A"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6E451386"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6B0AEACC" w14:textId="77777777" w:rsidR="006130C3" w:rsidRPr="004B5888" w:rsidRDefault="006130C3" w:rsidP="006130C3">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385C20BD" w14:textId="77777777" w:rsidR="006130C3" w:rsidRDefault="006130C3" w:rsidP="006928B6">
            <w:pPr>
              <w:spacing w:after="0" w:line="240" w:lineRule="auto"/>
              <w:ind w:left="360"/>
              <w:jc w:val="both"/>
              <w:rPr>
                <w:rFonts w:ascii="Times New Roman" w:hAnsi="Times New Roman" w:cs="Times New Roman"/>
                <w:b/>
                <w:color w:val="000000" w:themeColor="text1"/>
                <w:sz w:val="24"/>
                <w:szCs w:val="24"/>
              </w:rPr>
            </w:pPr>
          </w:p>
          <w:p w14:paraId="29C2A0E5" w14:textId="77777777" w:rsidR="001016A7" w:rsidRDefault="001016A7" w:rsidP="006928B6">
            <w:pPr>
              <w:spacing w:after="0" w:line="240" w:lineRule="auto"/>
              <w:ind w:left="360"/>
              <w:jc w:val="both"/>
              <w:rPr>
                <w:rFonts w:ascii="Times New Roman" w:hAnsi="Times New Roman" w:cs="Times New Roman"/>
                <w:b/>
                <w:color w:val="000000" w:themeColor="text1"/>
                <w:sz w:val="24"/>
                <w:szCs w:val="24"/>
              </w:rPr>
            </w:pPr>
          </w:p>
          <w:p w14:paraId="673DC483" w14:textId="6F5583AA" w:rsidR="00F46BF2" w:rsidRDefault="00F46BF2" w:rsidP="006928B6">
            <w:pPr>
              <w:spacing w:after="0" w:line="240" w:lineRule="auto"/>
              <w:ind w:left="360"/>
              <w:jc w:val="both"/>
              <w:rPr>
                <w:rFonts w:ascii="Times New Roman" w:hAnsi="Times New Roman" w:cs="Times New Roman"/>
                <w:b/>
                <w:color w:val="000000" w:themeColor="text1"/>
                <w:sz w:val="24"/>
                <w:szCs w:val="24"/>
              </w:rPr>
            </w:pPr>
          </w:p>
          <w:p w14:paraId="0A2A4E7E" w14:textId="77777777" w:rsidR="007F44E2" w:rsidRPr="007F44E2" w:rsidRDefault="007F44E2" w:rsidP="003A08E7">
            <w:pPr>
              <w:spacing w:after="0" w:line="240" w:lineRule="auto"/>
              <w:ind w:left="360"/>
              <w:jc w:val="both"/>
              <w:rPr>
                <w:rFonts w:ascii="Times New Roman" w:hAnsi="Times New Roman" w:cs="Times New Roman"/>
                <w:b/>
                <w:sz w:val="24"/>
                <w:szCs w:val="24"/>
              </w:rPr>
            </w:pPr>
            <w:r w:rsidRPr="007F44E2">
              <w:rPr>
                <w:rFonts w:ascii="Times New Roman" w:hAnsi="Times New Roman" w:cs="Times New Roman"/>
                <w:b/>
                <w:sz w:val="24"/>
                <w:szCs w:val="24"/>
              </w:rPr>
              <w:t>KAPITALNI PROJEKT K160534 DOM CRNI LUG</w:t>
            </w:r>
          </w:p>
          <w:p w14:paraId="35F28426" w14:textId="0F01E1D9" w:rsidR="003A08E7" w:rsidRPr="0013250B" w:rsidRDefault="003A08E7" w:rsidP="003A08E7">
            <w:pPr>
              <w:spacing w:after="0" w:line="240" w:lineRule="auto"/>
              <w:ind w:left="360"/>
              <w:jc w:val="both"/>
              <w:rPr>
                <w:rFonts w:ascii="Times New Roman" w:hAnsi="Times New Roman" w:cs="Times New Roman"/>
                <w:sz w:val="24"/>
                <w:szCs w:val="24"/>
              </w:rPr>
            </w:pPr>
            <w:r w:rsidRPr="0013250B">
              <w:rPr>
                <w:rFonts w:ascii="Times New Roman" w:hAnsi="Times New Roman" w:cs="Times New Roman"/>
                <w:sz w:val="24"/>
                <w:szCs w:val="24"/>
              </w:rPr>
              <w:t>Aktivnost se planira u</w:t>
            </w:r>
            <w:r>
              <w:rPr>
                <w:rFonts w:ascii="Times New Roman" w:hAnsi="Times New Roman" w:cs="Times New Roman"/>
                <w:sz w:val="24"/>
                <w:szCs w:val="24"/>
              </w:rPr>
              <w:t xml:space="preserve"> 202</w:t>
            </w:r>
            <w:r w:rsidR="007F44E2">
              <w:rPr>
                <w:rFonts w:ascii="Times New Roman" w:hAnsi="Times New Roman" w:cs="Times New Roman"/>
                <w:sz w:val="24"/>
                <w:szCs w:val="24"/>
              </w:rPr>
              <w:t>7</w:t>
            </w:r>
            <w:r>
              <w:rPr>
                <w:rFonts w:ascii="Times New Roman" w:hAnsi="Times New Roman" w:cs="Times New Roman"/>
                <w:sz w:val="24"/>
                <w:szCs w:val="24"/>
              </w:rPr>
              <w:t>. godini u</w:t>
            </w:r>
            <w:r w:rsidRPr="0013250B">
              <w:rPr>
                <w:rFonts w:ascii="Times New Roman" w:hAnsi="Times New Roman" w:cs="Times New Roman"/>
                <w:sz w:val="24"/>
                <w:szCs w:val="24"/>
              </w:rPr>
              <w:t xml:space="preserve"> iznosu od </w:t>
            </w:r>
            <w:r>
              <w:rPr>
                <w:rFonts w:ascii="Times New Roman" w:hAnsi="Times New Roman" w:cs="Times New Roman"/>
                <w:sz w:val="24"/>
                <w:szCs w:val="24"/>
              </w:rPr>
              <w:t>160</w:t>
            </w:r>
            <w:r w:rsidRPr="0013250B">
              <w:rPr>
                <w:rFonts w:ascii="Times New Roman" w:hAnsi="Times New Roman" w:cs="Times New Roman"/>
                <w:sz w:val="24"/>
                <w:szCs w:val="24"/>
              </w:rPr>
              <w:t>.000,00 eura</w:t>
            </w:r>
            <w:r>
              <w:rPr>
                <w:rFonts w:ascii="Times New Roman" w:hAnsi="Times New Roman" w:cs="Times New Roman"/>
                <w:sz w:val="24"/>
                <w:szCs w:val="24"/>
              </w:rPr>
              <w:t>.</w:t>
            </w:r>
            <w:r w:rsidRPr="0013250B">
              <w:rPr>
                <w:rFonts w:ascii="Times New Roman" w:hAnsi="Times New Roman" w:cs="Times New Roman"/>
                <w:sz w:val="24"/>
                <w:szCs w:val="24"/>
              </w:rPr>
              <w:t xml:space="preserve"> S obzirom na loše stanje objekta potreban će biti sveobuhvatni zahvat na unutrašnjem uređenju građevine</w:t>
            </w:r>
            <w:r>
              <w:rPr>
                <w:rFonts w:ascii="Times New Roman" w:hAnsi="Times New Roman" w:cs="Times New Roman"/>
                <w:sz w:val="24"/>
                <w:szCs w:val="24"/>
              </w:rPr>
              <w:t>.</w:t>
            </w:r>
            <w:r w:rsidRPr="0013250B">
              <w:rPr>
                <w:rFonts w:ascii="Times New Roman" w:hAnsi="Times New Roman" w:cs="Times New Roman"/>
                <w:sz w:val="24"/>
                <w:szCs w:val="24"/>
              </w:rPr>
              <w:t xml:space="preserve"> </w:t>
            </w:r>
          </w:p>
          <w:p w14:paraId="33C46711" w14:textId="77777777" w:rsidR="003A08E7" w:rsidRPr="004B5888" w:rsidRDefault="003A08E7" w:rsidP="003A08E7">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3A08E7" w:rsidRPr="004B5888" w14:paraId="125CEE12" w14:textId="77777777" w:rsidTr="001030BB">
              <w:tc>
                <w:tcPr>
                  <w:tcW w:w="1332" w:type="dxa"/>
                  <w:shd w:val="clear" w:color="auto" w:fill="CCCC00"/>
                </w:tcPr>
                <w:p w14:paraId="10B2D909" w14:textId="77777777" w:rsidR="003A08E7" w:rsidRPr="00317A83" w:rsidRDefault="003A08E7" w:rsidP="003A08E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lastRenderedPageBreak/>
                    <w:t>Pokazatelj rezultata</w:t>
                  </w:r>
                </w:p>
              </w:tc>
              <w:tc>
                <w:tcPr>
                  <w:tcW w:w="2447" w:type="dxa"/>
                  <w:shd w:val="clear" w:color="auto" w:fill="CCCC00"/>
                </w:tcPr>
                <w:p w14:paraId="383CEA4A" w14:textId="77777777" w:rsidR="003A08E7" w:rsidRPr="00317A83" w:rsidRDefault="003A08E7" w:rsidP="003A08E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13F4DF52" w14:textId="77777777" w:rsidR="003A08E7" w:rsidRPr="00317A83" w:rsidRDefault="003A08E7" w:rsidP="003A08E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3427F660" w14:textId="77777777" w:rsidR="003A08E7" w:rsidRPr="00317A83" w:rsidRDefault="003A08E7" w:rsidP="003A08E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7C239371" w14:textId="77777777" w:rsidR="003A08E7" w:rsidRPr="00317A83" w:rsidRDefault="003A08E7" w:rsidP="003A08E7">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7BDC5CB2" w14:textId="3B138D61" w:rsidR="003A08E7" w:rsidRPr="00317A83" w:rsidRDefault="003A08E7" w:rsidP="003A08E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4FDD023D" w14:textId="0AFC07DC" w:rsidR="003A08E7" w:rsidRPr="00317A83" w:rsidRDefault="003A08E7" w:rsidP="003A08E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6CABB573" w14:textId="2EE4D8EA" w:rsidR="003A08E7" w:rsidRPr="00317A83" w:rsidRDefault="003A08E7" w:rsidP="003A08E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3A08E7" w:rsidRPr="004B5888" w14:paraId="79E7F0A0" w14:textId="77777777" w:rsidTr="001030BB">
              <w:tc>
                <w:tcPr>
                  <w:tcW w:w="1332" w:type="dxa"/>
                </w:tcPr>
                <w:p w14:paraId="1225F498" w14:textId="77777777" w:rsidR="003A08E7" w:rsidRPr="004B5888" w:rsidRDefault="003A08E7" w:rsidP="003A08E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2447" w:type="dxa"/>
                </w:tcPr>
                <w:p w14:paraId="55252CB5" w14:textId="77777777" w:rsidR="003A08E7" w:rsidRPr="004B5888" w:rsidRDefault="003A08E7" w:rsidP="003A08E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949" w:type="dxa"/>
                </w:tcPr>
                <w:p w14:paraId="0E30EC28" w14:textId="77777777" w:rsidR="003A08E7" w:rsidRPr="004B5888" w:rsidRDefault="003A08E7" w:rsidP="003A08E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06" w:type="dxa"/>
                </w:tcPr>
                <w:p w14:paraId="05E06A31" w14:textId="77777777" w:rsidR="003A08E7" w:rsidRPr="004B5888" w:rsidRDefault="003A08E7" w:rsidP="003A08E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0D567AFF" w14:textId="77777777" w:rsidR="003A08E7" w:rsidRPr="004B5888" w:rsidRDefault="003A08E7" w:rsidP="003A08E7">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Odjel gradske uprave za komunalni sustav, imovinu, promet i zaštitu okoliša</w:t>
                  </w:r>
                </w:p>
              </w:tc>
              <w:tc>
                <w:tcPr>
                  <w:tcW w:w="1106" w:type="dxa"/>
                </w:tcPr>
                <w:p w14:paraId="49B94E05" w14:textId="6EB826D6" w:rsidR="003A08E7" w:rsidRPr="004B5888" w:rsidRDefault="003A08E7" w:rsidP="003A08E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64F2F74C" w14:textId="656153C3" w:rsidR="003A08E7" w:rsidRPr="004B5888" w:rsidRDefault="003A08E7" w:rsidP="003A08E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58060483" w14:textId="1D6A04BB" w:rsidR="003A08E7" w:rsidRPr="004B5888" w:rsidRDefault="003A08E7" w:rsidP="003A08E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078534B7" w14:textId="77777777" w:rsidR="00F46BF2" w:rsidRDefault="00F46BF2" w:rsidP="006928B6">
            <w:pPr>
              <w:spacing w:after="0" w:line="240" w:lineRule="auto"/>
              <w:ind w:left="360"/>
              <w:jc w:val="both"/>
              <w:rPr>
                <w:rFonts w:ascii="Times New Roman" w:hAnsi="Times New Roman" w:cs="Times New Roman"/>
                <w:b/>
                <w:color w:val="000000" w:themeColor="text1"/>
                <w:sz w:val="24"/>
                <w:szCs w:val="24"/>
              </w:rPr>
            </w:pPr>
          </w:p>
          <w:p w14:paraId="13A7EFB8" w14:textId="1B16F902" w:rsidR="003A08E7" w:rsidRDefault="003A08E7" w:rsidP="006928B6">
            <w:pPr>
              <w:spacing w:after="0" w:line="240" w:lineRule="auto"/>
              <w:ind w:left="360"/>
              <w:jc w:val="both"/>
              <w:rPr>
                <w:rFonts w:ascii="Times New Roman" w:hAnsi="Times New Roman" w:cs="Times New Roman"/>
                <w:b/>
                <w:color w:val="000000" w:themeColor="text1"/>
                <w:sz w:val="24"/>
                <w:szCs w:val="24"/>
              </w:rPr>
            </w:pPr>
          </w:p>
          <w:p w14:paraId="23461BE6" w14:textId="77777777" w:rsidR="007F44E2" w:rsidRDefault="007F44E2" w:rsidP="006928B6">
            <w:pPr>
              <w:spacing w:after="0" w:line="240" w:lineRule="auto"/>
              <w:ind w:left="360"/>
              <w:jc w:val="both"/>
              <w:rPr>
                <w:rFonts w:ascii="Times New Roman" w:hAnsi="Times New Roman" w:cs="Times New Roman"/>
                <w:b/>
                <w:color w:val="000000" w:themeColor="text1"/>
                <w:sz w:val="24"/>
                <w:szCs w:val="24"/>
              </w:rPr>
            </w:pPr>
          </w:p>
          <w:p w14:paraId="7A6C67BF" w14:textId="0B99C7AB" w:rsidR="00F46BF2" w:rsidRPr="001016A7" w:rsidRDefault="00F46BF2" w:rsidP="006928B6">
            <w:pPr>
              <w:spacing w:after="0" w:line="240" w:lineRule="auto"/>
              <w:ind w:left="360"/>
              <w:jc w:val="both"/>
              <w:rPr>
                <w:rFonts w:ascii="Times New Roman" w:hAnsi="Times New Roman" w:cs="Times New Roman"/>
                <w:b/>
                <w:sz w:val="24"/>
                <w:szCs w:val="24"/>
              </w:rPr>
            </w:pPr>
            <w:r w:rsidRPr="001016A7">
              <w:rPr>
                <w:rFonts w:ascii="Times New Roman" w:hAnsi="Times New Roman" w:cs="Times New Roman"/>
                <w:b/>
                <w:sz w:val="24"/>
                <w:szCs w:val="24"/>
              </w:rPr>
              <w:t>KAPITALNI PROJEKT K160535 ADAPTACIJA STRELJANE</w:t>
            </w:r>
            <w:r w:rsidR="00EE444B" w:rsidRPr="001016A7">
              <w:rPr>
                <w:rFonts w:ascii="Times New Roman" w:hAnsi="Times New Roman" w:cs="Times New Roman"/>
                <w:b/>
                <w:sz w:val="24"/>
                <w:szCs w:val="24"/>
              </w:rPr>
              <w:t xml:space="preserve"> </w:t>
            </w:r>
          </w:p>
          <w:p w14:paraId="439A35CF" w14:textId="4A61076F" w:rsidR="001016A7" w:rsidRPr="001016A7" w:rsidRDefault="001016A7" w:rsidP="006928B6">
            <w:pPr>
              <w:spacing w:after="0" w:line="240" w:lineRule="auto"/>
              <w:ind w:left="360"/>
              <w:jc w:val="both"/>
              <w:rPr>
                <w:rFonts w:ascii="Times New Roman" w:hAnsi="Times New Roman" w:cs="Times New Roman"/>
                <w:bCs/>
                <w:sz w:val="24"/>
                <w:szCs w:val="24"/>
              </w:rPr>
            </w:pPr>
            <w:r w:rsidRPr="001016A7">
              <w:rPr>
                <w:rFonts w:ascii="Times New Roman" w:hAnsi="Times New Roman" w:cs="Times New Roman"/>
                <w:bCs/>
                <w:sz w:val="24"/>
                <w:szCs w:val="24"/>
              </w:rPr>
              <w:t>Aktivnost se planira u 202</w:t>
            </w:r>
            <w:r w:rsidR="007F44E2">
              <w:rPr>
                <w:rFonts w:ascii="Times New Roman" w:hAnsi="Times New Roman" w:cs="Times New Roman"/>
                <w:bCs/>
                <w:sz w:val="24"/>
                <w:szCs w:val="24"/>
              </w:rPr>
              <w:t>7</w:t>
            </w:r>
            <w:r w:rsidRPr="001016A7">
              <w:rPr>
                <w:rFonts w:ascii="Times New Roman" w:hAnsi="Times New Roman" w:cs="Times New Roman"/>
                <w:bCs/>
                <w:sz w:val="24"/>
                <w:szCs w:val="24"/>
              </w:rPr>
              <w:t>. godini u iznosu od 70.409,00 eura, a odnosi se na uređenje i nabavu opreme za streljanu.</w:t>
            </w:r>
          </w:p>
          <w:p w14:paraId="5CF3F5D3" w14:textId="77777777" w:rsidR="007D0487" w:rsidRDefault="007D0487" w:rsidP="001016A7">
            <w:pPr>
              <w:ind w:left="360"/>
              <w:jc w:val="center"/>
              <w:rPr>
                <w:rFonts w:ascii="Times New Roman" w:hAnsi="Times New Roman" w:cs="Times New Roman"/>
                <w:b/>
                <w:color w:val="000000" w:themeColor="text1"/>
                <w:sz w:val="24"/>
                <w:szCs w:val="24"/>
              </w:rPr>
            </w:pPr>
          </w:p>
          <w:p w14:paraId="4212786D" w14:textId="77777777" w:rsidR="001016A7" w:rsidRPr="004B5888" w:rsidRDefault="001016A7" w:rsidP="001016A7">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10171" w:type="dxa"/>
              <w:tblInd w:w="360" w:type="dxa"/>
              <w:tblLayout w:type="fixed"/>
              <w:tblLook w:val="04A0" w:firstRow="1" w:lastRow="0" w:firstColumn="1" w:lastColumn="0" w:noHBand="0" w:noVBand="1"/>
            </w:tblPr>
            <w:tblGrid>
              <w:gridCol w:w="1324"/>
              <w:gridCol w:w="2407"/>
              <w:gridCol w:w="948"/>
              <w:gridCol w:w="1105"/>
              <w:gridCol w:w="1072"/>
              <w:gridCol w:w="1105"/>
              <w:gridCol w:w="1105"/>
              <w:gridCol w:w="1105"/>
            </w:tblGrid>
            <w:tr w:rsidR="001016A7" w:rsidRPr="004B5888" w14:paraId="20E9ED0C" w14:textId="77777777" w:rsidTr="001030BB">
              <w:tc>
                <w:tcPr>
                  <w:tcW w:w="1332" w:type="dxa"/>
                  <w:shd w:val="clear" w:color="auto" w:fill="CCCC00"/>
                </w:tcPr>
                <w:p w14:paraId="59A2BD52" w14:textId="77777777" w:rsidR="001016A7" w:rsidRPr="00317A83" w:rsidRDefault="001016A7" w:rsidP="001016A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Pokazatelj rezultata</w:t>
                  </w:r>
                </w:p>
              </w:tc>
              <w:tc>
                <w:tcPr>
                  <w:tcW w:w="2447" w:type="dxa"/>
                  <w:shd w:val="clear" w:color="auto" w:fill="CCCC00"/>
                </w:tcPr>
                <w:p w14:paraId="5345D6D1" w14:textId="77777777" w:rsidR="001016A7" w:rsidRPr="00317A83" w:rsidRDefault="001016A7" w:rsidP="001016A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Definicija</w:t>
                  </w:r>
                </w:p>
              </w:tc>
              <w:tc>
                <w:tcPr>
                  <w:tcW w:w="949" w:type="dxa"/>
                  <w:shd w:val="clear" w:color="auto" w:fill="CCCC00"/>
                </w:tcPr>
                <w:p w14:paraId="394EFC93" w14:textId="77777777" w:rsidR="001016A7" w:rsidRPr="00317A83" w:rsidRDefault="001016A7" w:rsidP="001016A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Jedinica</w:t>
                  </w:r>
                </w:p>
              </w:tc>
              <w:tc>
                <w:tcPr>
                  <w:tcW w:w="1106" w:type="dxa"/>
                  <w:shd w:val="clear" w:color="auto" w:fill="CCCC00"/>
                </w:tcPr>
                <w:p w14:paraId="263C556B" w14:textId="77777777" w:rsidR="001016A7" w:rsidRPr="00317A83" w:rsidRDefault="001016A7" w:rsidP="001016A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Polazna vrijednost</w:t>
                  </w:r>
                </w:p>
              </w:tc>
              <w:tc>
                <w:tcPr>
                  <w:tcW w:w="1019" w:type="dxa"/>
                  <w:shd w:val="clear" w:color="auto" w:fill="CCCC00"/>
                </w:tcPr>
                <w:p w14:paraId="73A59E51" w14:textId="77777777" w:rsidR="001016A7" w:rsidRPr="00317A83" w:rsidRDefault="001016A7" w:rsidP="001016A7">
                  <w:pPr>
                    <w:jc w:val="both"/>
                    <w:rPr>
                      <w:rFonts w:ascii="Times New Roman" w:hAnsi="Times New Roman" w:cs="Times New Roman"/>
                      <w:b/>
                      <w:color w:val="000000" w:themeColor="text1"/>
                      <w:sz w:val="20"/>
                      <w:szCs w:val="20"/>
                    </w:rPr>
                  </w:pPr>
                  <w:r w:rsidRPr="00F77185">
                    <w:rPr>
                      <w:rFonts w:ascii="Times New Roman" w:hAnsi="Times New Roman" w:cs="Times New Roman"/>
                      <w:b/>
                      <w:sz w:val="20"/>
                      <w:szCs w:val="20"/>
                    </w:rPr>
                    <w:t>Izvor podataka</w:t>
                  </w:r>
                </w:p>
              </w:tc>
              <w:tc>
                <w:tcPr>
                  <w:tcW w:w="1106" w:type="dxa"/>
                  <w:shd w:val="clear" w:color="auto" w:fill="CCCC00"/>
                </w:tcPr>
                <w:p w14:paraId="33B78F53" w14:textId="18B28F1A" w:rsidR="001016A7" w:rsidRPr="00317A83" w:rsidRDefault="001016A7" w:rsidP="001016A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5</w:t>
                  </w:r>
                  <w:r w:rsidRPr="00317A83">
                    <w:rPr>
                      <w:rFonts w:ascii="Times New Roman" w:hAnsi="Times New Roman" w:cs="Times New Roman"/>
                      <w:b/>
                      <w:color w:val="000000" w:themeColor="text1"/>
                      <w:sz w:val="20"/>
                      <w:szCs w:val="20"/>
                    </w:rPr>
                    <w:t>.</w:t>
                  </w:r>
                </w:p>
              </w:tc>
              <w:tc>
                <w:tcPr>
                  <w:tcW w:w="1106" w:type="dxa"/>
                  <w:shd w:val="clear" w:color="auto" w:fill="CCCC00"/>
                </w:tcPr>
                <w:p w14:paraId="24022D69" w14:textId="51A3565A" w:rsidR="001016A7" w:rsidRPr="00317A83" w:rsidRDefault="001016A7" w:rsidP="001016A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6</w:t>
                  </w:r>
                  <w:r w:rsidRPr="00317A83">
                    <w:rPr>
                      <w:rFonts w:ascii="Times New Roman" w:hAnsi="Times New Roman" w:cs="Times New Roman"/>
                      <w:b/>
                      <w:color w:val="000000" w:themeColor="text1"/>
                      <w:sz w:val="20"/>
                      <w:szCs w:val="20"/>
                    </w:rPr>
                    <w:t>.</w:t>
                  </w:r>
                </w:p>
              </w:tc>
              <w:tc>
                <w:tcPr>
                  <w:tcW w:w="1106" w:type="dxa"/>
                  <w:shd w:val="clear" w:color="auto" w:fill="CCCC00"/>
                </w:tcPr>
                <w:p w14:paraId="0294C8D9" w14:textId="363E9CED" w:rsidR="001016A7" w:rsidRPr="00317A83" w:rsidRDefault="001016A7" w:rsidP="001016A7">
                  <w:pPr>
                    <w:jc w:val="both"/>
                    <w:rPr>
                      <w:rFonts w:ascii="Times New Roman" w:hAnsi="Times New Roman" w:cs="Times New Roman"/>
                      <w:b/>
                      <w:color w:val="000000" w:themeColor="text1"/>
                      <w:sz w:val="20"/>
                      <w:szCs w:val="20"/>
                    </w:rPr>
                  </w:pPr>
                  <w:r w:rsidRPr="00317A83">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7</w:t>
                  </w:r>
                  <w:r w:rsidRPr="00317A83">
                    <w:rPr>
                      <w:rFonts w:ascii="Times New Roman" w:hAnsi="Times New Roman" w:cs="Times New Roman"/>
                      <w:b/>
                      <w:color w:val="000000" w:themeColor="text1"/>
                      <w:sz w:val="20"/>
                      <w:szCs w:val="20"/>
                    </w:rPr>
                    <w:t>.</w:t>
                  </w:r>
                </w:p>
              </w:tc>
            </w:tr>
            <w:tr w:rsidR="001016A7" w:rsidRPr="004B5888" w14:paraId="35EE1CBE" w14:textId="77777777" w:rsidTr="001030BB">
              <w:tc>
                <w:tcPr>
                  <w:tcW w:w="1332" w:type="dxa"/>
                </w:tcPr>
                <w:p w14:paraId="4937B263" w14:textId="453A582A"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Uređena streljana</w:t>
                  </w:r>
                  <w:r w:rsidRPr="004B5888">
                    <w:rPr>
                      <w:rFonts w:ascii="Times New Roman" w:hAnsi="Times New Roman" w:cs="Times New Roman"/>
                      <w:color w:val="000000" w:themeColor="text1"/>
                      <w:sz w:val="20"/>
                      <w:szCs w:val="20"/>
                    </w:rPr>
                    <w:t xml:space="preserve"> </w:t>
                  </w:r>
                </w:p>
              </w:tc>
              <w:tc>
                <w:tcPr>
                  <w:tcW w:w="2447" w:type="dxa"/>
                </w:tcPr>
                <w:p w14:paraId="78C36650" w14:textId="77777777"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949" w:type="dxa"/>
                </w:tcPr>
                <w:p w14:paraId="7B390FE8" w14:textId="5A9CE146"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06" w:type="dxa"/>
                </w:tcPr>
                <w:p w14:paraId="5724396E" w14:textId="77777777"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19" w:type="dxa"/>
                </w:tcPr>
                <w:p w14:paraId="23BC1E6F" w14:textId="77777777" w:rsidR="001016A7" w:rsidRPr="004B5888" w:rsidRDefault="001016A7" w:rsidP="001016A7">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Odjel gradske uprave za komunalni sustav, imovinu, promet i zaštitu okoliša</w:t>
                  </w:r>
                </w:p>
              </w:tc>
              <w:tc>
                <w:tcPr>
                  <w:tcW w:w="1106" w:type="dxa"/>
                </w:tcPr>
                <w:p w14:paraId="02E84A44" w14:textId="77777777"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2475C030" w14:textId="77777777"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06" w:type="dxa"/>
                </w:tcPr>
                <w:p w14:paraId="545AAEBB" w14:textId="77777777"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142DCA54" w14:textId="77777777" w:rsidR="001016A7" w:rsidRPr="00F46BF2" w:rsidRDefault="001016A7" w:rsidP="006928B6">
            <w:pPr>
              <w:spacing w:after="0" w:line="240" w:lineRule="auto"/>
              <w:ind w:left="360"/>
              <w:jc w:val="both"/>
              <w:rPr>
                <w:rFonts w:ascii="Times New Roman" w:hAnsi="Times New Roman" w:cs="Times New Roman"/>
                <w:b/>
                <w:color w:val="FF0000"/>
                <w:sz w:val="24"/>
                <w:szCs w:val="24"/>
              </w:rPr>
            </w:pPr>
          </w:p>
          <w:p w14:paraId="7F92AE52" w14:textId="77777777" w:rsidR="00F46BF2" w:rsidRDefault="00F46BF2" w:rsidP="006928B6">
            <w:pPr>
              <w:spacing w:after="0" w:line="240" w:lineRule="auto"/>
              <w:ind w:left="360"/>
              <w:jc w:val="both"/>
              <w:rPr>
                <w:rFonts w:ascii="Times New Roman" w:hAnsi="Times New Roman" w:cs="Times New Roman"/>
                <w:b/>
                <w:color w:val="000000" w:themeColor="text1"/>
                <w:sz w:val="24"/>
                <w:szCs w:val="24"/>
              </w:rPr>
            </w:pPr>
          </w:p>
          <w:p w14:paraId="128E6282" w14:textId="3F0A9525" w:rsidR="00F46BF2" w:rsidRPr="001016A7" w:rsidRDefault="00F46BF2" w:rsidP="006928B6">
            <w:pPr>
              <w:spacing w:after="0" w:line="240" w:lineRule="auto"/>
              <w:ind w:left="360"/>
              <w:jc w:val="both"/>
              <w:rPr>
                <w:rFonts w:ascii="Times New Roman" w:hAnsi="Times New Roman" w:cs="Times New Roman"/>
                <w:b/>
                <w:sz w:val="24"/>
                <w:szCs w:val="24"/>
              </w:rPr>
            </w:pPr>
            <w:r w:rsidRPr="001016A7">
              <w:rPr>
                <w:rFonts w:ascii="Times New Roman" w:hAnsi="Times New Roman" w:cs="Times New Roman"/>
                <w:b/>
                <w:sz w:val="24"/>
                <w:szCs w:val="24"/>
              </w:rPr>
              <w:t>KAPITALNI PROJEKT K160536 REKONSTRUKCIJA KINA</w:t>
            </w:r>
            <w:r w:rsidR="00EE444B" w:rsidRPr="001016A7">
              <w:rPr>
                <w:rFonts w:ascii="Times New Roman" w:hAnsi="Times New Roman" w:cs="Times New Roman"/>
                <w:b/>
                <w:sz w:val="24"/>
                <w:szCs w:val="24"/>
              </w:rPr>
              <w:t xml:space="preserve"> </w:t>
            </w:r>
          </w:p>
          <w:p w14:paraId="6ECC0514" w14:textId="16B79D9F" w:rsidR="001016A7" w:rsidRPr="001016A7" w:rsidRDefault="001016A7" w:rsidP="006928B6">
            <w:pPr>
              <w:spacing w:after="0" w:line="240" w:lineRule="auto"/>
              <w:ind w:left="360"/>
              <w:jc w:val="both"/>
              <w:rPr>
                <w:rFonts w:ascii="Times New Roman" w:hAnsi="Times New Roman" w:cs="Times New Roman"/>
                <w:bCs/>
                <w:sz w:val="24"/>
                <w:szCs w:val="24"/>
              </w:rPr>
            </w:pPr>
            <w:r w:rsidRPr="001016A7">
              <w:rPr>
                <w:rFonts w:ascii="Times New Roman" w:hAnsi="Times New Roman" w:cs="Times New Roman"/>
                <w:bCs/>
                <w:sz w:val="24"/>
                <w:szCs w:val="24"/>
              </w:rPr>
              <w:t>Aktivnost se planira u 202</w:t>
            </w:r>
            <w:r w:rsidR="007F44E2">
              <w:rPr>
                <w:rFonts w:ascii="Times New Roman" w:hAnsi="Times New Roman" w:cs="Times New Roman"/>
                <w:bCs/>
                <w:sz w:val="24"/>
                <w:szCs w:val="24"/>
              </w:rPr>
              <w:t>7</w:t>
            </w:r>
            <w:r w:rsidRPr="001016A7">
              <w:rPr>
                <w:rFonts w:ascii="Times New Roman" w:hAnsi="Times New Roman" w:cs="Times New Roman"/>
                <w:bCs/>
                <w:sz w:val="24"/>
                <w:szCs w:val="24"/>
              </w:rPr>
              <w:t>. godini u iznosu od 200.000,00 eura, a odnosi se na r</w:t>
            </w:r>
            <w:r w:rsidR="00CB4046">
              <w:rPr>
                <w:rFonts w:ascii="Times New Roman" w:hAnsi="Times New Roman" w:cs="Times New Roman"/>
                <w:bCs/>
                <w:sz w:val="24"/>
                <w:szCs w:val="24"/>
              </w:rPr>
              <w:t>e</w:t>
            </w:r>
            <w:r w:rsidRPr="001016A7">
              <w:rPr>
                <w:rFonts w:ascii="Times New Roman" w:hAnsi="Times New Roman" w:cs="Times New Roman"/>
                <w:bCs/>
                <w:sz w:val="24"/>
                <w:szCs w:val="24"/>
              </w:rPr>
              <w:t xml:space="preserve">konstrukciju i prenamjenu stare zgrade kina u prostor za razvoj poduzetništva pod nazivom </w:t>
            </w:r>
            <w:proofErr w:type="spellStart"/>
            <w:r w:rsidRPr="001016A7">
              <w:rPr>
                <w:rFonts w:ascii="Times New Roman" w:hAnsi="Times New Roman" w:cs="Times New Roman"/>
                <w:bCs/>
                <w:sz w:val="24"/>
                <w:szCs w:val="24"/>
              </w:rPr>
              <w:t>Rural</w:t>
            </w:r>
            <w:proofErr w:type="spellEnd"/>
            <w:r w:rsidRPr="001016A7">
              <w:rPr>
                <w:rFonts w:ascii="Times New Roman" w:hAnsi="Times New Roman" w:cs="Times New Roman"/>
                <w:bCs/>
                <w:sz w:val="24"/>
                <w:szCs w:val="24"/>
              </w:rPr>
              <w:t xml:space="preserve"> </w:t>
            </w:r>
            <w:proofErr w:type="spellStart"/>
            <w:r w:rsidRPr="001016A7">
              <w:rPr>
                <w:rFonts w:ascii="Times New Roman" w:hAnsi="Times New Roman" w:cs="Times New Roman"/>
                <w:bCs/>
                <w:sz w:val="24"/>
                <w:szCs w:val="24"/>
              </w:rPr>
              <w:t>business</w:t>
            </w:r>
            <w:proofErr w:type="spellEnd"/>
            <w:r w:rsidRPr="001016A7">
              <w:rPr>
                <w:rFonts w:ascii="Times New Roman" w:hAnsi="Times New Roman" w:cs="Times New Roman"/>
                <w:bCs/>
                <w:sz w:val="24"/>
                <w:szCs w:val="24"/>
              </w:rPr>
              <w:t xml:space="preserve"> </w:t>
            </w:r>
            <w:proofErr w:type="spellStart"/>
            <w:r w:rsidRPr="001016A7">
              <w:rPr>
                <w:rFonts w:ascii="Times New Roman" w:hAnsi="Times New Roman" w:cs="Times New Roman"/>
                <w:bCs/>
                <w:sz w:val="24"/>
                <w:szCs w:val="24"/>
              </w:rPr>
              <w:t>center</w:t>
            </w:r>
            <w:proofErr w:type="spellEnd"/>
            <w:r w:rsidRPr="001016A7">
              <w:rPr>
                <w:rFonts w:ascii="Times New Roman" w:hAnsi="Times New Roman" w:cs="Times New Roman"/>
                <w:bCs/>
                <w:sz w:val="24"/>
                <w:szCs w:val="24"/>
              </w:rPr>
              <w:t xml:space="preserve">. </w:t>
            </w:r>
          </w:p>
          <w:p w14:paraId="25E92BC5" w14:textId="67276EA1" w:rsidR="001016A7" w:rsidRDefault="001016A7" w:rsidP="006928B6">
            <w:pPr>
              <w:spacing w:after="0" w:line="240" w:lineRule="auto"/>
              <w:ind w:left="36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14:paraId="368C301C" w14:textId="77777777" w:rsidR="001016A7" w:rsidRPr="004B5888" w:rsidRDefault="001016A7" w:rsidP="001016A7">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361"/>
              <w:gridCol w:w="1395"/>
              <w:gridCol w:w="944"/>
              <w:gridCol w:w="1102"/>
              <w:gridCol w:w="1074"/>
              <w:gridCol w:w="1102"/>
              <w:gridCol w:w="1102"/>
              <w:gridCol w:w="1102"/>
            </w:tblGrid>
            <w:tr w:rsidR="001016A7" w:rsidRPr="004B5888" w14:paraId="19E0BB16" w14:textId="77777777" w:rsidTr="001030BB">
              <w:tc>
                <w:tcPr>
                  <w:tcW w:w="1216" w:type="dxa"/>
                  <w:shd w:val="clear" w:color="auto" w:fill="CCCC00"/>
                </w:tcPr>
                <w:p w14:paraId="3B1E745E"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1A631DF5"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6780F161"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58B90AFA"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4DE6F282"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2FF24F54" w14:textId="6CF0D4E3"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7DDA04C8" w14:textId="76F1BF5A"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2FF6607F" w14:textId="3EC9662B"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7F44E2">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1016A7" w:rsidRPr="004B5888" w14:paraId="62E2A069" w14:textId="77777777" w:rsidTr="001030BB">
              <w:tc>
                <w:tcPr>
                  <w:tcW w:w="1216" w:type="dxa"/>
                </w:tcPr>
                <w:p w14:paraId="5D75F163" w14:textId="27F9CCF9"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Obnovljen i prenamijenjen objekt</w:t>
                  </w:r>
                </w:p>
              </w:tc>
              <w:tc>
                <w:tcPr>
                  <w:tcW w:w="1176" w:type="dxa"/>
                </w:tcPr>
                <w:p w14:paraId="10BA5E3A" w14:textId="77777777"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1003" w:type="dxa"/>
                </w:tcPr>
                <w:p w14:paraId="58BD82D4" w14:textId="2D0C3BF9"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kom</w:t>
                  </w:r>
                </w:p>
              </w:tc>
              <w:tc>
                <w:tcPr>
                  <w:tcW w:w="1176" w:type="dxa"/>
                </w:tcPr>
                <w:p w14:paraId="7950DBD9" w14:textId="77777777"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2E0F160F" w14:textId="77777777" w:rsidR="001016A7" w:rsidRPr="004B5888" w:rsidRDefault="001016A7" w:rsidP="001016A7">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Odjel gradske uprave za komunalni sustav, imovinu, promet i zaštitu okoliša</w:t>
                  </w:r>
                </w:p>
              </w:tc>
              <w:tc>
                <w:tcPr>
                  <w:tcW w:w="1176" w:type="dxa"/>
                </w:tcPr>
                <w:p w14:paraId="13CE0B9A" w14:textId="77777777"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629FD7BA" w14:textId="56894EE1"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2923F109" w14:textId="77777777"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6621B791" w14:textId="77777777" w:rsidR="001016A7" w:rsidRPr="00F46BF2" w:rsidRDefault="001016A7" w:rsidP="006928B6">
            <w:pPr>
              <w:spacing w:after="0" w:line="240" w:lineRule="auto"/>
              <w:ind w:left="360"/>
              <w:jc w:val="both"/>
              <w:rPr>
                <w:rFonts w:ascii="Times New Roman" w:hAnsi="Times New Roman" w:cs="Times New Roman"/>
                <w:b/>
                <w:color w:val="FF0000"/>
                <w:sz w:val="24"/>
                <w:szCs w:val="24"/>
              </w:rPr>
            </w:pPr>
          </w:p>
          <w:p w14:paraId="7ADEC4C2" w14:textId="77777777" w:rsidR="00F46BF2" w:rsidRDefault="00F46BF2" w:rsidP="006928B6">
            <w:pPr>
              <w:spacing w:after="0" w:line="240" w:lineRule="auto"/>
              <w:ind w:left="360"/>
              <w:jc w:val="both"/>
              <w:rPr>
                <w:rFonts w:ascii="Times New Roman" w:hAnsi="Times New Roman" w:cs="Times New Roman"/>
                <w:b/>
                <w:color w:val="000000" w:themeColor="text1"/>
                <w:sz w:val="24"/>
                <w:szCs w:val="24"/>
              </w:rPr>
            </w:pPr>
          </w:p>
          <w:p w14:paraId="77F96379" w14:textId="6933F0B3" w:rsidR="00F46BF2" w:rsidRPr="001016A7" w:rsidRDefault="00B05D56" w:rsidP="006928B6">
            <w:pPr>
              <w:spacing w:after="0" w:line="240" w:lineRule="auto"/>
              <w:ind w:left="360"/>
              <w:jc w:val="both"/>
              <w:rPr>
                <w:rFonts w:ascii="Times New Roman" w:hAnsi="Times New Roman" w:cs="Times New Roman"/>
                <w:b/>
                <w:sz w:val="24"/>
                <w:szCs w:val="24"/>
              </w:rPr>
            </w:pPr>
            <w:r w:rsidRPr="001016A7">
              <w:rPr>
                <w:rFonts w:ascii="Times New Roman" w:hAnsi="Times New Roman" w:cs="Times New Roman"/>
                <w:b/>
                <w:sz w:val="24"/>
                <w:szCs w:val="24"/>
              </w:rPr>
              <w:t>KAPITALNI PROJEKT K160537 POMOĆNO IGRALIŠTE</w:t>
            </w:r>
            <w:r w:rsidR="00EE444B" w:rsidRPr="001016A7">
              <w:rPr>
                <w:rFonts w:ascii="Times New Roman" w:hAnsi="Times New Roman" w:cs="Times New Roman"/>
                <w:b/>
                <w:sz w:val="24"/>
                <w:szCs w:val="24"/>
              </w:rPr>
              <w:t xml:space="preserve"> </w:t>
            </w:r>
          </w:p>
          <w:p w14:paraId="619D99B6" w14:textId="62B50C6E" w:rsidR="001016A7" w:rsidRPr="001016A7" w:rsidRDefault="001016A7" w:rsidP="006928B6">
            <w:pPr>
              <w:spacing w:after="0" w:line="240" w:lineRule="auto"/>
              <w:ind w:left="360"/>
              <w:jc w:val="both"/>
              <w:rPr>
                <w:rFonts w:ascii="Times New Roman" w:hAnsi="Times New Roman" w:cs="Times New Roman"/>
                <w:bCs/>
                <w:sz w:val="24"/>
                <w:szCs w:val="24"/>
              </w:rPr>
            </w:pPr>
            <w:r w:rsidRPr="001016A7">
              <w:rPr>
                <w:rFonts w:ascii="Times New Roman" w:hAnsi="Times New Roman" w:cs="Times New Roman"/>
                <w:bCs/>
                <w:sz w:val="24"/>
                <w:szCs w:val="24"/>
              </w:rPr>
              <w:lastRenderedPageBreak/>
              <w:t>Aktivnost se planira u 202</w:t>
            </w:r>
            <w:r w:rsidR="007F44E2">
              <w:rPr>
                <w:rFonts w:ascii="Times New Roman" w:hAnsi="Times New Roman" w:cs="Times New Roman"/>
                <w:bCs/>
                <w:sz w:val="24"/>
                <w:szCs w:val="24"/>
              </w:rPr>
              <w:t>7</w:t>
            </w:r>
            <w:r w:rsidRPr="001016A7">
              <w:rPr>
                <w:rFonts w:ascii="Times New Roman" w:hAnsi="Times New Roman" w:cs="Times New Roman"/>
                <w:bCs/>
                <w:sz w:val="24"/>
                <w:szCs w:val="24"/>
              </w:rPr>
              <w:t>. godini u iznosu od 700.000,00 eura, a odnosi se na postavljanje umjetne trave i drenaže na pomoćno nogometno igralište u Delnicama.</w:t>
            </w:r>
          </w:p>
          <w:p w14:paraId="437B78E3" w14:textId="77777777" w:rsidR="001016A7" w:rsidRPr="00B05D56" w:rsidRDefault="001016A7" w:rsidP="006928B6">
            <w:pPr>
              <w:spacing w:after="0" w:line="240" w:lineRule="auto"/>
              <w:ind w:left="360"/>
              <w:jc w:val="both"/>
              <w:rPr>
                <w:rFonts w:ascii="Times New Roman" w:hAnsi="Times New Roman" w:cs="Times New Roman"/>
                <w:b/>
                <w:color w:val="FF0000"/>
                <w:sz w:val="24"/>
                <w:szCs w:val="24"/>
              </w:rPr>
            </w:pPr>
          </w:p>
          <w:p w14:paraId="34D434CB" w14:textId="77777777" w:rsidR="001016A7" w:rsidRPr="004B5888" w:rsidRDefault="001016A7" w:rsidP="001016A7">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1016A7" w:rsidRPr="004B5888" w14:paraId="0BB5AF85" w14:textId="77777777" w:rsidTr="001030BB">
              <w:tc>
                <w:tcPr>
                  <w:tcW w:w="1216" w:type="dxa"/>
                  <w:shd w:val="clear" w:color="auto" w:fill="CCCC00"/>
                </w:tcPr>
                <w:p w14:paraId="4BFA1667"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543A5245"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5C730DA3"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44DF079F"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3B343DB2" w14:textId="7777777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5E2FB4D2" w14:textId="7F411258"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560DAE">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6738D05A" w14:textId="39F271E7"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560DAE">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099DF466" w14:textId="52E557A1" w:rsidR="001016A7" w:rsidRPr="007C29EA" w:rsidRDefault="001016A7" w:rsidP="001016A7">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560DAE">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1016A7" w:rsidRPr="004B5888" w14:paraId="54AE362A" w14:textId="77777777" w:rsidTr="001030BB">
              <w:tc>
                <w:tcPr>
                  <w:tcW w:w="1216" w:type="dxa"/>
                </w:tcPr>
                <w:p w14:paraId="541B3936" w14:textId="1E6FD271"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176" w:type="dxa"/>
                </w:tcPr>
                <w:p w14:paraId="336EB9CA" w14:textId="7DC97D12"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1003" w:type="dxa"/>
                </w:tcPr>
                <w:p w14:paraId="39DA46CF" w14:textId="0D9C8490"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76" w:type="dxa"/>
                </w:tcPr>
                <w:p w14:paraId="05DB5788" w14:textId="49AE0175" w:rsidR="001016A7" w:rsidRPr="004B5888" w:rsidRDefault="001016A7" w:rsidP="001016A7">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4AB9B833" w14:textId="04ACDFEF" w:rsidR="001016A7" w:rsidRPr="004B5888" w:rsidRDefault="001016A7" w:rsidP="001016A7">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Odjel gradske uprave za komunalni sustav, imovinu, promet i zaštitu okoliša</w:t>
                  </w:r>
                </w:p>
              </w:tc>
              <w:tc>
                <w:tcPr>
                  <w:tcW w:w="1176" w:type="dxa"/>
                </w:tcPr>
                <w:p w14:paraId="51DC546B" w14:textId="4826A433" w:rsidR="001016A7" w:rsidRPr="004B5888" w:rsidRDefault="00560DAE"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0C9F6930" w14:textId="640D7415" w:rsidR="001016A7" w:rsidRPr="004B5888" w:rsidRDefault="001016A7"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5A930185" w14:textId="0732603C" w:rsidR="001016A7" w:rsidRPr="004B5888" w:rsidRDefault="00560DAE" w:rsidP="001016A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78E1AAA2" w14:textId="77777777" w:rsidR="00B05D56" w:rsidRDefault="00B05D56" w:rsidP="006928B6">
            <w:pPr>
              <w:spacing w:after="0" w:line="240" w:lineRule="auto"/>
              <w:ind w:left="360"/>
              <w:jc w:val="both"/>
              <w:rPr>
                <w:rFonts w:ascii="Times New Roman" w:hAnsi="Times New Roman" w:cs="Times New Roman"/>
                <w:b/>
                <w:color w:val="000000" w:themeColor="text1"/>
                <w:sz w:val="24"/>
                <w:szCs w:val="24"/>
              </w:rPr>
            </w:pPr>
          </w:p>
          <w:p w14:paraId="602C38DB" w14:textId="77777777" w:rsidR="00620B45" w:rsidRPr="002A524F" w:rsidRDefault="00B05D56" w:rsidP="006928B6">
            <w:pPr>
              <w:spacing w:after="0" w:line="240" w:lineRule="auto"/>
              <w:ind w:left="360"/>
              <w:jc w:val="both"/>
              <w:rPr>
                <w:rFonts w:ascii="Times New Roman" w:hAnsi="Times New Roman" w:cs="Times New Roman"/>
                <w:b/>
                <w:sz w:val="24"/>
                <w:szCs w:val="24"/>
              </w:rPr>
            </w:pPr>
            <w:r w:rsidRPr="002A524F">
              <w:rPr>
                <w:rFonts w:ascii="Times New Roman" w:hAnsi="Times New Roman" w:cs="Times New Roman"/>
                <w:b/>
                <w:sz w:val="24"/>
                <w:szCs w:val="24"/>
              </w:rPr>
              <w:t>KAPITALNI PROJEKT K160538 ZAOBILAZNICA ZA TERETNA VOZILA</w:t>
            </w:r>
            <w:r w:rsidR="00EE444B" w:rsidRPr="002A524F">
              <w:rPr>
                <w:rFonts w:ascii="Times New Roman" w:hAnsi="Times New Roman" w:cs="Times New Roman"/>
                <w:b/>
                <w:sz w:val="24"/>
                <w:szCs w:val="24"/>
              </w:rPr>
              <w:t xml:space="preserve"> </w:t>
            </w:r>
          </w:p>
          <w:p w14:paraId="19FE6152" w14:textId="595F894E" w:rsidR="00B05D56" w:rsidRPr="002A524F" w:rsidRDefault="00620B45" w:rsidP="006928B6">
            <w:pPr>
              <w:spacing w:after="0" w:line="240" w:lineRule="auto"/>
              <w:ind w:left="360"/>
              <w:jc w:val="both"/>
              <w:rPr>
                <w:rFonts w:ascii="Times New Roman" w:hAnsi="Times New Roman" w:cs="Times New Roman"/>
                <w:bCs/>
                <w:sz w:val="24"/>
                <w:szCs w:val="24"/>
              </w:rPr>
            </w:pPr>
            <w:r w:rsidRPr="002A524F">
              <w:rPr>
                <w:rFonts w:ascii="Times New Roman" w:hAnsi="Times New Roman" w:cs="Times New Roman"/>
                <w:bCs/>
                <w:sz w:val="24"/>
                <w:szCs w:val="24"/>
              </w:rPr>
              <w:t>Aktivnost se planira u iznosu od 1.800.000,00 eura u 202</w:t>
            </w:r>
            <w:r w:rsidR="00560DAE">
              <w:rPr>
                <w:rFonts w:ascii="Times New Roman" w:hAnsi="Times New Roman" w:cs="Times New Roman"/>
                <w:bCs/>
                <w:sz w:val="24"/>
                <w:szCs w:val="24"/>
              </w:rPr>
              <w:t>6</w:t>
            </w:r>
            <w:r w:rsidRPr="002A524F">
              <w:rPr>
                <w:rFonts w:ascii="Times New Roman" w:hAnsi="Times New Roman" w:cs="Times New Roman"/>
                <w:bCs/>
                <w:sz w:val="24"/>
                <w:szCs w:val="24"/>
              </w:rPr>
              <w:t>. i 1.900.000,00 eura u 202</w:t>
            </w:r>
            <w:r w:rsidR="00560DAE">
              <w:rPr>
                <w:rFonts w:ascii="Times New Roman" w:hAnsi="Times New Roman" w:cs="Times New Roman"/>
                <w:bCs/>
                <w:sz w:val="24"/>
                <w:szCs w:val="24"/>
              </w:rPr>
              <w:t>7</w:t>
            </w:r>
            <w:r w:rsidRPr="002A524F">
              <w:rPr>
                <w:rFonts w:ascii="Times New Roman" w:hAnsi="Times New Roman" w:cs="Times New Roman"/>
                <w:bCs/>
                <w:sz w:val="24"/>
                <w:szCs w:val="24"/>
              </w:rPr>
              <w:t xml:space="preserve">., a odnosi se na izgradnju zaobilaznice od poslovne zone K-1 </w:t>
            </w:r>
            <w:r w:rsidR="001D7226" w:rsidRPr="002A524F">
              <w:rPr>
                <w:rFonts w:ascii="Times New Roman" w:hAnsi="Times New Roman" w:cs="Times New Roman"/>
                <w:bCs/>
                <w:sz w:val="24"/>
                <w:szCs w:val="24"/>
              </w:rPr>
              <w:t xml:space="preserve">u Delnicama </w:t>
            </w:r>
            <w:r w:rsidRPr="002A524F">
              <w:rPr>
                <w:rFonts w:ascii="Times New Roman" w:hAnsi="Times New Roman" w:cs="Times New Roman"/>
                <w:bCs/>
                <w:sz w:val="24"/>
                <w:szCs w:val="24"/>
              </w:rPr>
              <w:t>preko Kovačeve vode do</w:t>
            </w:r>
            <w:r w:rsidR="001D7226" w:rsidRPr="002A524F">
              <w:rPr>
                <w:rFonts w:ascii="Times New Roman" w:hAnsi="Times New Roman" w:cs="Times New Roman"/>
                <w:bCs/>
                <w:sz w:val="24"/>
                <w:szCs w:val="24"/>
              </w:rPr>
              <w:t xml:space="preserve"> državne ceste D3. Projekt će se prijaviti na odgovarajuće natječaje.</w:t>
            </w:r>
            <w:r w:rsidRPr="002A524F">
              <w:rPr>
                <w:rFonts w:ascii="Times New Roman" w:hAnsi="Times New Roman" w:cs="Times New Roman"/>
                <w:bCs/>
                <w:sz w:val="24"/>
                <w:szCs w:val="24"/>
              </w:rPr>
              <w:t xml:space="preserve"> </w:t>
            </w:r>
          </w:p>
          <w:p w14:paraId="4C354FC5" w14:textId="77777777" w:rsidR="00B05D56" w:rsidRDefault="00B05D56" w:rsidP="006928B6">
            <w:pPr>
              <w:spacing w:after="0" w:line="240" w:lineRule="auto"/>
              <w:ind w:left="360"/>
              <w:jc w:val="both"/>
              <w:rPr>
                <w:rFonts w:ascii="Times New Roman" w:hAnsi="Times New Roman" w:cs="Times New Roman"/>
                <w:b/>
                <w:color w:val="000000" w:themeColor="text1"/>
                <w:sz w:val="24"/>
                <w:szCs w:val="24"/>
              </w:rPr>
            </w:pPr>
          </w:p>
          <w:p w14:paraId="49FEAC5E" w14:textId="77777777" w:rsidR="001D7226" w:rsidRPr="004B5888" w:rsidRDefault="001D7226" w:rsidP="001D7226">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w:t>
            </w:r>
            <w:r>
              <w:rPr>
                <w:rFonts w:ascii="Times New Roman" w:hAnsi="Times New Roman" w:cs="Times New Roman"/>
                <w:b/>
                <w:color w:val="000000" w:themeColor="text1"/>
                <w:sz w:val="24"/>
                <w:szCs w:val="24"/>
              </w:rPr>
              <w:t>ta</w:t>
            </w:r>
          </w:p>
          <w:tbl>
            <w:tblPr>
              <w:tblStyle w:val="Reetkatablice"/>
              <w:tblW w:w="9182" w:type="dxa"/>
              <w:tblInd w:w="360" w:type="dxa"/>
              <w:tblLayout w:type="fixed"/>
              <w:tblLook w:val="04A0" w:firstRow="1" w:lastRow="0" w:firstColumn="1" w:lastColumn="0" w:noHBand="0" w:noVBand="1"/>
            </w:tblPr>
            <w:tblGrid>
              <w:gridCol w:w="1176"/>
              <w:gridCol w:w="1394"/>
              <w:gridCol w:w="973"/>
              <w:gridCol w:w="1140"/>
              <w:gridCol w:w="1079"/>
              <w:gridCol w:w="1140"/>
              <w:gridCol w:w="1140"/>
              <w:gridCol w:w="1140"/>
            </w:tblGrid>
            <w:tr w:rsidR="001D7226" w:rsidRPr="004B5888" w14:paraId="78AF718F" w14:textId="77777777" w:rsidTr="001030BB">
              <w:tc>
                <w:tcPr>
                  <w:tcW w:w="1216" w:type="dxa"/>
                  <w:shd w:val="clear" w:color="auto" w:fill="CCCC00"/>
                </w:tcPr>
                <w:p w14:paraId="4A2778F3" w14:textId="77777777"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Pokazatelj rezultata</w:t>
                  </w:r>
                </w:p>
              </w:tc>
              <w:tc>
                <w:tcPr>
                  <w:tcW w:w="1176" w:type="dxa"/>
                  <w:shd w:val="clear" w:color="auto" w:fill="CCCC00"/>
                </w:tcPr>
                <w:p w14:paraId="6757E435" w14:textId="77777777"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Definicija</w:t>
                  </w:r>
                </w:p>
              </w:tc>
              <w:tc>
                <w:tcPr>
                  <w:tcW w:w="1003" w:type="dxa"/>
                  <w:shd w:val="clear" w:color="auto" w:fill="CCCC00"/>
                </w:tcPr>
                <w:p w14:paraId="31DAAE9B" w14:textId="77777777"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Jedinica</w:t>
                  </w:r>
                </w:p>
              </w:tc>
              <w:tc>
                <w:tcPr>
                  <w:tcW w:w="1176" w:type="dxa"/>
                  <w:shd w:val="clear" w:color="auto" w:fill="CCCC00"/>
                </w:tcPr>
                <w:p w14:paraId="2D69329F" w14:textId="77777777"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Polazna vrijednost</w:t>
                  </w:r>
                </w:p>
              </w:tc>
              <w:tc>
                <w:tcPr>
                  <w:tcW w:w="1083" w:type="dxa"/>
                  <w:shd w:val="clear" w:color="auto" w:fill="CCCC00"/>
                </w:tcPr>
                <w:p w14:paraId="37C7CE16" w14:textId="77777777"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sz w:val="20"/>
                      <w:szCs w:val="20"/>
                    </w:rPr>
                    <w:t>Izvor podataka</w:t>
                  </w:r>
                </w:p>
              </w:tc>
              <w:tc>
                <w:tcPr>
                  <w:tcW w:w="1176" w:type="dxa"/>
                  <w:shd w:val="clear" w:color="auto" w:fill="CCCC00"/>
                </w:tcPr>
                <w:p w14:paraId="0739F10C" w14:textId="01A44E68"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560DAE">
                    <w:rPr>
                      <w:rFonts w:ascii="Times New Roman" w:hAnsi="Times New Roman" w:cs="Times New Roman"/>
                      <w:b/>
                      <w:color w:val="000000" w:themeColor="text1"/>
                      <w:sz w:val="20"/>
                      <w:szCs w:val="20"/>
                    </w:rPr>
                    <w:t>5</w:t>
                  </w:r>
                  <w:r w:rsidRPr="007C29EA">
                    <w:rPr>
                      <w:rFonts w:ascii="Times New Roman" w:hAnsi="Times New Roman" w:cs="Times New Roman"/>
                      <w:b/>
                      <w:color w:val="000000" w:themeColor="text1"/>
                      <w:sz w:val="20"/>
                      <w:szCs w:val="20"/>
                    </w:rPr>
                    <w:t>.</w:t>
                  </w:r>
                </w:p>
              </w:tc>
              <w:tc>
                <w:tcPr>
                  <w:tcW w:w="1176" w:type="dxa"/>
                  <w:shd w:val="clear" w:color="auto" w:fill="CCCC00"/>
                </w:tcPr>
                <w:p w14:paraId="54E0FEAC" w14:textId="6D945DA2"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560DAE">
                    <w:rPr>
                      <w:rFonts w:ascii="Times New Roman" w:hAnsi="Times New Roman" w:cs="Times New Roman"/>
                      <w:b/>
                      <w:color w:val="000000" w:themeColor="text1"/>
                      <w:sz w:val="20"/>
                      <w:szCs w:val="20"/>
                    </w:rPr>
                    <w:t>6</w:t>
                  </w:r>
                  <w:r w:rsidRPr="007C29EA">
                    <w:rPr>
                      <w:rFonts w:ascii="Times New Roman" w:hAnsi="Times New Roman" w:cs="Times New Roman"/>
                      <w:b/>
                      <w:color w:val="000000" w:themeColor="text1"/>
                      <w:sz w:val="20"/>
                      <w:szCs w:val="20"/>
                    </w:rPr>
                    <w:t>.</w:t>
                  </w:r>
                </w:p>
              </w:tc>
              <w:tc>
                <w:tcPr>
                  <w:tcW w:w="1176" w:type="dxa"/>
                  <w:shd w:val="clear" w:color="auto" w:fill="CCCC00"/>
                </w:tcPr>
                <w:p w14:paraId="5696F7DB" w14:textId="75598A28" w:rsidR="001D7226" w:rsidRPr="007C29EA" w:rsidRDefault="001D7226" w:rsidP="001D7226">
                  <w:pPr>
                    <w:jc w:val="both"/>
                    <w:rPr>
                      <w:rFonts w:ascii="Times New Roman" w:hAnsi="Times New Roman" w:cs="Times New Roman"/>
                      <w:b/>
                      <w:color w:val="000000" w:themeColor="text1"/>
                      <w:sz w:val="20"/>
                      <w:szCs w:val="20"/>
                    </w:rPr>
                  </w:pPr>
                  <w:r w:rsidRPr="007C29EA">
                    <w:rPr>
                      <w:rFonts w:ascii="Times New Roman" w:hAnsi="Times New Roman" w:cs="Times New Roman"/>
                      <w:b/>
                      <w:color w:val="000000" w:themeColor="text1"/>
                      <w:sz w:val="20"/>
                      <w:szCs w:val="20"/>
                    </w:rPr>
                    <w:t>Ciljana vrijednost 202</w:t>
                  </w:r>
                  <w:r w:rsidR="00560DAE">
                    <w:rPr>
                      <w:rFonts w:ascii="Times New Roman" w:hAnsi="Times New Roman" w:cs="Times New Roman"/>
                      <w:b/>
                      <w:color w:val="000000" w:themeColor="text1"/>
                      <w:sz w:val="20"/>
                      <w:szCs w:val="20"/>
                    </w:rPr>
                    <w:t>7</w:t>
                  </w:r>
                  <w:r w:rsidRPr="007C29EA">
                    <w:rPr>
                      <w:rFonts w:ascii="Times New Roman" w:hAnsi="Times New Roman" w:cs="Times New Roman"/>
                      <w:b/>
                      <w:color w:val="000000" w:themeColor="text1"/>
                      <w:sz w:val="20"/>
                      <w:szCs w:val="20"/>
                    </w:rPr>
                    <w:t>.</w:t>
                  </w:r>
                </w:p>
              </w:tc>
            </w:tr>
            <w:tr w:rsidR="001D7226" w:rsidRPr="004B5888" w14:paraId="4E845465" w14:textId="77777777" w:rsidTr="001030BB">
              <w:tc>
                <w:tcPr>
                  <w:tcW w:w="1216" w:type="dxa"/>
                </w:tcPr>
                <w:p w14:paraId="7DA47574" w14:textId="24086DD5" w:rsidR="001D7226" w:rsidRPr="004B5888" w:rsidRDefault="001D7226" w:rsidP="001D722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Uspješno provedena nabava </w:t>
                  </w:r>
                </w:p>
              </w:tc>
              <w:tc>
                <w:tcPr>
                  <w:tcW w:w="1176" w:type="dxa"/>
                </w:tcPr>
                <w:p w14:paraId="293AE2BF" w14:textId="726A5C31" w:rsidR="001D7226" w:rsidRPr="004B5888" w:rsidRDefault="001D7226" w:rsidP="001D722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Realizaciji projekta može se pristupiti nakon uspješno provedenog </w:t>
                  </w:r>
                  <w:r>
                    <w:rPr>
                      <w:rFonts w:ascii="Times New Roman" w:hAnsi="Times New Roman" w:cs="Times New Roman"/>
                      <w:color w:val="000000" w:themeColor="text1"/>
                      <w:sz w:val="20"/>
                      <w:szCs w:val="20"/>
                    </w:rPr>
                    <w:t xml:space="preserve">odgovarajućeg </w:t>
                  </w:r>
                  <w:r w:rsidRPr="004B5888">
                    <w:rPr>
                      <w:rFonts w:ascii="Times New Roman" w:hAnsi="Times New Roman" w:cs="Times New Roman"/>
                      <w:color w:val="000000" w:themeColor="text1"/>
                      <w:sz w:val="20"/>
                      <w:szCs w:val="20"/>
                    </w:rPr>
                    <w:t>postupka javne nabave</w:t>
                  </w:r>
                </w:p>
              </w:tc>
              <w:tc>
                <w:tcPr>
                  <w:tcW w:w="1003" w:type="dxa"/>
                </w:tcPr>
                <w:p w14:paraId="531979C0" w14:textId="755FBF81" w:rsidR="001D7226" w:rsidRPr="004B5888" w:rsidRDefault="001D7226" w:rsidP="001D722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nabava</w:t>
                  </w:r>
                </w:p>
              </w:tc>
              <w:tc>
                <w:tcPr>
                  <w:tcW w:w="1176" w:type="dxa"/>
                </w:tcPr>
                <w:p w14:paraId="136095B7" w14:textId="7542B3DE" w:rsidR="001D7226" w:rsidRPr="004B5888" w:rsidRDefault="001D7226" w:rsidP="001D7226">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0</w:t>
                  </w:r>
                </w:p>
              </w:tc>
              <w:tc>
                <w:tcPr>
                  <w:tcW w:w="1083" w:type="dxa"/>
                </w:tcPr>
                <w:p w14:paraId="7B5C5496" w14:textId="1AFB3D2B" w:rsidR="001D7226" w:rsidRPr="004B5888" w:rsidRDefault="001D7226" w:rsidP="001D7226">
                  <w:pPr>
                    <w:jc w:val="both"/>
                    <w:rPr>
                      <w:rFonts w:ascii="Times New Roman" w:hAnsi="Times New Roman" w:cs="Times New Roman"/>
                      <w:color w:val="000000" w:themeColor="text1"/>
                      <w:sz w:val="20"/>
                      <w:szCs w:val="20"/>
                    </w:rPr>
                  </w:pPr>
                  <w:r w:rsidRPr="007B5C79">
                    <w:rPr>
                      <w:rFonts w:ascii="Times New Roman" w:hAnsi="Times New Roman" w:cs="Times New Roman"/>
                      <w:color w:val="000000" w:themeColor="text1"/>
                      <w:sz w:val="20"/>
                      <w:szCs w:val="20"/>
                    </w:rPr>
                    <w:t>Odjel gradske uprave za komunalni sustav, imovinu, promet i zaštitu okoliša</w:t>
                  </w:r>
                </w:p>
              </w:tc>
              <w:tc>
                <w:tcPr>
                  <w:tcW w:w="1176" w:type="dxa"/>
                </w:tcPr>
                <w:p w14:paraId="2025E6CB" w14:textId="3366554B" w:rsidR="001D7226" w:rsidRPr="004B5888" w:rsidRDefault="001D7226" w:rsidP="001D722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176" w:type="dxa"/>
                </w:tcPr>
                <w:p w14:paraId="6913CD97" w14:textId="6439C366" w:rsidR="001D7226" w:rsidRPr="004B5888" w:rsidRDefault="001D7226" w:rsidP="001D722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1176" w:type="dxa"/>
                </w:tcPr>
                <w:p w14:paraId="37C2FD83" w14:textId="54DF0901" w:rsidR="001D7226" w:rsidRPr="004B5888" w:rsidRDefault="001D7226" w:rsidP="001D722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bl>
          <w:p w14:paraId="7183DEAA" w14:textId="77777777" w:rsidR="00A34DBE" w:rsidRPr="004B5888" w:rsidRDefault="00A34DBE" w:rsidP="00A34DBE">
            <w:pPr>
              <w:pStyle w:val="Odlomakpopisa"/>
              <w:ind w:left="360"/>
              <w:jc w:val="both"/>
              <w:rPr>
                <w:rFonts w:ascii="Times New Roman" w:hAnsi="Times New Roman" w:cs="Times New Roman"/>
                <w:color w:val="000000" w:themeColor="text1"/>
                <w:sz w:val="20"/>
                <w:szCs w:val="20"/>
              </w:rPr>
            </w:pPr>
          </w:p>
          <w:p w14:paraId="6B0225E1" w14:textId="77777777" w:rsidR="00A34DBE" w:rsidRPr="00EA0BC5" w:rsidRDefault="00A34DBE" w:rsidP="00EA0BC5">
            <w:pPr>
              <w:shd w:val="clear" w:color="auto" w:fill="D0CECE" w:themeFill="background2" w:themeFillShade="E6"/>
              <w:jc w:val="both"/>
              <w:rPr>
                <w:rFonts w:ascii="Times New Roman" w:hAnsi="Times New Roman" w:cs="Times New Roman"/>
                <w:b/>
                <w:color w:val="000000" w:themeColor="text1"/>
                <w:sz w:val="24"/>
                <w:szCs w:val="24"/>
              </w:rPr>
            </w:pPr>
            <w:r w:rsidRPr="00EA0BC5">
              <w:rPr>
                <w:rFonts w:ascii="Times New Roman" w:hAnsi="Times New Roman" w:cs="Times New Roman"/>
                <w:b/>
                <w:color w:val="000000" w:themeColor="text1"/>
                <w:sz w:val="24"/>
                <w:szCs w:val="24"/>
              </w:rPr>
              <w:t>PROGRAM 1710 - PROGRAM ULAGANJA U PROSTORNO-PLANSKU I PROJEKTNU  DOKUMENTACIJU</w:t>
            </w:r>
          </w:p>
          <w:p w14:paraId="4C7407F9" w14:textId="627EF5E8" w:rsidR="00A34DBE" w:rsidRPr="00EA0BC5" w:rsidRDefault="00A34DBE" w:rsidP="00EA0BC5">
            <w:pPr>
              <w:jc w:val="both"/>
              <w:rPr>
                <w:rFonts w:ascii="Times New Roman" w:hAnsi="Times New Roman" w:cs="Times New Roman"/>
                <w:color w:val="000000" w:themeColor="text1"/>
                <w:sz w:val="24"/>
                <w:szCs w:val="24"/>
              </w:rPr>
            </w:pPr>
            <w:r w:rsidRPr="00EA0BC5">
              <w:rPr>
                <w:rFonts w:ascii="Times New Roman" w:hAnsi="Times New Roman" w:cs="Times New Roman"/>
                <w:color w:val="000000" w:themeColor="text1"/>
                <w:sz w:val="24"/>
                <w:szCs w:val="24"/>
              </w:rPr>
              <w:t xml:space="preserve">Ukupni financijski plan za ovaj program je </w:t>
            </w:r>
            <w:r w:rsidR="00181B33">
              <w:rPr>
                <w:rFonts w:ascii="Times New Roman" w:hAnsi="Times New Roman" w:cs="Times New Roman"/>
                <w:color w:val="000000" w:themeColor="text1"/>
                <w:sz w:val="24"/>
                <w:szCs w:val="24"/>
              </w:rPr>
              <w:t>17</w:t>
            </w:r>
            <w:r w:rsidR="00560DAE">
              <w:rPr>
                <w:rFonts w:ascii="Times New Roman" w:hAnsi="Times New Roman" w:cs="Times New Roman"/>
                <w:color w:val="000000" w:themeColor="text1"/>
                <w:sz w:val="24"/>
                <w:szCs w:val="24"/>
              </w:rPr>
              <w:t>7</w:t>
            </w:r>
            <w:r w:rsidR="00181B33">
              <w:rPr>
                <w:rFonts w:ascii="Times New Roman" w:hAnsi="Times New Roman" w:cs="Times New Roman"/>
                <w:color w:val="000000" w:themeColor="text1"/>
                <w:sz w:val="24"/>
                <w:szCs w:val="24"/>
              </w:rPr>
              <w:t>.000,00 eura,</w:t>
            </w:r>
            <w:r w:rsidRPr="00EA0BC5">
              <w:rPr>
                <w:rFonts w:ascii="Times New Roman" w:hAnsi="Times New Roman" w:cs="Times New Roman"/>
                <w:color w:val="000000" w:themeColor="text1"/>
                <w:sz w:val="24"/>
                <w:szCs w:val="24"/>
              </w:rPr>
              <w:t xml:space="preserve"> </w:t>
            </w:r>
            <w:r w:rsidR="00560DAE">
              <w:rPr>
                <w:rFonts w:ascii="Times New Roman" w:hAnsi="Times New Roman" w:cs="Times New Roman"/>
                <w:color w:val="000000" w:themeColor="text1"/>
                <w:sz w:val="24"/>
                <w:szCs w:val="24"/>
              </w:rPr>
              <w:t>a u 2026. i 2027. godini 172.000,00 eura.</w:t>
            </w:r>
          </w:p>
          <w:p w14:paraId="1A62B034" w14:textId="77777777" w:rsidR="00EA0BC5" w:rsidRPr="00EA0BC5" w:rsidRDefault="00A34DBE" w:rsidP="00EA0BC5">
            <w:pPr>
              <w:jc w:val="both"/>
              <w:rPr>
                <w:rFonts w:ascii="Times New Roman" w:hAnsi="Times New Roman" w:cs="Times New Roman"/>
                <w:color w:val="000000" w:themeColor="text1"/>
                <w:sz w:val="24"/>
                <w:szCs w:val="24"/>
              </w:rPr>
            </w:pPr>
            <w:r w:rsidRPr="00EA0BC5">
              <w:rPr>
                <w:rFonts w:ascii="Times New Roman" w:hAnsi="Times New Roman" w:cs="Times New Roman"/>
                <w:color w:val="000000" w:themeColor="text1"/>
                <w:sz w:val="24"/>
                <w:szCs w:val="24"/>
              </w:rPr>
              <w:t>/</w:t>
            </w:r>
            <w:r w:rsidR="00EA0BC5" w:rsidRPr="00EA0BC5">
              <w:rPr>
                <w:rFonts w:ascii="Times New Roman" w:hAnsi="Times New Roman" w:cs="Times New Roman"/>
                <w:b/>
                <w:color w:val="000000" w:themeColor="text1"/>
                <w:sz w:val="24"/>
                <w:szCs w:val="24"/>
              </w:rPr>
              <w:t>Obrazloženje programa:</w:t>
            </w:r>
            <w:r w:rsidR="00EA0BC5" w:rsidRPr="00EA0BC5">
              <w:rPr>
                <w:rFonts w:ascii="Times New Roman" w:hAnsi="Times New Roman" w:cs="Times New Roman"/>
                <w:color w:val="000000" w:themeColor="text1"/>
                <w:sz w:val="24"/>
                <w:szCs w:val="24"/>
              </w:rPr>
              <w:t xml:space="preserve"> U sklopu ostvarenja razvoja Grada Delnica potrebno je paralelno izrađivati potrebnu prostorno-plansku dokumentaciju kojom će se definirati prostor i dati osnovne prostorne i urbanističke smjernice razvoja, tako će se za potrebe omogućavanja gradnje i razvoja prostora i prema trenutnoj situaciji na terenu pristupit izradi pojedinih planova nižeg reda u skladu s PPU-om Grada Delnica.</w:t>
            </w:r>
          </w:p>
          <w:p w14:paraId="570E7F13" w14:textId="77777777" w:rsidR="00EA0BC5" w:rsidRPr="00EA0BC5" w:rsidRDefault="00EA0BC5" w:rsidP="00EA0BC5">
            <w:pPr>
              <w:jc w:val="both"/>
              <w:rPr>
                <w:rFonts w:ascii="Times New Roman" w:hAnsi="Times New Roman" w:cs="Times New Roman"/>
                <w:color w:val="000000" w:themeColor="text1"/>
                <w:sz w:val="24"/>
                <w:szCs w:val="24"/>
              </w:rPr>
            </w:pPr>
            <w:r w:rsidRPr="00EA0BC5">
              <w:rPr>
                <w:rFonts w:ascii="Times New Roman" w:hAnsi="Times New Roman" w:cs="Times New Roman"/>
                <w:color w:val="000000" w:themeColor="text1"/>
                <w:sz w:val="24"/>
                <w:szCs w:val="24"/>
              </w:rPr>
              <w:t>Također za konkretnu realizaciju pojedinih programa gradnje i rekonstrukcije objekata u vlasništvu grada kao i infrastrukture potrebno je unaprijed izraditi projektnu dokumentaciju, troškovnike radova, ishoditi potrebna odobrenja za gradnju kao i potrebne geodetske snimke, posebne uvjete gradnje, riješiti imovinsko pravne poslove te provesti sve radnje u katastru i gruntovnici</w:t>
            </w:r>
          </w:p>
          <w:p w14:paraId="622DE0FB" w14:textId="77777777" w:rsidR="00EA0BC5" w:rsidRPr="00EA0BC5" w:rsidRDefault="00EA0BC5" w:rsidP="00EA0BC5">
            <w:pPr>
              <w:jc w:val="both"/>
              <w:rPr>
                <w:rFonts w:ascii="Times New Roman" w:hAnsi="Times New Roman" w:cs="Times New Roman"/>
                <w:b/>
                <w:color w:val="000000" w:themeColor="text1"/>
                <w:sz w:val="24"/>
                <w:szCs w:val="24"/>
              </w:rPr>
            </w:pPr>
            <w:r w:rsidRPr="00EA0BC5">
              <w:rPr>
                <w:rFonts w:ascii="Times New Roman" w:hAnsi="Times New Roman" w:cs="Times New Roman"/>
                <w:b/>
                <w:color w:val="000000" w:themeColor="text1"/>
                <w:sz w:val="24"/>
                <w:szCs w:val="24"/>
              </w:rPr>
              <w:lastRenderedPageBreak/>
              <w:t xml:space="preserve">Ishodište i pokazatelji na kojima se zasnivaju izračuni i ocjene potrebnih sredstava za provođenje programa: </w:t>
            </w:r>
          </w:p>
          <w:p w14:paraId="151CD84D" w14:textId="7893F4C1" w:rsidR="00EA0BC5" w:rsidRPr="00EA0BC5" w:rsidRDefault="00EA0BC5" w:rsidP="00EA0BC5">
            <w:pPr>
              <w:jc w:val="both"/>
              <w:rPr>
                <w:rFonts w:ascii="Times New Roman" w:hAnsi="Times New Roman" w:cs="Times New Roman"/>
                <w:b/>
                <w:color w:val="000000" w:themeColor="text1"/>
                <w:sz w:val="24"/>
                <w:szCs w:val="24"/>
              </w:rPr>
            </w:pPr>
            <w:r w:rsidRPr="00EA0BC5">
              <w:rPr>
                <w:rFonts w:ascii="Times New Roman" w:hAnsi="Times New Roman" w:cs="Times New Roman"/>
                <w:color w:val="000000" w:themeColor="text1"/>
                <w:sz w:val="24"/>
                <w:szCs w:val="24"/>
              </w:rPr>
              <w:t xml:space="preserve">Planirana sredstva za izradu UPU-a i PPU-a, kao i za ostale aktivnosti navedene u ovom programu određena su iskustveno osnovom cjenika Komore i pretpostavljene površine i obima zahvata. Konačna cijena biti će određena nakon provedenog postupka jednostavne nabave. Geodetske usluge se Ugovaraju za razdoblje od 1 godine osnovom provedenog postupka jednostavne nabave. </w:t>
            </w:r>
          </w:p>
          <w:p w14:paraId="0EA2B0A8" w14:textId="77777777" w:rsidR="00EA0BC5" w:rsidRPr="00EA0BC5" w:rsidRDefault="00EA0BC5" w:rsidP="00EA0BC5">
            <w:pPr>
              <w:pStyle w:val="Odlomakpopisa"/>
              <w:spacing w:line="240" w:lineRule="auto"/>
              <w:ind w:left="0"/>
              <w:jc w:val="both"/>
              <w:rPr>
                <w:rFonts w:ascii="Times New Roman" w:hAnsi="Times New Roman" w:cs="Times New Roman"/>
                <w:color w:val="000000" w:themeColor="text1"/>
                <w:sz w:val="24"/>
                <w:szCs w:val="24"/>
              </w:rPr>
            </w:pPr>
            <w:r w:rsidRPr="00EA0BC5">
              <w:rPr>
                <w:rFonts w:ascii="Times New Roman" w:hAnsi="Times New Roman" w:cs="Times New Roman"/>
                <w:b/>
                <w:color w:val="000000" w:themeColor="text1"/>
                <w:sz w:val="24"/>
                <w:szCs w:val="24"/>
              </w:rPr>
              <w:t xml:space="preserve">Izvještaj o postignutim ciljevima i rezultatima uspješnosti u prethodnoj godini: </w:t>
            </w:r>
            <w:r w:rsidRPr="00EA0BC5">
              <w:rPr>
                <w:rFonts w:ascii="Times New Roman" w:hAnsi="Times New Roman" w:cs="Times New Roman"/>
                <w:color w:val="000000" w:themeColor="text1"/>
                <w:sz w:val="24"/>
                <w:szCs w:val="24"/>
              </w:rPr>
              <w:t>pravovremenim i kvalitetnim planiranjem prostora postiže se da se omogućava ravnomjerno i kvalitetno korištenje prostora te razvoj u svim segmentima društva (gospodarstvo, uslužne djelatnosti, školstvo, zdravstvo i socijalne ustanove, te stanovanje, sport i rekreacija i sl.). Stoga je potrebno svake proračunske godine planirati sredstva za izradu prostorno planske dokumentacije. Program ima cilj da se kontinuirano izrađuje potrebni i propisani prostorni planovi kako bi se usmjerio i omogućio razvoj Grada te otvarale nove zone i prostori za gradnju. Da bi se moglo pristupiti izvođenju radova potrebno je izraditi projektnu dokumentaciju te troškovnik radova za prikupljanje ponuda. Projektna dokumentacija je nužna za prijavu na europske fondove, Fond za zaštitu okoliša te sve druge natječaje za sufinanciranje na nivou države odnosno županije.</w:t>
            </w:r>
          </w:p>
          <w:p w14:paraId="125FD6BB" w14:textId="77777777" w:rsidR="00EA0BC5" w:rsidRDefault="00EA0BC5" w:rsidP="00EA0BC5">
            <w:pPr>
              <w:jc w:val="both"/>
              <w:rPr>
                <w:rFonts w:ascii="Times New Roman" w:hAnsi="Times New Roman" w:cs="Times New Roman"/>
                <w:color w:val="000000" w:themeColor="text1"/>
                <w:sz w:val="24"/>
                <w:szCs w:val="24"/>
              </w:rPr>
            </w:pPr>
            <w:r w:rsidRPr="00EA0BC5">
              <w:rPr>
                <w:rFonts w:ascii="Times New Roman" w:hAnsi="Times New Roman" w:cs="Times New Roman"/>
                <w:b/>
                <w:color w:val="000000" w:themeColor="text1"/>
                <w:sz w:val="24"/>
                <w:szCs w:val="24"/>
              </w:rPr>
              <w:t xml:space="preserve">Zakonske i druge podloge na kojima se zasnivaju programi: </w:t>
            </w:r>
            <w:r w:rsidRPr="00EA0BC5">
              <w:rPr>
                <w:rFonts w:ascii="Times New Roman" w:hAnsi="Times New Roman" w:cs="Times New Roman"/>
                <w:color w:val="000000" w:themeColor="text1"/>
                <w:sz w:val="24"/>
                <w:szCs w:val="24"/>
              </w:rPr>
              <w:t>Na temelju Zakona o prostornom uređenju i Zakona o gradnji, Zakona o komunalnom gospodarstvu, Zakona o lokalnoj i područnoj ( regionalnoj ) samoupravi, Statuta Grada Delnica  te Prostornog plana uređenja Grada Delnica , Odluke o pokretanju postupka izrade pojedinih prostornih planova, Odluke o izradi pojedinih nivoa projekata i troškovnika a u skladu s potrebama i razvojnim planovima Grada. Navedene aktivnosti planiraju se u Proračunu Grada Delnica i temeljem Zakona o javnoj nabavi,  ugovaraju se radovi za ostvarenje pojedinih aktivnosti iz ovog programa.</w:t>
            </w:r>
          </w:p>
          <w:p w14:paraId="01BD722B" w14:textId="77777777" w:rsidR="00292757" w:rsidRPr="00EA0BC5" w:rsidRDefault="00292757" w:rsidP="00EA0BC5">
            <w:pPr>
              <w:jc w:val="both"/>
              <w:rPr>
                <w:rFonts w:ascii="Times New Roman" w:hAnsi="Times New Roman" w:cs="Times New Roman"/>
                <w:color w:val="000000" w:themeColor="text1"/>
                <w:sz w:val="24"/>
                <w:szCs w:val="24"/>
              </w:rPr>
            </w:pPr>
          </w:p>
          <w:p w14:paraId="5BD191DE" w14:textId="77777777" w:rsidR="00A34DBE" w:rsidRPr="00292757" w:rsidRDefault="00EA0BC5" w:rsidP="00EA0BC5">
            <w:pPr>
              <w:jc w:val="both"/>
              <w:rPr>
                <w:rFonts w:ascii="Times New Roman" w:hAnsi="Times New Roman" w:cs="Times New Roman"/>
                <w:b/>
                <w:color w:val="000000" w:themeColor="text1"/>
                <w:sz w:val="24"/>
                <w:szCs w:val="24"/>
              </w:rPr>
            </w:pPr>
            <w:r w:rsidRPr="00292757">
              <w:rPr>
                <w:rFonts w:ascii="Times New Roman" w:hAnsi="Times New Roman" w:cs="Times New Roman"/>
                <w:b/>
                <w:color w:val="000000" w:themeColor="text1"/>
                <w:sz w:val="24"/>
                <w:szCs w:val="24"/>
              </w:rPr>
              <w:t>Procjena i ishodište potrebnih sredstava za aktivnosti /</w:t>
            </w:r>
            <w:r w:rsidR="00A34DBE" w:rsidRPr="00292757">
              <w:rPr>
                <w:rFonts w:ascii="Times New Roman" w:hAnsi="Times New Roman" w:cs="Times New Roman"/>
                <w:b/>
                <w:color w:val="000000" w:themeColor="text1"/>
                <w:sz w:val="24"/>
                <w:szCs w:val="24"/>
              </w:rPr>
              <w:t>projekte unutar programa</w:t>
            </w:r>
          </w:p>
          <w:tbl>
            <w:tblPr>
              <w:tblStyle w:val="Reetkatablice"/>
              <w:tblW w:w="0" w:type="auto"/>
              <w:tblLayout w:type="fixed"/>
              <w:tblLook w:val="04A0" w:firstRow="1" w:lastRow="0" w:firstColumn="1" w:lastColumn="0" w:noHBand="0" w:noVBand="1"/>
            </w:tblPr>
            <w:tblGrid>
              <w:gridCol w:w="1694"/>
              <w:gridCol w:w="1116"/>
              <w:gridCol w:w="1859"/>
              <w:gridCol w:w="1116"/>
              <w:gridCol w:w="1116"/>
              <w:gridCol w:w="1116"/>
              <w:gridCol w:w="1161"/>
            </w:tblGrid>
            <w:tr w:rsidR="00A34DBE" w:rsidRPr="004B5888" w14:paraId="66DFD149" w14:textId="77777777" w:rsidTr="00A34DBE">
              <w:tc>
                <w:tcPr>
                  <w:tcW w:w="1694" w:type="dxa"/>
                </w:tcPr>
                <w:p w14:paraId="11D5DEF9" w14:textId="77777777"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NAZIV PROGRAMA</w:t>
                  </w:r>
                </w:p>
              </w:tc>
              <w:tc>
                <w:tcPr>
                  <w:tcW w:w="1025" w:type="dxa"/>
                </w:tcPr>
                <w:p w14:paraId="54D7C176" w14:textId="1FC5929A"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Izvršenje 202</w:t>
                  </w:r>
                  <w:r w:rsidR="0040753E">
                    <w:rPr>
                      <w:rFonts w:ascii="Times New Roman" w:hAnsi="Times New Roman" w:cs="Times New Roman"/>
                      <w:b/>
                      <w:color w:val="000000" w:themeColor="text1"/>
                      <w:sz w:val="20"/>
                      <w:szCs w:val="20"/>
                    </w:rPr>
                    <w:t>3</w:t>
                  </w:r>
                  <w:r w:rsidRPr="00F13560">
                    <w:rPr>
                      <w:rFonts w:ascii="Times New Roman" w:hAnsi="Times New Roman" w:cs="Times New Roman"/>
                      <w:b/>
                      <w:color w:val="000000" w:themeColor="text1"/>
                      <w:sz w:val="20"/>
                      <w:szCs w:val="20"/>
                    </w:rPr>
                    <w:t>.</w:t>
                  </w:r>
                </w:p>
              </w:tc>
              <w:tc>
                <w:tcPr>
                  <w:tcW w:w="1859" w:type="dxa"/>
                </w:tcPr>
                <w:p w14:paraId="74259EE3" w14:textId="057B77CC" w:rsidR="00A34DBE" w:rsidRPr="00F13560" w:rsidRDefault="00F13560" w:rsidP="00F13560">
                  <w:pPr>
                    <w:spacing w:after="20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Plan</w:t>
                  </w:r>
                  <w:r w:rsidR="00A34DBE" w:rsidRPr="00F13560">
                    <w:rPr>
                      <w:rFonts w:ascii="Times New Roman" w:hAnsi="Times New Roman" w:cs="Times New Roman"/>
                      <w:b/>
                      <w:color w:val="000000" w:themeColor="text1"/>
                      <w:sz w:val="20"/>
                      <w:szCs w:val="20"/>
                    </w:rPr>
                    <w:t xml:space="preserve"> 202</w:t>
                  </w:r>
                  <w:r w:rsidR="0040753E">
                    <w:rPr>
                      <w:rFonts w:ascii="Times New Roman" w:hAnsi="Times New Roman" w:cs="Times New Roman"/>
                      <w:b/>
                      <w:color w:val="000000" w:themeColor="text1"/>
                      <w:sz w:val="20"/>
                      <w:szCs w:val="20"/>
                    </w:rPr>
                    <w:t>4</w:t>
                  </w:r>
                  <w:r w:rsidR="00A34DBE" w:rsidRPr="00F13560">
                    <w:rPr>
                      <w:rFonts w:ascii="Times New Roman" w:hAnsi="Times New Roman" w:cs="Times New Roman"/>
                      <w:b/>
                      <w:color w:val="000000" w:themeColor="text1"/>
                      <w:sz w:val="20"/>
                      <w:szCs w:val="20"/>
                    </w:rPr>
                    <w:t>.</w:t>
                  </w:r>
                </w:p>
              </w:tc>
              <w:tc>
                <w:tcPr>
                  <w:tcW w:w="1099" w:type="dxa"/>
                </w:tcPr>
                <w:p w14:paraId="624D4E31" w14:textId="21B72541"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Plan 202</w:t>
                  </w:r>
                  <w:r w:rsidR="0040753E">
                    <w:rPr>
                      <w:rFonts w:ascii="Times New Roman" w:hAnsi="Times New Roman" w:cs="Times New Roman"/>
                      <w:b/>
                      <w:color w:val="000000" w:themeColor="text1"/>
                      <w:sz w:val="20"/>
                      <w:szCs w:val="20"/>
                    </w:rPr>
                    <w:t>5</w:t>
                  </w:r>
                  <w:r w:rsidRPr="00F13560">
                    <w:rPr>
                      <w:rFonts w:ascii="Times New Roman" w:hAnsi="Times New Roman" w:cs="Times New Roman"/>
                      <w:b/>
                      <w:color w:val="000000" w:themeColor="text1"/>
                      <w:sz w:val="20"/>
                      <w:szCs w:val="20"/>
                    </w:rPr>
                    <w:t>.</w:t>
                  </w:r>
                </w:p>
              </w:tc>
              <w:tc>
                <w:tcPr>
                  <w:tcW w:w="1112" w:type="dxa"/>
                </w:tcPr>
                <w:p w14:paraId="4ABDA503" w14:textId="15DD2732"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Projekcija 202</w:t>
                  </w:r>
                  <w:r w:rsidR="0040753E">
                    <w:rPr>
                      <w:rFonts w:ascii="Times New Roman" w:hAnsi="Times New Roman" w:cs="Times New Roman"/>
                      <w:b/>
                      <w:color w:val="000000" w:themeColor="text1"/>
                      <w:sz w:val="20"/>
                      <w:szCs w:val="20"/>
                    </w:rPr>
                    <w:t>6</w:t>
                  </w:r>
                  <w:r w:rsidRPr="00F13560">
                    <w:rPr>
                      <w:rFonts w:ascii="Times New Roman" w:hAnsi="Times New Roman" w:cs="Times New Roman"/>
                      <w:b/>
                      <w:color w:val="000000" w:themeColor="text1"/>
                      <w:sz w:val="20"/>
                      <w:szCs w:val="20"/>
                    </w:rPr>
                    <w:t>.</w:t>
                  </w:r>
                </w:p>
              </w:tc>
              <w:tc>
                <w:tcPr>
                  <w:tcW w:w="1112" w:type="dxa"/>
                </w:tcPr>
                <w:p w14:paraId="68703D8D" w14:textId="7CB97405"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Projekcija 202</w:t>
                  </w:r>
                  <w:r w:rsidR="0040753E">
                    <w:rPr>
                      <w:rFonts w:ascii="Times New Roman" w:hAnsi="Times New Roman" w:cs="Times New Roman"/>
                      <w:b/>
                      <w:color w:val="000000" w:themeColor="text1"/>
                      <w:sz w:val="20"/>
                      <w:szCs w:val="20"/>
                    </w:rPr>
                    <w:t>7</w:t>
                  </w:r>
                  <w:r w:rsidRPr="00F13560">
                    <w:rPr>
                      <w:rFonts w:ascii="Times New Roman" w:hAnsi="Times New Roman" w:cs="Times New Roman"/>
                      <w:b/>
                      <w:color w:val="000000" w:themeColor="text1"/>
                      <w:sz w:val="20"/>
                      <w:szCs w:val="20"/>
                    </w:rPr>
                    <w:t>.</w:t>
                  </w:r>
                </w:p>
              </w:tc>
              <w:tc>
                <w:tcPr>
                  <w:tcW w:w="1161" w:type="dxa"/>
                </w:tcPr>
                <w:p w14:paraId="34F645C8" w14:textId="12D38374"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Indeks 202</w:t>
                  </w:r>
                  <w:r w:rsidR="0040753E">
                    <w:rPr>
                      <w:rFonts w:ascii="Times New Roman" w:hAnsi="Times New Roman" w:cs="Times New Roman"/>
                      <w:b/>
                      <w:color w:val="000000" w:themeColor="text1"/>
                      <w:sz w:val="20"/>
                      <w:szCs w:val="20"/>
                    </w:rPr>
                    <w:t>5</w:t>
                  </w:r>
                  <w:r w:rsidRPr="00F13560">
                    <w:rPr>
                      <w:rFonts w:ascii="Times New Roman" w:hAnsi="Times New Roman" w:cs="Times New Roman"/>
                      <w:b/>
                      <w:color w:val="000000" w:themeColor="text1"/>
                      <w:sz w:val="20"/>
                      <w:szCs w:val="20"/>
                    </w:rPr>
                    <w:t>/202</w:t>
                  </w:r>
                  <w:r w:rsidR="0040753E">
                    <w:rPr>
                      <w:rFonts w:ascii="Times New Roman" w:hAnsi="Times New Roman" w:cs="Times New Roman"/>
                      <w:b/>
                      <w:color w:val="000000" w:themeColor="text1"/>
                      <w:sz w:val="20"/>
                      <w:szCs w:val="20"/>
                    </w:rPr>
                    <w:t>4</w:t>
                  </w:r>
                </w:p>
              </w:tc>
            </w:tr>
            <w:tr w:rsidR="00A34DBE" w:rsidRPr="004B5888" w14:paraId="6765B5CA" w14:textId="77777777" w:rsidTr="00D67DD3">
              <w:tc>
                <w:tcPr>
                  <w:tcW w:w="1694" w:type="dxa"/>
                </w:tcPr>
                <w:p w14:paraId="336CD03C" w14:textId="77777777"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Program 1710 Prostorno planska i projektna dokumentacija</w:t>
                  </w:r>
                </w:p>
              </w:tc>
              <w:tc>
                <w:tcPr>
                  <w:tcW w:w="1025" w:type="dxa"/>
                  <w:vAlign w:val="center"/>
                </w:tcPr>
                <w:p w14:paraId="707D6B28" w14:textId="59F93AD3" w:rsidR="00A34DBE" w:rsidRPr="00F13560" w:rsidRDefault="0040753E" w:rsidP="00A34DBE">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126.053,90</w:t>
                  </w:r>
                </w:p>
              </w:tc>
              <w:tc>
                <w:tcPr>
                  <w:tcW w:w="1859" w:type="dxa"/>
                  <w:vAlign w:val="center"/>
                </w:tcPr>
                <w:p w14:paraId="1684C3D0" w14:textId="20F0B51B" w:rsidR="00A34DBE" w:rsidRPr="00F13560" w:rsidRDefault="00181B33" w:rsidP="00A34DBE">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40753E">
                    <w:rPr>
                      <w:rFonts w:ascii="Times New Roman" w:hAnsi="Times New Roman" w:cs="Times New Roman"/>
                      <w:b/>
                      <w:color w:val="000000" w:themeColor="text1"/>
                      <w:sz w:val="20"/>
                      <w:szCs w:val="20"/>
                    </w:rPr>
                    <w:t>72.000,00</w:t>
                  </w:r>
                </w:p>
              </w:tc>
              <w:tc>
                <w:tcPr>
                  <w:tcW w:w="1099" w:type="dxa"/>
                  <w:vAlign w:val="center"/>
                </w:tcPr>
                <w:p w14:paraId="7E58B3C9" w14:textId="0621A8B9" w:rsidR="00A34DBE" w:rsidRPr="00F13560" w:rsidRDefault="00181B33" w:rsidP="00A34DBE">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w:t>
                  </w:r>
                  <w:r w:rsidR="0040753E">
                    <w:rPr>
                      <w:rFonts w:ascii="Times New Roman" w:hAnsi="Times New Roman" w:cs="Times New Roman"/>
                      <w:b/>
                      <w:color w:val="000000" w:themeColor="text1"/>
                      <w:sz w:val="20"/>
                      <w:szCs w:val="20"/>
                    </w:rPr>
                    <w:t>7</w:t>
                  </w:r>
                  <w:r>
                    <w:rPr>
                      <w:rFonts w:ascii="Times New Roman" w:hAnsi="Times New Roman" w:cs="Times New Roman"/>
                      <w:b/>
                      <w:color w:val="000000" w:themeColor="text1"/>
                      <w:sz w:val="20"/>
                      <w:szCs w:val="20"/>
                    </w:rPr>
                    <w:t>.000,00</w:t>
                  </w:r>
                </w:p>
              </w:tc>
              <w:tc>
                <w:tcPr>
                  <w:tcW w:w="1112" w:type="dxa"/>
                  <w:vAlign w:val="center"/>
                </w:tcPr>
                <w:p w14:paraId="2BF63330" w14:textId="7B25ED6A" w:rsidR="00A34DBE" w:rsidRPr="00F13560" w:rsidRDefault="00181B33" w:rsidP="00A34DBE">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172.000,00</w:t>
                  </w:r>
                </w:p>
              </w:tc>
              <w:tc>
                <w:tcPr>
                  <w:tcW w:w="1112" w:type="dxa"/>
                  <w:vAlign w:val="center"/>
                </w:tcPr>
                <w:p w14:paraId="1F167402" w14:textId="32F8CF08" w:rsidR="00A34DBE" w:rsidRPr="00F13560" w:rsidRDefault="00181B33" w:rsidP="00A34DBE">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172.000,00</w:t>
                  </w:r>
                </w:p>
              </w:tc>
              <w:tc>
                <w:tcPr>
                  <w:tcW w:w="1161" w:type="dxa"/>
                  <w:vAlign w:val="center"/>
                </w:tcPr>
                <w:p w14:paraId="3B6D33B7" w14:textId="1E11A44D" w:rsidR="00A34DBE" w:rsidRPr="00F13560" w:rsidRDefault="00181B33" w:rsidP="00A34DBE">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100</w:t>
                  </w:r>
                </w:p>
              </w:tc>
            </w:tr>
            <w:tr w:rsidR="00A34DBE" w:rsidRPr="004B5888" w14:paraId="47E11859" w14:textId="77777777" w:rsidTr="00D67DD3">
              <w:tc>
                <w:tcPr>
                  <w:tcW w:w="1694" w:type="dxa"/>
                </w:tcPr>
                <w:p w14:paraId="43FBFD12"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Aktivnost A170103 Izrada DPU i UPU i PPU</w:t>
                  </w:r>
                </w:p>
              </w:tc>
              <w:tc>
                <w:tcPr>
                  <w:tcW w:w="1025" w:type="dxa"/>
                  <w:vAlign w:val="center"/>
                </w:tcPr>
                <w:p w14:paraId="35286A97" w14:textId="1CC49C4A" w:rsidR="00A34DBE" w:rsidRPr="004B5888"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11.454,45</w:t>
                  </w:r>
                </w:p>
              </w:tc>
              <w:tc>
                <w:tcPr>
                  <w:tcW w:w="1859" w:type="dxa"/>
                  <w:vAlign w:val="center"/>
                </w:tcPr>
                <w:p w14:paraId="6A8DEE88" w14:textId="16A37278" w:rsidR="00A34DBE" w:rsidRPr="004B5888" w:rsidRDefault="00181B33"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r w:rsidR="0040753E">
                    <w:rPr>
                      <w:rFonts w:ascii="Times New Roman" w:hAnsi="Times New Roman" w:cs="Times New Roman"/>
                      <w:color w:val="000000" w:themeColor="text1"/>
                      <w:sz w:val="20"/>
                      <w:szCs w:val="20"/>
                    </w:rPr>
                    <w:t>000,00</w:t>
                  </w:r>
                </w:p>
              </w:tc>
              <w:tc>
                <w:tcPr>
                  <w:tcW w:w="1099" w:type="dxa"/>
                  <w:vAlign w:val="center"/>
                </w:tcPr>
                <w:p w14:paraId="6204C2C7" w14:textId="2E5683F9" w:rsidR="00A34DBE" w:rsidRPr="004B5888"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2" w:type="dxa"/>
                  <w:vAlign w:val="center"/>
                </w:tcPr>
                <w:p w14:paraId="6BB1314B" w14:textId="34E7ED32" w:rsidR="00A34DBE" w:rsidRPr="004B5888"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2" w:type="dxa"/>
                  <w:vAlign w:val="center"/>
                </w:tcPr>
                <w:p w14:paraId="07BD04C2" w14:textId="163708D0" w:rsidR="00A34DBE" w:rsidRPr="004B5888"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61" w:type="dxa"/>
                  <w:vAlign w:val="center"/>
                </w:tcPr>
                <w:p w14:paraId="796C395A" w14:textId="261FD2B9" w:rsidR="00A34DBE" w:rsidRPr="004B5888" w:rsidRDefault="00181B33"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r>
            <w:tr w:rsidR="0040753E" w:rsidRPr="004B5888" w14:paraId="0A63D81F" w14:textId="77777777" w:rsidTr="00D67DD3">
              <w:tc>
                <w:tcPr>
                  <w:tcW w:w="1694" w:type="dxa"/>
                </w:tcPr>
                <w:p w14:paraId="57A4B722" w14:textId="02DB0B14" w:rsidR="0040753E" w:rsidRPr="004B5888"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Aktivnost A170101 prostorno planska dokumentacija</w:t>
                  </w:r>
                </w:p>
              </w:tc>
              <w:tc>
                <w:tcPr>
                  <w:tcW w:w="1025" w:type="dxa"/>
                  <w:vAlign w:val="center"/>
                </w:tcPr>
                <w:p w14:paraId="651277E7" w14:textId="1151631E" w:rsidR="0040753E"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859" w:type="dxa"/>
                  <w:vAlign w:val="center"/>
                </w:tcPr>
                <w:p w14:paraId="108ECFFB" w14:textId="6524DE45" w:rsidR="0040753E"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099" w:type="dxa"/>
                  <w:vAlign w:val="center"/>
                </w:tcPr>
                <w:p w14:paraId="51CD9BB6" w14:textId="28BFB826" w:rsidR="0040753E"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40.000,00</w:t>
                  </w:r>
                </w:p>
              </w:tc>
              <w:tc>
                <w:tcPr>
                  <w:tcW w:w="1112" w:type="dxa"/>
                  <w:vAlign w:val="center"/>
                </w:tcPr>
                <w:p w14:paraId="57DB728D" w14:textId="4566D49B" w:rsidR="0040753E"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35.000,00</w:t>
                  </w:r>
                </w:p>
              </w:tc>
              <w:tc>
                <w:tcPr>
                  <w:tcW w:w="1112" w:type="dxa"/>
                  <w:vAlign w:val="center"/>
                </w:tcPr>
                <w:p w14:paraId="18C67879" w14:textId="74018B41" w:rsidR="0040753E"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35.000,00</w:t>
                  </w:r>
                </w:p>
              </w:tc>
              <w:tc>
                <w:tcPr>
                  <w:tcW w:w="1161" w:type="dxa"/>
                  <w:vAlign w:val="center"/>
                </w:tcPr>
                <w:p w14:paraId="110866FE" w14:textId="77777777" w:rsidR="0040753E" w:rsidRPr="004B5888" w:rsidRDefault="0040753E" w:rsidP="00A34DBE">
                  <w:pPr>
                    <w:jc w:val="both"/>
                    <w:rPr>
                      <w:rFonts w:ascii="Times New Roman" w:hAnsi="Times New Roman" w:cs="Times New Roman"/>
                      <w:color w:val="000000" w:themeColor="text1"/>
                      <w:sz w:val="20"/>
                      <w:szCs w:val="20"/>
                    </w:rPr>
                  </w:pPr>
                </w:p>
              </w:tc>
            </w:tr>
            <w:tr w:rsidR="00A34DBE" w:rsidRPr="004B5888" w14:paraId="244F9F51" w14:textId="77777777" w:rsidTr="00D67DD3">
              <w:tc>
                <w:tcPr>
                  <w:tcW w:w="1694" w:type="dxa"/>
                </w:tcPr>
                <w:p w14:paraId="310B8F56" w14:textId="32A2D459" w:rsidR="00A34DBE" w:rsidRPr="004B5888" w:rsidRDefault="00A34DBE" w:rsidP="00A34DBE">
                  <w:pPr>
                    <w:jc w:val="both"/>
                    <w:rPr>
                      <w:rFonts w:ascii="Times New Roman" w:hAnsi="Times New Roman" w:cs="Times New Roman"/>
                      <w:bCs/>
                      <w:color w:val="000000" w:themeColor="text1"/>
                      <w:sz w:val="20"/>
                      <w:szCs w:val="20"/>
                    </w:rPr>
                  </w:pPr>
                  <w:r w:rsidRPr="004B5888">
                    <w:rPr>
                      <w:rFonts w:ascii="Times New Roman" w:hAnsi="Times New Roman" w:cs="Times New Roman"/>
                      <w:color w:val="000000" w:themeColor="text1"/>
                      <w:sz w:val="20"/>
                      <w:szCs w:val="20"/>
                    </w:rPr>
                    <w:t xml:space="preserve">Aktivnost A170601 Izrada proj.dok.za gradnju i </w:t>
                  </w:r>
                  <w:proofErr w:type="spellStart"/>
                  <w:r w:rsidRPr="004B5888">
                    <w:rPr>
                      <w:rFonts w:ascii="Times New Roman" w:hAnsi="Times New Roman" w:cs="Times New Roman"/>
                      <w:color w:val="000000" w:themeColor="text1"/>
                      <w:sz w:val="20"/>
                      <w:szCs w:val="20"/>
                    </w:rPr>
                    <w:t>rek</w:t>
                  </w:r>
                  <w:proofErr w:type="spellEnd"/>
                  <w:r w:rsidRPr="004B5888">
                    <w:rPr>
                      <w:rFonts w:ascii="Times New Roman" w:hAnsi="Times New Roman" w:cs="Times New Roman"/>
                      <w:color w:val="000000" w:themeColor="text1"/>
                      <w:sz w:val="20"/>
                      <w:szCs w:val="20"/>
                    </w:rPr>
                    <w:t>.</w:t>
                  </w:r>
                  <w:r w:rsidR="00181B33">
                    <w:rPr>
                      <w:rFonts w:ascii="Times New Roman" w:hAnsi="Times New Roman" w:cs="Times New Roman"/>
                      <w:color w:val="000000" w:themeColor="text1"/>
                      <w:sz w:val="20"/>
                      <w:szCs w:val="20"/>
                    </w:rPr>
                    <w:t xml:space="preserve"> </w:t>
                  </w:r>
                  <w:r w:rsidRPr="004B5888">
                    <w:rPr>
                      <w:rFonts w:ascii="Times New Roman" w:hAnsi="Times New Roman" w:cs="Times New Roman"/>
                      <w:color w:val="000000" w:themeColor="text1"/>
                      <w:sz w:val="20"/>
                      <w:szCs w:val="20"/>
                    </w:rPr>
                    <w:t xml:space="preserve">objekata u </w:t>
                  </w:r>
                  <w:proofErr w:type="spellStart"/>
                  <w:r w:rsidRPr="004B5888">
                    <w:rPr>
                      <w:rFonts w:ascii="Times New Roman" w:hAnsi="Times New Roman" w:cs="Times New Roman"/>
                      <w:color w:val="000000" w:themeColor="text1"/>
                      <w:sz w:val="20"/>
                      <w:szCs w:val="20"/>
                    </w:rPr>
                    <w:t>vl</w:t>
                  </w:r>
                  <w:proofErr w:type="spellEnd"/>
                  <w:r w:rsidRPr="004B5888">
                    <w:rPr>
                      <w:rFonts w:ascii="Times New Roman" w:hAnsi="Times New Roman" w:cs="Times New Roman"/>
                      <w:color w:val="000000" w:themeColor="text1"/>
                      <w:sz w:val="20"/>
                      <w:szCs w:val="20"/>
                    </w:rPr>
                    <w:t>.</w:t>
                  </w:r>
                  <w:r w:rsidR="00181B33">
                    <w:rPr>
                      <w:rFonts w:ascii="Times New Roman" w:hAnsi="Times New Roman" w:cs="Times New Roman"/>
                      <w:color w:val="000000" w:themeColor="text1"/>
                      <w:sz w:val="20"/>
                      <w:szCs w:val="20"/>
                    </w:rPr>
                    <w:t xml:space="preserve"> </w:t>
                  </w:r>
                  <w:r w:rsidRPr="004B5888">
                    <w:rPr>
                      <w:rFonts w:ascii="Times New Roman" w:hAnsi="Times New Roman" w:cs="Times New Roman"/>
                      <w:color w:val="000000" w:themeColor="text1"/>
                      <w:sz w:val="20"/>
                      <w:szCs w:val="20"/>
                    </w:rPr>
                    <w:t xml:space="preserve">Grada i </w:t>
                  </w:r>
                  <w:proofErr w:type="spellStart"/>
                  <w:r w:rsidRPr="004B5888">
                    <w:rPr>
                      <w:rFonts w:ascii="Times New Roman" w:hAnsi="Times New Roman" w:cs="Times New Roman"/>
                      <w:color w:val="000000" w:themeColor="text1"/>
                      <w:sz w:val="20"/>
                      <w:szCs w:val="20"/>
                    </w:rPr>
                    <w:t>pob.energ.učink</w:t>
                  </w:r>
                  <w:proofErr w:type="spellEnd"/>
                  <w:r w:rsidRPr="004B5888">
                    <w:rPr>
                      <w:rFonts w:ascii="Times New Roman" w:hAnsi="Times New Roman" w:cs="Times New Roman"/>
                      <w:color w:val="000000" w:themeColor="text1"/>
                      <w:sz w:val="20"/>
                      <w:szCs w:val="20"/>
                    </w:rPr>
                    <w:t>.</w:t>
                  </w:r>
                </w:p>
              </w:tc>
              <w:tc>
                <w:tcPr>
                  <w:tcW w:w="1025" w:type="dxa"/>
                  <w:vAlign w:val="center"/>
                </w:tcPr>
                <w:p w14:paraId="23869376" w14:textId="66ED3E97" w:rsidR="00A34DBE" w:rsidRPr="004B5888" w:rsidRDefault="0040753E"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59.087,50</w:t>
                  </w:r>
                </w:p>
              </w:tc>
              <w:tc>
                <w:tcPr>
                  <w:tcW w:w="1859" w:type="dxa"/>
                  <w:vAlign w:val="center"/>
                </w:tcPr>
                <w:p w14:paraId="7CD3D8B3" w14:textId="20C180EE" w:rsidR="00A34DBE" w:rsidRPr="004B5888" w:rsidRDefault="00181B33"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43.000,00</w:t>
                  </w:r>
                </w:p>
              </w:tc>
              <w:tc>
                <w:tcPr>
                  <w:tcW w:w="1099" w:type="dxa"/>
                  <w:vAlign w:val="center"/>
                </w:tcPr>
                <w:p w14:paraId="662D4C20" w14:textId="2E7428D0" w:rsidR="00A34DBE" w:rsidRPr="004B5888" w:rsidRDefault="00181B33"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43.000,00</w:t>
                  </w:r>
                </w:p>
              </w:tc>
              <w:tc>
                <w:tcPr>
                  <w:tcW w:w="1112" w:type="dxa"/>
                  <w:vAlign w:val="center"/>
                </w:tcPr>
                <w:p w14:paraId="72CE66A0" w14:textId="1300D9D8" w:rsidR="00A34DBE" w:rsidRPr="004B5888" w:rsidRDefault="00181B33"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43.000,00</w:t>
                  </w:r>
                </w:p>
              </w:tc>
              <w:tc>
                <w:tcPr>
                  <w:tcW w:w="1112" w:type="dxa"/>
                  <w:vAlign w:val="center"/>
                </w:tcPr>
                <w:p w14:paraId="734403C1" w14:textId="01556B2A" w:rsidR="00A34DBE" w:rsidRPr="004B5888" w:rsidRDefault="00181B33"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43.000,00</w:t>
                  </w:r>
                </w:p>
              </w:tc>
              <w:tc>
                <w:tcPr>
                  <w:tcW w:w="1161" w:type="dxa"/>
                  <w:vAlign w:val="center"/>
                </w:tcPr>
                <w:p w14:paraId="1350F83B"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100</w:t>
                  </w:r>
                </w:p>
              </w:tc>
            </w:tr>
            <w:tr w:rsidR="00A34DBE" w:rsidRPr="004B5888" w14:paraId="3E2ABAAA" w14:textId="77777777" w:rsidTr="00D67DD3">
              <w:tc>
                <w:tcPr>
                  <w:tcW w:w="1694" w:type="dxa"/>
                </w:tcPr>
                <w:p w14:paraId="1D9F9C87" w14:textId="77777777" w:rsidR="00A34DBE" w:rsidRPr="004B5888" w:rsidRDefault="00A34DBE" w:rsidP="00A34DBE">
                  <w:pPr>
                    <w:jc w:val="both"/>
                    <w:rPr>
                      <w:rFonts w:ascii="Times New Roman" w:hAnsi="Times New Roman" w:cs="Times New Roman"/>
                      <w:color w:val="FF0000"/>
                      <w:sz w:val="20"/>
                      <w:szCs w:val="20"/>
                    </w:rPr>
                  </w:pPr>
                  <w:r w:rsidRPr="004B5888">
                    <w:rPr>
                      <w:rFonts w:ascii="Times New Roman" w:hAnsi="Times New Roman" w:cs="Times New Roman"/>
                      <w:color w:val="000000" w:themeColor="text1"/>
                      <w:sz w:val="20"/>
                      <w:szCs w:val="20"/>
                    </w:rPr>
                    <w:t>Aktivnost A170701 Projektna dokumentacija za infrastrukturu</w:t>
                  </w:r>
                </w:p>
              </w:tc>
              <w:tc>
                <w:tcPr>
                  <w:tcW w:w="1025" w:type="dxa"/>
                  <w:vAlign w:val="center"/>
                </w:tcPr>
                <w:p w14:paraId="0F44A011" w14:textId="68D9E22A" w:rsidR="00A34DBE" w:rsidRPr="00D67DD3" w:rsidRDefault="0040753E" w:rsidP="00A34DBE">
                  <w:pPr>
                    <w:jc w:val="both"/>
                    <w:rPr>
                      <w:rFonts w:ascii="Times New Roman" w:hAnsi="Times New Roman" w:cs="Times New Roman"/>
                      <w:sz w:val="20"/>
                      <w:szCs w:val="20"/>
                    </w:rPr>
                  </w:pPr>
                  <w:r>
                    <w:rPr>
                      <w:rFonts w:ascii="Times New Roman" w:hAnsi="Times New Roman" w:cs="Times New Roman"/>
                      <w:sz w:val="20"/>
                      <w:szCs w:val="20"/>
                    </w:rPr>
                    <w:t>15.618,75</w:t>
                  </w:r>
                </w:p>
              </w:tc>
              <w:tc>
                <w:tcPr>
                  <w:tcW w:w="1859" w:type="dxa"/>
                  <w:vAlign w:val="center"/>
                </w:tcPr>
                <w:p w14:paraId="56BD686B" w14:textId="42FE29FA" w:rsidR="00A34DBE" w:rsidRPr="004B5888" w:rsidRDefault="0040753E" w:rsidP="00A34DBE">
                  <w:pPr>
                    <w:jc w:val="both"/>
                    <w:rPr>
                      <w:rFonts w:ascii="Times New Roman" w:hAnsi="Times New Roman" w:cs="Times New Roman"/>
                      <w:sz w:val="20"/>
                      <w:szCs w:val="20"/>
                    </w:rPr>
                  </w:pPr>
                  <w:r>
                    <w:rPr>
                      <w:rFonts w:ascii="Times New Roman" w:hAnsi="Times New Roman" w:cs="Times New Roman"/>
                      <w:sz w:val="20"/>
                      <w:szCs w:val="20"/>
                    </w:rPr>
                    <w:t>70.000,00</w:t>
                  </w:r>
                </w:p>
              </w:tc>
              <w:tc>
                <w:tcPr>
                  <w:tcW w:w="1099" w:type="dxa"/>
                  <w:vAlign w:val="center"/>
                </w:tcPr>
                <w:p w14:paraId="3B5BAC36" w14:textId="4967BFFB" w:rsidR="00A34DBE" w:rsidRPr="004B5888" w:rsidRDefault="00181B33" w:rsidP="00A34DBE">
                  <w:pPr>
                    <w:jc w:val="both"/>
                    <w:rPr>
                      <w:rFonts w:ascii="Times New Roman" w:hAnsi="Times New Roman" w:cs="Times New Roman"/>
                      <w:sz w:val="20"/>
                      <w:szCs w:val="20"/>
                    </w:rPr>
                  </w:pPr>
                  <w:r>
                    <w:rPr>
                      <w:rFonts w:ascii="Times New Roman" w:hAnsi="Times New Roman" w:cs="Times New Roman"/>
                      <w:sz w:val="20"/>
                      <w:szCs w:val="20"/>
                    </w:rPr>
                    <w:t>70.000,00</w:t>
                  </w:r>
                </w:p>
              </w:tc>
              <w:tc>
                <w:tcPr>
                  <w:tcW w:w="1112" w:type="dxa"/>
                  <w:vAlign w:val="center"/>
                </w:tcPr>
                <w:p w14:paraId="46EA5734" w14:textId="1BD695E5" w:rsidR="00A34DBE" w:rsidRPr="004B5888" w:rsidRDefault="00181B33" w:rsidP="00A34DBE">
                  <w:pPr>
                    <w:jc w:val="both"/>
                    <w:rPr>
                      <w:rFonts w:ascii="Times New Roman" w:hAnsi="Times New Roman" w:cs="Times New Roman"/>
                      <w:sz w:val="20"/>
                      <w:szCs w:val="20"/>
                    </w:rPr>
                  </w:pPr>
                  <w:r>
                    <w:rPr>
                      <w:rFonts w:ascii="Times New Roman" w:hAnsi="Times New Roman" w:cs="Times New Roman"/>
                      <w:sz w:val="20"/>
                      <w:szCs w:val="20"/>
                    </w:rPr>
                    <w:t>70.000,00</w:t>
                  </w:r>
                </w:p>
              </w:tc>
              <w:tc>
                <w:tcPr>
                  <w:tcW w:w="1112" w:type="dxa"/>
                  <w:vAlign w:val="center"/>
                </w:tcPr>
                <w:p w14:paraId="27203996" w14:textId="4A1BBDE8" w:rsidR="00A34DBE" w:rsidRPr="004B5888" w:rsidRDefault="00181B33" w:rsidP="00A34DBE">
                  <w:pPr>
                    <w:jc w:val="both"/>
                    <w:rPr>
                      <w:rFonts w:ascii="Times New Roman" w:hAnsi="Times New Roman" w:cs="Times New Roman"/>
                      <w:sz w:val="20"/>
                      <w:szCs w:val="20"/>
                    </w:rPr>
                  </w:pPr>
                  <w:r>
                    <w:rPr>
                      <w:rFonts w:ascii="Times New Roman" w:hAnsi="Times New Roman" w:cs="Times New Roman"/>
                      <w:sz w:val="20"/>
                      <w:szCs w:val="20"/>
                    </w:rPr>
                    <w:t>70.000,00</w:t>
                  </w:r>
                </w:p>
              </w:tc>
              <w:tc>
                <w:tcPr>
                  <w:tcW w:w="1161" w:type="dxa"/>
                  <w:vAlign w:val="center"/>
                </w:tcPr>
                <w:p w14:paraId="1A4E0536" w14:textId="5D53324D" w:rsidR="00A34DBE" w:rsidRPr="004B5888" w:rsidRDefault="00181B33" w:rsidP="00A34DBE">
                  <w:pPr>
                    <w:jc w:val="both"/>
                    <w:rPr>
                      <w:rFonts w:ascii="Times New Roman" w:hAnsi="Times New Roman" w:cs="Times New Roman"/>
                      <w:sz w:val="20"/>
                      <w:szCs w:val="20"/>
                    </w:rPr>
                  </w:pPr>
                  <w:r>
                    <w:rPr>
                      <w:rFonts w:ascii="Times New Roman" w:hAnsi="Times New Roman" w:cs="Times New Roman"/>
                      <w:sz w:val="20"/>
                      <w:szCs w:val="20"/>
                    </w:rPr>
                    <w:t>10</w:t>
                  </w:r>
                  <w:r w:rsidR="00A34DBE" w:rsidRPr="004B5888">
                    <w:rPr>
                      <w:rFonts w:ascii="Times New Roman" w:hAnsi="Times New Roman" w:cs="Times New Roman"/>
                      <w:sz w:val="20"/>
                      <w:szCs w:val="20"/>
                    </w:rPr>
                    <w:t>0</w:t>
                  </w:r>
                </w:p>
              </w:tc>
            </w:tr>
            <w:tr w:rsidR="0040753E" w:rsidRPr="004B5888" w14:paraId="5BFA3E9B" w14:textId="77777777" w:rsidTr="00366377">
              <w:tc>
                <w:tcPr>
                  <w:tcW w:w="1694" w:type="dxa"/>
                </w:tcPr>
                <w:p w14:paraId="63937FFF" w14:textId="77777777" w:rsidR="0040753E" w:rsidRPr="004B5888" w:rsidRDefault="0040753E" w:rsidP="0040753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lastRenderedPageBreak/>
                    <w:t>Aktivnost A170210 Geodetsko katastarske usluge</w:t>
                  </w:r>
                </w:p>
              </w:tc>
              <w:tc>
                <w:tcPr>
                  <w:tcW w:w="1025" w:type="dxa"/>
                  <w:vAlign w:val="center"/>
                </w:tcPr>
                <w:p w14:paraId="2CA23AF8" w14:textId="0B6810FB" w:rsidR="0040753E" w:rsidRPr="004B5888" w:rsidRDefault="0040753E"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36.243,32</w:t>
                  </w:r>
                </w:p>
              </w:tc>
              <w:tc>
                <w:tcPr>
                  <w:tcW w:w="1859" w:type="dxa"/>
                  <w:vAlign w:val="center"/>
                </w:tcPr>
                <w:p w14:paraId="66BD140F" w14:textId="23CD89F1" w:rsidR="0040753E" w:rsidRPr="004B5888" w:rsidRDefault="0040753E"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24.000,00</w:t>
                  </w:r>
                </w:p>
              </w:tc>
              <w:tc>
                <w:tcPr>
                  <w:tcW w:w="1099" w:type="dxa"/>
                  <w:vAlign w:val="center"/>
                </w:tcPr>
                <w:p w14:paraId="7EB766BA" w14:textId="77777777" w:rsidR="0040753E" w:rsidRPr="004B5888" w:rsidRDefault="0040753E"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24.000,00</w:t>
                  </w:r>
                </w:p>
              </w:tc>
              <w:tc>
                <w:tcPr>
                  <w:tcW w:w="1112" w:type="dxa"/>
                  <w:vAlign w:val="center"/>
                </w:tcPr>
                <w:p w14:paraId="5CECE142" w14:textId="77777777" w:rsidR="0040753E" w:rsidRPr="004B5888" w:rsidRDefault="0040753E"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24.000,00</w:t>
                  </w:r>
                </w:p>
              </w:tc>
              <w:tc>
                <w:tcPr>
                  <w:tcW w:w="1112" w:type="dxa"/>
                  <w:vAlign w:val="center"/>
                </w:tcPr>
                <w:p w14:paraId="068A8C34" w14:textId="77777777" w:rsidR="0040753E" w:rsidRPr="004B5888" w:rsidRDefault="0040753E"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24.000,00</w:t>
                  </w:r>
                </w:p>
              </w:tc>
              <w:tc>
                <w:tcPr>
                  <w:tcW w:w="1161" w:type="dxa"/>
                  <w:vAlign w:val="center"/>
                </w:tcPr>
                <w:p w14:paraId="0C315799" w14:textId="77777777" w:rsidR="0040753E" w:rsidRPr="004B5888" w:rsidRDefault="0040753E"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r>
            <w:tr w:rsidR="00E74A17" w:rsidRPr="004B5888" w14:paraId="225B4FC2" w14:textId="77777777" w:rsidTr="00366377">
              <w:tc>
                <w:tcPr>
                  <w:tcW w:w="1694" w:type="dxa"/>
                </w:tcPr>
                <w:p w14:paraId="7559893F" w14:textId="3723936C" w:rsidR="00E74A17" w:rsidRPr="004B5888" w:rsidRDefault="00E74A17" w:rsidP="0040753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Aktivnost A</w:t>
                  </w:r>
                  <w:r>
                    <w:rPr>
                      <w:rFonts w:ascii="Times New Roman" w:hAnsi="Times New Roman" w:cs="Times New Roman"/>
                      <w:color w:val="000000" w:themeColor="text1"/>
                      <w:sz w:val="20"/>
                      <w:szCs w:val="20"/>
                    </w:rPr>
                    <w:t>170903 Strategija upravljanja imovinom</w:t>
                  </w:r>
                </w:p>
              </w:tc>
              <w:tc>
                <w:tcPr>
                  <w:tcW w:w="1025" w:type="dxa"/>
                  <w:vAlign w:val="center"/>
                </w:tcPr>
                <w:p w14:paraId="06F33C16" w14:textId="103C7099" w:rsidR="00E74A17" w:rsidRDefault="00E74A17"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3.649,88</w:t>
                  </w:r>
                </w:p>
              </w:tc>
              <w:tc>
                <w:tcPr>
                  <w:tcW w:w="1859" w:type="dxa"/>
                  <w:vAlign w:val="center"/>
                </w:tcPr>
                <w:p w14:paraId="3C54D7C2" w14:textId="0DCC05B0" w:rsidR="00E74A17" w:rsidRDefault="00E74A17"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099" w:type="dxa"/>
                  <w:vAlign w:val="center"/>
                </w:tcPr>
                <w:p w14:paraId="1DE5F70F" w14:textId="03898C6E" w:rsidR="00E74A17" w:rsidRDefault="00E74A17"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2" w:type="dxa"/>
                  <w:vAlign w:val="center"/>
                </w:tcPr>
                <w:p w14:paraId="1A43BC2A" w14:textId="4EDD0032" w:rsidR="00E74A17" w:rsidRDefault="00E74A17"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12" w:type="dxa"/>
                  <w:vAlign w:val="center"/>
                </w:tcPr>
                <w:p w14:paraId="33965633" w14:textId="0F5D6CC3" w:rsidR="00E74A17" w:rsidRDefault="00E74A17"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161" w:type="dxa"/>
                  <w:vAlign w:val="center"/>
                </w:tcPr>
                <w:p w14:paraId="2975AC2F" w14:textId="0E222C37" w:rsidR="00E74A17" w:rsidRDefault="00E74A17" w:rsidP="0040753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bl>
          <w:p w14:paraId="0847E1A1" w14:textId="77777777" w:rsidR="00A34DBE" w:rsidRPr="00F13560" w:rsidRDefault="00A34DBE" w:rsidP="00A34DBE">
            <w:pPr>
              <w:ind w:firstLine="600"/>
              <w:jc w:val="both"/>
              <w:rPr>
                <w:rFonts w:ascii="Times New Roman" w:hAnsi="Times New Roman" w:cs="Times New Roman"/>
                <w:b/>
                <w:color w:val="000000" w:themeColor="text1"/>
                <w:sz w:val="20"/>
                <w:szCs w:val="20"/>
              </w:rPr>
            </w:pPr>
          </w:p>
          <w:p w14:paraId="48A7971C" w14:textId="72D51FDD" w:rsidR="00F13560" w:rsidRDefault="00F13560" w:rsidP="00F13560">
            <w:pPr>
              <w:jc w:val="both"/>
              <w:rPr>
                <w:rFonts w:ascii="Times New Roman" w:hAnsi="Times New Roman" w:cs="Times New Roman"/>
                <w:b/>
                <w:color w:val="000000" w:themeColor="text1"/>
                <w:sz w:val="24"/>
                <w:szCs w:val="24"/>
              </w:rPr>
            </w:pPr>
            <w:r w:rsidRPr="00F13560">
              <w:rPr>
                <w:rFonts w:ascii="Times New Roman" w:hAnsi="Times New Roman" w:cs="Times New Roman"/>
                <w:b/>
                <w:color w:val="000000" w:themeColor="text1"/>
                <w:sz w:val="24"/>
                <w:szCs w:val="24"/>
              </w:rPr>
              <w:t>AKT</w:t>
            </w:r>
            <w:r>
              <w:rPr>
                <w:rFonts w:ascii="Times New Roman" w:hAnsi="Times New Roman" w:cs="Times New Roman"/>
                <w:b/>
                <w:color w:val="000000" w:themeColor="text1"/>
                <w:sz w:val="24"/>
                <w:szCs w:val="24"/>
              </w:rPr>
              <w:t>IVNOST</w:t>
            </w:r>
            <w:r w:rsidR="004407E0">
              <w:rPr>
                <w:rFonts w:ascii="Times New Roman" w:hAnsi="Times New Roman" w:cs="Times New Roman"/>
                <w:b/>
                <w:color w:val="000000" w:themeColor="text1"/>
                <w:sz w:val="24"/>
                <w:szCs w:val="24"/>
              </w:rPr>
              <w:t xml:space="preserve"> </w:t>
            </w:r>
            <w:r w:rsidR="004407E0" w:rsidRPr="00F13560">
              <w:rPr>
                <w:rFonts w:ascii="Times New Roman" w:hAnsi="Times New Roman" w:cs="Times New Roman"/>
                <w:b/>
                <w:color w:val="000000" w:themeColor="text1"/>
                <w:sz w:val="24"/>
                <w:szCs w:val="24"/>
              </w:rPr>
              <w:t>A170</w:t>
            </w:r>
            <w:r w:rsidR="00941264">
              <w:rPr>
                <w:rFonts w:ascii="Times New Roman" w:hAnsi="Times New Roman" w:cs="Times New Roman"/>
                <w:b/>
                <w:color w:val="000000" w:themeColor="text1"/>
                <w:sz w:val="24"/>
                <w:szCs w:val="24"/>
              </w:rPr>
              <w:t>101</w:t>
            </w:r>
            <w:r w:rsidR="004407E0">
              <w:rPr>
                <w:rFonts w:ascii="Times New Roman" w:hAnsi="Times New Roman" w:cs="Times New Roman"/>
                <w:b/>
                <w:color w:val="000000" w:themeColor="text1"/>
                <w:sz w:val="24"/>
                <w:szCs w:val="24"/>
              </w:rPr>
              <w:t xml:space="preserve"> - </w:t>
            </w:r>
            <w:r>
              <w:rPr>
                <w:rFonts w:ascii="Times New Roman" w:hAnsi="Times New Roman" w:cs="Times New Roman"/>
                <w:b/>
                <w:color w:val="000000" w:themeColor="text1"/>
                <w:sz w:val="24"/>
                <w:szCs w:val="24"/>
              </w:rPr>
              <w:t xml:space="preserve"> </w:t>
            </w:r>
            <w:r w:rsidR="00941264">
              <w:rPr>
                <w:rFonts w:ascii="Times New Roman" w:hAnsi="Times New Roman" w:cs="Times New Roman"/>
                <w:b/>
                <w:color w:val="000000" w:themeColor="text1"/>
                <w:sz w:val="24"/>
                <w:szCs w:val="24"/>
              </w:rPr>
              <w:t>PROSTORNO PLANSKA DOKUMENTACIJA</w:t>
            </w:r>
            <w:r>
              <w:rPr>
                <w:rFonts w:ascii="Times New Roman" w:hAnsi="Times New Roman" w:cs="Times New Roman"/>
                <w:b/>
                <w:color w:val="000000" w:themeColor="text1"/>
                <w:sz w:val="24"/>
                <w:szCs w:val="24"/>
              </w:rPr>
              <w:t xml:space="preserve"> </w:t>
            </w:r>
          </w:p>
          <w:p w14:paraId="605CDACC" w14:textId="12A0D40D" w:rsidR="00A34DBE" w:rsidRDefault="004407E0" w:rsidP="00F13560">
            <w:pPr>
              <w:jc w:val="both"/>
              <w:rPr>
                <w:rFonts w:ascii="Times New Roman" w:hAnsi="Times New Roman" w:cs="Times New Roman"/>
                <w:color w:val="000000" w:themeColor="text1"/>
                <w:sz w:val="24"/>
                <w:szCs w:val="24"/>
              </w:rPr>
            </w:pPr>
            <w:r w:rsidRPr="00F13560">
              <w:rPr>
                <w:rFonts w:ascii="Times New Roman" w:hAnsi="Times New Roman" w:cs="Times New Roman"/>
                <w:bCs/>
                <w:color w:val="000000" w:themeColor="text1"/>
                <w:sz w:val="24"/>
                <w:szCs w:val="24"/>
              </w:rPr>
              <w:t xml:space="preserve">planira se iznos od </w:t>
            </w:r>
            <w:r w:rsidR="00941264">
              <w:rPr>
                <w:rFonts w:ascii="Times New Roman" w:hAnsi="Times New Roman" w:cs="Times New Roman"/>
                <w:bCs/>
                <w:color w:val="000000" w:themeColor="text1"/>
                <w:sz w:val="24"/>
                <w:szCs w:val="24"/>
              </w:rPr>
              <w:t>40.000,00</w:t>
            </w:r>
            <w:r w:rsidRPr="00F13560">
              <w:rPr>
                <w:rFonts w:ascii="Times New Roman" w:hAnsi="Times New Roman" w:cs="Times New Roman"/>
                <w:bCs/>
                <w:color w:val="000000" w:themeColor="text1"/>
                <w:sz w:val="24"/>
                <w:szCs w:val="24"/>
              </w:rPr>
              <w:t xml:space="preserve"> eura</w:t>
            </w:r>
            <w:r w:rsidR="00560DAE">
              <w:rPr>
                <w:rFonts w:ascii="Times New Roman" w:hAnsi="Times New Roman" w:cs="Times New Roman"/>
                <w:bCs/>
                <w:color w:val="000000" w:themeColor="text1"/>
                <w:sz w:val="24"/>
                <w:szCs w:val="24"/>
              </w:rPr>
              <w:t xml:space="preserve"> u 2025. godini, a u 2026. i 2027. godini planira se iznos od 35.000,00 eura. Ovom a</w:t>
            </w:r>
            <w:r w:rsidRPr="00F13560">
              <w:rPr>
                <w:rFonts w:ascii="Times New Roman" w:hAnsi="Times New Roman" w:cs="Times New Roman"/>
                <w:color w:val="000000" w:themeColor="text1"/>
                <w:sz w:val="24"/>
                <w:szCs w:val="24"/>
              </w:rPr>
              <w:t xml:space="preserve">ktivnošću predviđa se izrade prostornih planova na području Grada Delnica gdje se pokaže najveća potreba a u skladu s postavkama i uvjetima propisanim </w:t>
            </w:r>
            <w:r>
              <w:rPr>
                <w:rFonts w:ascii="Times New Roman" w:hAnsi="Times New Roman" w:cs="Times New Roman"/>
                <w:color w:val="000000" w:themeColor="text1"/>
                <w:sz w:val="24"/>
                <w:szCs w:val="24"/>
              </w:rPr>
              <w:t xml:space="preserve">Zakonom o prostornom uređenju, </w:t>
            </w:r>
            <w:r w:rsidRPr="00F13560">
              <w:rPr>
                <w:rFonts w:ascii="Times New Roman" w:hAnsi="Times New Roman" w:cs="Times New Roman"/>
                <w:color w:val="000000" w:themeColor="text1"/>
                <w:sz w:val="24"/>
                <w:szCs w:val="24"/>
              </w:rPr>
              <w:t xml:space="preserve">PPU-om Grada Delnica i zahtjevima potencijalnih investitora za poslovne, stambene zone ili zone turizma. </w:t>
            </w:r>
            <w:r w:rsidR="00941264">
              <w:rPr>
                <w:rFonts w:ascii="Times New Roman" w:hAnsi="Times New Roman" w:cs="Times New Roman"/>
                <w:color w:val="000000" w:themeColor="text1"/>
                <w:sz w:val="24"/>
                <w:szCs w:val="24"/>
              </w:rPr>
              <w:t xml:space="preserve">U 2025. godini planira se izrada izmjena i dopuna PPU-a Grada Delnica u skladu sa novim Zakonom o prostornom uređenje i Pravilnikom o </w:t>
            </w:r>
            <w:r w:rsidR="00670335">
              <w:rPr>
                <w:rFonts w:ascii="Times New Roman" w:hAnsi="Times New Roman" w:cs="Times New Roman"/>
                <w:color w:val="000000" w:themeColor="text1"/>
                <w:sz w:val="24"/>
                <w:szCs w:val="24"/>
              </w:rPr>
              <w:t>prostornim planovima, te izrada izmjena i dopuna UPU Delnice u skladu sa važećim PPU-om Grada Delnica.</w:t>
            </w:r>
            <w:r w:rsidR="00941264">
              <w:rPr>
                <w:rFonts w:ascii="Times New Roman" w:hAnsi="Times New Roman" w:cs="Times New Roman"/>
                <w:color w:val="000000" w:themeColor="text1"/>
                <w:sz w:val="24"/>
                <w:szCs w:val="24"/>
              </w:rPr>
              <w:t xml:space="preserve">  </w:t>
            </w:r>
          </w:p>
          <w:p w14:paraId="6542A4D7" w14:textId="77777777" w:rsidR="00F13560" w:rsidRPr="004B5888" w:rsidRDefault="00F13560" w:rsidP="00F13560">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A34DBE" w:rsidRPr="004B5888" w14:paraId="71B4D878" w14:textId="77777777" w:rsidTr="00F13560">
              <w:tc>
                <w:tcPr>
                  <w:tcW w:w="1216" w:type="dxa"/>
                  <w:shd w:val="clear" w:color="auto" w:fill="CCCC00"/>
                </w:tcPr>
                <w:p w14:paraId="48BAB90D" w14:textId="77777777"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Pokazatelj rezultata</w:t>
                  </w:r>
                </w:p>
              </w:tc>
              <w:tc>
                <w:tcPr>
                  <w:tcW w:w="1176" w:type="dxa"/>
                  <w:shd w:val="clear" w:color="auto" w:fill="CCCC00"/>
                </w:tcPr>
                <w:p w14:paraId="3E5A059C" w14:textId="77777777"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Definicija</w:t>
                  </w:r>
                </w:p>
              </w:tc>
              <w:tc>
                <w:tcPr>
                  <w:tcW w:w="1003" w:type="dxa"/>
                  <w:shd w:val="clear" w:color="auto" w:fill="CCCC00"/>
                </w:tcPr>
                <w:p w14:paraId="1E95FC01" w14:textId="77777777"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Jedinica</w:t>
                  </w:r>
                </w:p>
              </w:tc>
              <w:tc>
                <w:tcPr>
                  <w:tcW w:w="1176" w:type="dxa"/>
                  <w:shd w:val="clear" w:color="auto" w:fill="CCCC00"/>
                </w:tcPr>
                <w:p w14:paraId="7AF16D07" w14:textId="77777777"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Polazna vrijednost</w:t>
                  </w:r>
                </w:p>
              </w:tc>
              <w:tc>
                <w:tcPr>
                  <w:tcW w:w="1083" w:type="dxa"/>
                  <w:shd w:val="clear" w:color="auto" w:fill="CCCC00"/>
                </w:tcPr>
                <w:p w14:paraId="1AF0AE5D" w14:textId="77777777"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Izvor podataka</w:t>
                  </w:r>
                </w:p>
              </w:tc>
              <w:tc>
                <w:tcPr>
                  <w:tcW w:w="1176" w:type="dxa"/>
                  <w:shd w:val="clear" w:color="auto" w:fill="CCCC00"/>
                </w:tcPr>
                <w:p w14:paraId="1E5DF357" w14:textId="655475E7"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Ciljana vrijednost 202</w:t>
                  </w:r>
                  <w:r w:rsidR="00670335">
                    <w:rPr>
                      <w:rFonts w:ascii="Times New Roman" w:hAnsi="Times New Roman" w:cs="Times New Roman"/>
                      <w:b/>
                      <w:sz w:val="20"/>
                      <w:szCs w:val="20"/>
                    </w:rPr>
                    <w:t>5</w:t>
                  </w:r>
                  <w:r w:rsidRPr="00F13560">
                    <w:rPr>
                      <w:rFonts w:ascii="Times New Roman" w:hAnsi="Times New Roman" w:cs="Times New Roman"/>
                      <w:b/>
                      <w:sz w:val="20"/>
                      <w:szCs w:val="20"/>
                    </w:rPr>
                    <w:t>.</w:t>
                  </w:r>
                </w:p>
              </w:tc>
              <w:tc>
                <w:tcPr>
                  <w:tcW w:w="1176" w:type="dxa"/>
                  <w:shd w:val="clear" w:color="auto" w:fill="CCCC00"/>
                </w:tcPr>
                <w:p w14:paraId="154D0402" w14:textId="3D276C1D"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Ciljana vrijednost 202</w:t>
                  </w:r>
                  <w:r w:rsidR="00670335">
                    <w:rPr>
                      <w:rFonts w:ascii="Times New Roman" w:hAnsi="Times New Roman" w:cs="Times New Roman"/>
                      <w:b/>
                      <w:sz w:val="20"/>
                      <w:szCs w:val="20"/>
                    </w:rPr>
                    <w:t>6</w:t>
                  </w:r>
                  <w:r w:rsidRPr="00F13560">
                    <w:rPr>
                      <w:rFonts w:ascii="Times New Roman" w:hAnsi="Times New Roman" w:cs="Times New Roman"/>
                      <w:b/>
                      <w:sz w:val="20"/>
                      <w:szCs w:val="20"/>
                    </w:rPr>
                    <w:t>.</w:t>
                  </w:r>
                </w:p>
              </w:tc>
              <w:tc>
                <w:tcPr>
                  <w:tcW w:w="1176" w:type="dxa"/>
                  <w:shd w:val="clear" w:color="auto" w:fill="CCCC00"/>
                </w:tcPr>
                <w:p w14:paraId="469F8B6E" w14:textId="2E934046" w:rsidR="00A34DBE" w:rsidRPr="00F13560" w:rsidRDefault="00A34DBE" w:rsidP="00A34DBE">
                  <w:pPr>
                    <w:jc w:val="both"/>
                    <w:rPr>
                      <w:rFonts w:ascii="Times New Roman" w:hAnsi="Times New Roman" w:cs="Times New Roman"/>
                      <w:b/>
                      <w:sz w:val="20"/>
                      <w:szCs w:val="20"/>
                    </w:rPr>
                  </w:pPr>
                  <w:r w:rsidRPr="00F13560">
                    <w:rPr>
                      <w:rFonts w:ascii="Times New Roman" w:hAnsi="Times New Roman" w:cs="Times New Roman"/>
                      <w:b/>
                      <w:sz w:val="20"/>
                      <w:szCs w:val="20"/>
                    </w:rPr>
                    <w:t>Ciljana vrijednost 202</w:t>
                  </w:r>
                  <w:r w:rsidR="00670335">
                    <w:rPr>
                      <w:rFonts w:ascii="Times New Roman" w:hAnsi="Times New Roman" w:cs="Times New Roman"/>
                      <w:b/>
                      <w:sz w:val="20"/>
                      <w:szCs w:val="20"/>
                    </w:rPr>
                    <w:t>7</w:t>
                  </w:r>
                  <w:r w:rsidRPr="00F13560">
                    <w:rPr>
                      <w:rFonts w:ascii="Times New Roman" w:hAnsi="Times New Roman" w:cs="Times New Roman"/>
                      <w:b/>
                      <w:sz w:val="20"/>
                      <w:szCs w:val="20"/>
                    </w:rPr>
                    <w:t>.</w:t>
                  </w:r>
                </w:p>
              </w:tc>
            </w:tr>
            <w:tr w:rsidR="00A34DBE" w:rsidRPr="004B5888" w14:paraId="116EF5F5" w14:textId="77777777" w:rsidTr="00A34DBE">
              <w:tc>
                <w:tcPr>
                  <w:tcW w:w="1216" w:type="dxa"/>
                </w:tcPr>
                <w:p w14:paraId="41E167CF"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Uspješno doneseni prostorni planovi</w:t>
                  </w:r>
                </w:p>
              </w:tc>
              <w:tc>
                <w:tcPr>
                  <w:tcW w:w="1176" w:type="dxa"/>
                </w:tcPr>
                <w:p w14:paraId="7F583F8B"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Aktivnost se odnosi na usvojene nove ili izmjene i dopune postojećih planova od strane Gradskog vijeća </w:t>
                  </w:r>
                </w:p>
              </w:tc>
              <w:tc>
                <w:tcPr>
                  <w:tcW w:w="1003" w:type="dxa"/>
                </w:tcPr>
                <w:p w14:paraId="778AC568"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kom</w:t>
                  </w:r>
                </w:p>
              </w:tc>
              <w:tc>
                <w:tcPr>
                  <w:tcW w:w="1176" w:type="dxa"/>
                </w:tcPr>
                <w:p w14:paraId="21C4282F" w14:textId="76245A73" w:rsidR="00A34DBE" w:rsidRPr="004B5888" w:rsidRDefault="00670335"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083" w:type="dxa"/>
                </w:tcPr>
                <w:p w14:paraId="7D466139"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Odjel gradske uprave za komunalni sustav, imovinu, promet i zaštitu okoliša</w:t>
                  </w:r>
                </w:p>
              </w:tc>
              <w:tc>
                <w:tcPr>
                  <w:tcW w:w="1176" w:type="dxa"/>
                </w:tcPr>
                <w:p w14:paraId="100CB2DC" w14:textId="3107D6BE" w:rsidR="00A34DBE" w:rsidRPr="004B5888" w:rsidRDefault="00670335"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76" w:type="dxa"/>
                </w:tcPr>
                <w:p w14:paraId="52364BCE" w14:textId="09267224" w:rsidR="00A34DBE" w:rsidRPr="004B5888" w:rsidRDefault="00670335"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76" w:type="dxa"/>
                </w:tcPr>
                <w:p w14:paraId="08070C49" w14:textId="3DB5A93E" w:rsidR="00A34DBE" w:rsidRPr="004B5888" w:rsidRDefault="00670335"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bl>
          <w:p w14:paraId="68DE7CA3" w14:textId="77777777" w:rsidR="00A34DBE" w:rsidRDefault="00A34DBE" w:rsidP="00A34DBE">
            <w:pPr>
              <w:ind w:left="360"/>
              <w:jc w:val="both"/>
              <w:rPr>
                <w:rFonts w:ascii="Times New Roman" w:hAnsi="Times New Roman" w:cs="Times New Roman"/>
                <w:color w:val="000000" w:themeColor="text1"/>
                <w:sz w:val="20"/>
                <w:szCs w:val="20"/>
              </w:rPr>
            </w:pPr>
          </w:p>
          <w:p w14:paraId="1619419C" w14:textId="77777777" w:rsidR="00670335" w:rsidRPr="00F13560" w:rsidRDefault="00670335" w:rsidP="00670335">
            <w:pPr>
              <w:tabs>
                <w:tab w:val="num" w:pos="142"/>
              </w:tabs>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AKTIVNOST  A170601 </w:t>
            </w:r>
            <w:r w:rsidRPr="00F13560">
              <w:rPr>
                <w:rFonts w:ascii="Times New Roman" w:hAnsi="Times New Roman" w:cs="Times New Roman"/>
                <w:b/>
                <w:color w:val="000000" w:themeColor="text1"/>
                <w:sz w:val="24"/>
                <w:szCs w:val="24"/>
              </w:rPr>
              <w:t>IZRADA PROJEKTNE DOKUMENTACIJE ZA GRADNJU I REKONSTRUKCIJU OBJEKATA U VLASNIŠTVU GRADA I POB</w:t>
            </w:r>
            <w:r>
              <w:rPr>
                <w:rFonts w:ascii="Times New Roman" w:hAnsi="Times New Roman" w:cs="Times New Roman"/>
                <w:b/>
                <w:color w:val="000000" w:themeColor="text1"/>
                <w:sz w:val="24"/>
                <w:szCs w:val="24"/>
              </w:rPr>
              <w:t xml:space="preserve">OLJŠANJE </w:t>
            </w:r>
            <w:r w:rsidRPr="00F13560">
              <w:rPr>
                <w:rFonts w:ascii="Times New Roman" w:hAnsi="Times New Roman" w:cs="Times New Roman"/>
                <w:b/>
                <w:color w:val="000000" w:themeColor="text1"/>
                <w:sz w:val="24"/>
                <w:szCs w:val="24"/>
              </w:rPr>
              <w:t>ENERG.</w:t>
            </w:r>
            <w:r>
              <w:rPr>
                <w:rFonts w:ascii="Times New Roman" w:hAnsi="Times New Roman" w:cs="Times New Roman"/>
                <w:b/>
                <w:color w:val="000000" w:themeColor="text1"/>
                <w:sz w:val="24"/>
                <w:szCs w:val="24"/>
              </w:rPr>
              <w:t xml:space="preserve"> </w:t>
            </w:r>
            <w:r w:rsidRPr="00F13560">
              <w:rPr>
                <w:rFonts w:ascii="Times New Roman" w:hAnsi="Times New Roman" w:cs="Times New Roman"/>
                <w:b/>
                <w:color w:val="000000" w:themeColor="text1"/>
                <w:sz w:val="24"/>
                <w:szCs w:val="24"/>
              </w:rPr>
              <w:t>UČINK</w:t>
            </w:r>
            <w:r>
              <w:rPr>
                <w:rFonts w:ascii="Times New Roman" w:hAnsi="Times New Roman" w:cs="Times New Roman"/>
                <w:b/>
                <w:color w:val="000000" w:themeColor="text1"/>
                <w:sz w:val="24"/>
                <w:szCs w:val="24"/>
              </w:rPr>
              <w:t xml:space="preserve">OVITOSTI </w:t>
            </w:r>
            <w:r w:rsidRPr="00F13560">
              <w:rPr>
                <w:rFonts w:ascii="Times New Roman" w:hAnsi="Times New Roman" w:cs="Times New Roman"/>
                <w:color w:val="000000" w:themeColor="text1"/>
                <w:sz w:val="24"/>
                <w:szCs w:val="24"/>
              </w:rPr>
              <w:t xml:space="preserve"> </w:t>
            </w:r>
          </w:p>
          <w:p w14:paraId="61F6C9DF" w14:textId="344B7AE4" w:rsidR="00670335" w:rsidRDefault="00670335" w:rsidP="00670335">
            <w:pPr>
              <w:tabs>
                <w:tab w:val="num" w:pos="142"/>
              </w:tabs>
              <w:ind w:left="360"/>
              <w:jc w:val="both"/>
              <w:rPr>
                <w:rFonts w:ascii="Times New Roman" w:hAnsi="Times New Roman" w:cs="Times New Roman"/>
                <w:color w:val="000000" w:themeColor="text1"/>
                <w:sz w:val="24"/>
                <w:szCs w:val="24"/>
              </w:rPr>
            </w:pPr>
            <w:r w:rsidRPr="00F13560">
              <w:rPr>
                <w:rFonts w:ascii="Times New Roman" w:hAnsi="Times New Roman" w:cs="Times New Roman"/>
                <w:bCs/>
                <w:color w:val="000000" w:themeColor="text1"/>
                <w:sz w:val="24"/>
                <w:szCs w:val="24"/>
              </w:rPr>
              <w:t xml:space="preserve">planira se </w:t>
            </w:r>
            <w:r>
              <w:rPr>
                <w:rFonts w:ascii="Times New Roman" w:hAnsi="Times New Roman" w:cs="Times New Roman"/>
                <w:bCs/>
                <w:color w:val="000000" w:themeColor="text1"/>
                <w:sz w:val="24"/>
                <w:szCs w:val="24"/>
              </w:rPr>
              <w:t xml:space="preserve">aktivnost u </w:t>
            </w:r>
            <w:r w:rsidRPr="00F13560">
              <w:rPr>
                <w:rFonts w:ascii="Times New Roman" w:hAnsi="Times New Roman" w:cs="Times New Roman"/>
                <w:bCs/>
                <w:color w:val="000000" w:themeColor="text1"/>
                <w:sz w:val="24"/>
                <w:szCs w:val="24"/>
              </w:rPr>
              <w:t xml:space="preserve">iznos od </w:t>
            </w:r>
            <w:r>
              <w:rPr>
                <w:rFonts w:ascii="Times New Roman" w:hAnsi="Times New Roman" w:cs="Times New Roman"/>
                <w:bCs/>
                <w:color w:val="000000" w:themeColor="text1"/>
                <w:sz w:val="24"/>
                <w:szCs w:val="24"/>
              </w:rPr>
              <w:t xml:space="preserve">43.000,00 </w:t>
            </w:r>
            <w:r w:rsidRPr="00F13560">
              <w:rPr>
                <w:rFonts w:ascii="Times New Roman" w:hAnsi="Times New Roman" w:cs="Times New Roman"/>
                <w:bCs/>
                <w:color w:val="000000" w:themeColor="text1"/>
                <w:sz w:val="24"/>
                <w:szCs w:val="24"/>
              </w:rPr>
              <w:t>eur</w:t>
            </w:r>
            <w:r>
              <w:rPr>
                <w:rFonts w:ascii="Times New Roman" w:hAnsi="Times New Roman" w:cs="Times New Roman"/>
                <w:bCs/>
                <w:color w:val="000000" w:themeColor="text1"/>
                <w:sz w:val="24"/>
                <w:szCs w:val="24"/>
              </w:rPr>
              <w:t xml:space="preserve">a, </w:t>
            </w:r>
            <w:r w:rsidRPr="00F13560">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 xml:space="preserve"> jednako toliko iznosi projekcija za 2026 i 2027 godinu</w:t>
            </w:r>
            <w:r w:rsidRPr="00F13560">
              <w:rPr>
                <w:rFonts w:ascii="Times New Roman" w:hAnsi="Times New Roman" w:cs="Times New Roman"/>
                <w:bCs/>
                <w:color w:val="000000" w:themeColor="text1"/>
                <w:sz w:val="24"/>
                <w:szCs w:val="24"/>
              </w:rPr>
              <w:t>.</w:t>
            </w:r>
            <w:r w:rsidRPr="00F13560">
              <w:rPr>
                <w:rFonts w:ascii="Times New Roman" w:hAnsi="Times New Roman" w:cs="Times New Roman"/>
                <w:b/>
                <w:color w:val="000000" w:themeColor="text1"/>
                <w:sz w:val="24"/>
                <w:szCs w:val="24"/>
              </w:rPr>
              <w:t xml:space="preserve"> </w:t>
            </w:r>
            <w:r w:rsidRPr="00F13560">
              <w:rPr>
                <w:rFonts w:ascii="Times New Roman" w:hAnsi="Times New Roman" w:cs="Times New Roman"/>
                <w:color w:val="000000" w:themeColor="text1"/>
                <w:sz w:val="24"/>
                <w:szCs w:val="24"/>
              </w:rPr>
              <w:t>Za potrebe provođenja postupaka javne nabave i prijave na</w:t>
            </w:r>
            <w:r>
              <w:rPr>
                <w:rFonts w:ascii="Times New Roman" w:hAnsi="Times New Roman" w:cs="Times New Roman"/>
                <w:color w:val="000000" w:themeColor="text1"/>
                <w:sz w:val="24"/>
                <w:szCs w:val="24"/>
              </w:rPr>
              <w:t xml:space="preserve"> različite</w:t>
            </w:r>
            <w:r w:rsidRPr="00F13560">
              <w:rPr>
                <w:rFonts w:ascii="Times New Roman" w:hAnsi="Times New Roman" w:cs="Times New Roman"/>
                <w:color w:val="000000" w:themeColor="text1"/>
                <w:sz w:val="24"/>
                <w:szCs w:val="24"/>
              </w:rPr>
              <w:t xml:space="preserve"> natječaje za sufinanciranje rekonstrukcije objekata u vlasništvu Grada potrebno je izraditi</w:t>
            </w:r>
            <w:r>
              <w:rPr>
                <w:rFonts w:ascii="Times New Roman" w:hAnsi="Times New Roman" w:cs="Times New Roman"/>
                <w:color w:val="000000" w:themeColor="text1"/>
                <w:sz w:val="24"/>
                <w:szCs w:val="24"/>
              </w:rPr>
              <w:t xml:space="preserve"> glavne </w:t>
            </w:r>
            <w:r w:rsidRPr="00F13560">
              <w:rPr>
                <w:rFonts w:ascii="Times New Roman" w:hAnsi="Times New Roman" w:cs="Times New Roman"/>
                <w:color w:val="000000" w:themeColor="text1"/>
                <w:sz w:val="24"/>
                <w:szCs w:val="24"/>
              </w:rPr>
              <w:t xml:space="preserve">projekte </w:t>
            </w:r>
            <w:r>
              <w:rPr>
                <w:rFonts w:ascii="Times New Roman" w:hAnsi="Times New Roman" w:cs="Times New Roman"/>
                <w:color w:val="000000" w:themeColor="text1"/>
                <w:sz w:val="24"/>
                <w:szCs w:val="24"/>
              </w:rPr>
              <w:t xml:space="preserve">odnosno </w:t>
            </w:r>
            <w:r w:rsidRPr="00F13560">
              <w:rPr>
                <w:rFonts w:ascii="Times New Roman" w:hAnsi="Times New Roman" w:cs="Times New Roman"/>
                <w:color w:val="000000" w:themeColor="text1"/>
                <w:sz w:val="24"/>
                <w:szCs w:val="24"/>
              </w:rPr>
              <w:t>arhitektonsk</w:t>
            </w:r>
            <w:r>
              <w:rPr>
                <w:rFonts w:ascii="Times New Roman" w:hAnsi="Times New Roman" w:cs="Times New Roman"/>
                <w:color w:val="000000" w:themeColor="text1"/>
                <w:sz w:val="24"/>
                <w:szCs w:val="24"/>
              </w:rPr>
              <w:t>a</w:t>
            </w:r>
            <w:r w:rsidRPr="00F13560">
              <w:rPr>
                <w:rFonts w:ascii="Times New Roman" w:hAnsi="Times New Roman" w:cs="Times New Roman"/>
                <w:color w:val="000000" w:themeColor="text1"/>
                <w:sz w:val="24"/>
                <w:szCs w:val="24"/>
              </w:rPr>
              <w:t xml:space="preserve"> rješenj</w:t>
            </w:r>
            <w:r>
              <w:rPr>
                <w:rFonts w:ascii="Times New Roman" w:hAnsi="Times New Roman" w:cs="Times New Roman"/>
                <w:color w:val="000000" w:themeColor="text1"/>
                <w:sz w:val="24"/>
                <w:szCs w:val="24"/>
              </w:rPr>
              <w:t>a sa</w:t>
            </w:r>
            <w:r w:rsidRPr="00F13560">
              <w:rPr>
                <w:rFonts w:ascii="Times New Roman" w:hAnsi="Times New Roman" w:cs="Times New Roman"/>
                <w:color w:val="000000" w:themeColor="text1"/>
                <w:sz w:val="24"/>
                <w:szCs w:val="24"/>
              </w:rPr>
              <w:t xml:space="preserve"> troškovnik</w:t>
            </w:r>
            <w:r>
              <w:rPr>
                <w:rFonts w:ascii="Times New Roman" w:hAnsi="Times New Roman" w:cs="Times New Roman"/>
                <w:color w:val="000000" w:themeColor="text1"/>
                <w:sz w:val="24"/>
                <w:szCs w:val="24"/>
              </w:rPr>
              <w:t>om</w:t>
            </w:r>
            <w:r w:rsidRPr="00F13560">
              <w:rPr>
                <w:rFonts w:ascii="Times New Roman" w:hAnsi="Times New Roman" w:cs="Times New Roman"/>
                <w:color w:val="000000" w:themeColor="text1"/>
                <w:sz w:val="24"/>
                <w:szCs w:val="24"/>
              </w:rPr>
              <w:t xml:space="preserve"> radova za svaki objekt posebno.</w:t>
            </w:r>
            <w:r>
              <w:rPr>
                <w:rFonts w:ascii="Times New Roman" w:hAnsi="Times New Roman" w:cs="Times New Roman"/>
                <w:color w:val="000000" w:themeColor="text1"/>
                <w:sz w:val="24"/>
                <w:szCs w:val="24"/>
              </w:rPr>
              <w:t xml:space="preserve"> U 2025. godini planira se izrada projektne dokumentacija za rekonstrukciju društvenog doma u naselju Crni Lug, izgradnju objekta na prostoru Trga 138. brigade HV i dr.</w:t>
            </w:r>
            <w:r w:rsidR="007D0487">
              <w:rPr>
                <w:rFonts w:ascii="Times New Roman" w:hAnsi="Times New Roman" w:cs="Times New Roman"/>
                <w:color w:val="000000" w:themeColor="text1"/>
                <w:sz w:val="24"/>
                <w:szCs w:val="24"/>
              </w:rPr>
              <w:t>, revidiranje projekta za Dom u Brodu na Kupi.</w:t>
            </w:r>
          </w:p>
          <w:p w14:paraId="53AB65CC" w14:textId="77777777" w:rsidR="00670335" w:rsidRPr="004B5888" w:rsidRDefault="00670335" w:rsidP="00670335">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216"/>
              <w:gridCol w:w="1176"/>
              <w:gridCol w:w="1003"/>
              <w:gridCol w:w="1176"/>
              <w:gridCol w:w="1083"/>
              <w:gridCol w:w="1176"/>
              <w:gridCol w:w="1176"/>
              <w:gridCol w:w="1176"/>
            </w:tblGrid>
            <w:tr w:rsidR="00670335" w:rsidRPr="00F13560" w14:paraId="0F55BA0F" w14:textId="77777777" w:rsidTr="000D5075">
              <w:tc>
                <w:tcPr>
                  <w:tcW w:w="1216" w:type="dxa"/>
                  <w:shd w:val="clear" w:color="auto" w:fill="CCCC00"/>
                </w:tcPr>
                <w:p w14:paraId="716D31A0"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Pokazatelj rezultata</w:t>
                  </w:r>
                </w:p>
              </w:tc>
              <w:tc>
                <w:tcPr>
                  <w:tcW w:w="1176" w:type="dxa"/>
                  <w:shd w:val="clear" w:color="auto" w:fill="CCCC00"/>
                </w:tcPr>
                <w:p w14:paraId="0515C442"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Definicija</w:t>
                  </w:r>
                </w:p>
              </w:tc>
              <w:tc>
                <w:tcPr>
                  <w:tcW w:w="1003" w:type="dxa"/>
                  <w:shd w:val="clear" w:color="auto" w:fill="CCCC00"/>
                </w:tcPr>
                <w:p w14:paraId="2F16D8A4"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Jedinica</w:t>
                  </w:r>
                </w:p>
              </w:tc>
              <w:tc>
                <w:tcPr>
                  <w:tcW w:w="1176" w:type="dxa"/>
                  <w:shd w:val="clear" w:color="auto" w:fill="CCCC00"/>
                </w:tcPr>
                <w:p w14:paraId="1A81DC0E"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Polazna vrijednost</w:t>
                  </w:r>
                </w:p>
              </w:tc>
              <w:tc>
                <w:tcPr>
                  <w:tcW w:w="1083" w:type="dxa"/>
                  <w:shd w:val="clear" w:color="auto" w:fill="CCCC00"/>
                </w:tcPr>
                <w:p w14:paraId="02E3BBB6"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sz w:val="20"/>
                      <w:szCs w:val="20"/>
                    </w:rPr>
                    <w:t>Izvor podataka</w:t>
                  </w:r>
                </w:p>
              </w:tc>
              <w:tc>
                <w:tcPr>
                  <w:tcW w:w="1176" w:type="dxa"/>
                  <w:shd w:val="clear" w:color="auto" w:fill="CCCC00"/>
                </w:tcPr>
                <w:p w14:paraId="75A4F88D" w14:textId="137C999E"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F13560">
                    <w:rPr>
                      <w:rFonts w:ascii="Times New Roman" w:hAnsi="Times New Roman" w:cs="Times New Roman"/>
                      <w:b/>
                      <w:color w:val="000000" w:themeColor="text1"/>
                      <w:sz w:val="20"/>
                      <w:szCs w:val="20"/>
                    </w:rPr>
                    <w:t>.</w:t>
                  </w:r>
                </w:p>
              </w:tc>
              <w:tc>
                <w:tcPr>
                  <w:tcW w:w="1176" w:type="dxa"/>
                  <w:shd w:val="clear" w:color="auto" w:fill="CCCC00"/>
                </w:tcPr>
                <w:p w14:paraId="54E02558" w14:textId="4EFAE89B"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F13560">
                    <w:rPr>
                      <w:rFonts w:ascii="Times New Roman" w:hAnsi="Times New Roman" w:cs="Times New Roman"/>
                      <w:b/>
                      <w:color w:val="000000" w:themeColor="text1"/>
                      <w:sz w:val="20"/>
                      <w:szCs w:val="20"/>
                    </w:rPr>
                    <w:t>.</w:t>
                  </w:r>
                </w:p>
              </w:tc>
              <w:tc>
                <w:tcPr>
                  <w:tcW w:w="1176" w:type="dxa"/>
                  <w:shd w:val="clear" w:color="auto" w:fill="CCCC00"/>
                </w:tcPr>
                <w:p w14:paraId="360595EF" w14:textId="2C39DAC9"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F13560">
                    <w:rPr>
                      <w:rFonts w:ascii="Times New Roman" w:hAnsi="Times New Roman" w:cs="Times New Roman"/>
                      <w:b/>
                      <w:color w:val="000000" w:themeColor="text1"/>
                      <w:sz w:val="20"/>
                      <w:szCs w:val="20"/>
                    </w:rPr>
                    <w:t>.</w:t>
                  </w:r>
                </w:p>
              </w:tc>
            </w:tr>
            <w:tr w:rsidR="00670335" w:rsidRPr="004B5888" w14:paraId="0AF902F7" w14:textId="77777777" w:rsidTr="000D5075">
              <w:tc>
                <w:tcPr>
                  <w:tcW w:w="1216" w:type="dxa"/>
                </w:tcPr>
                <w:p w14:paraId="66CF88D2" w14:textId="77777777" w:rsidR="00670335" w:rsidRPr="004B5888" w:rsidRDefault="00670335" w:rsidP="0067033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 xml:space="preserve">Broj izrađenih projekata ili </w:t>
                  </w:r>
                  <w:r w:rsidRPr="004B5888">
                    <w:rPr>
                      <w:rFonts w:ascii="Times New Roman" w:hAnsi="Times New Roman" w:cs="Times New Roman"/>
                      <w:color w:val="000000" w:themeColor="text1"/>
                      <w:sz w:val="20"/>
                      <w:szCs w:val="20"/>
                    </w:rPr>
                    <w:lastRenderedPageBreak/>
                    <w:t>troškovnika radova</w:t>
                  </w:r>
                </w:p>
              </w:tc>
              <w:tc>
                <w:tcPr>
                  <w:tcW w:w="1176" w:type="dxa"/>
                </w:tcPr>
                <w:p w14:paraId="42C0C30B" w14:textId="77777777" w:rsidR="00670335" w:rsidRPr="004B5888" w:rsidRDefault="00670335" w:rsidP="0067033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lastRenderedPageBreak/>
                    <w:t xml:space="preserve">Održavanja  objekata u vlasništvu </w:t>
                  </w:r>
                  <w:r w:rsidRPr="004B5888">
                    <w:rPr>
                      <w:rFonts w:ascii="Times New Roman" w:hAnsi="Times New Roman" w:cs="Times New Roman"/>
                      <w:color w:val="000000" w:themeColor="text1"/>
                      <w:sz w:val="20"/>
                      <w:szCs w:val="20"/>
                    </w:rPr>
                    <w:lastRenderedPageBreak/>
                    <w:t>Grada te njihova energetska obnova</w:t>
                  </w:r>
                </w:p>
              </w:tc>
              <w:tc>
                <w:tcPr>
                  <w:tcW w:w="1003" w:type="dxa"/>
                </w:tcPr>
                <w:p w14:paraId="78076644" w14:textId="77777777" w:rsidR="00670335" w:rsidRPr="004B5888" w:rsidRDefault="00670335" w:rsidP="0067033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lastRenderedPageBreak/>
                    <w:t>kom</w:t>
                  </w:r>
                </w:p>
              </w:tc>
              <w:tc>
                <w:tcPr>
                  <w:tcW w:w="1176" w:type="dxa"/>
                </w:tcPr>
                <w:p w14:paraId="4EEB46C6" w14:textId="77777777"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083" w:type="dxa"/>
                </w:tcPr>
                <w:p w14:paraId="3306EE60" w14:textId="674F1BF8"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odjel</w:t>
                  </w:r>
                  <w:r w:rsidRPr="004B5888">
                    <w:rPr>
                      <w:rFonts w:ascii="Times New Roman" w:hAnsi="Times New Roman" w:cs="Times New Roman"/>
                      <w:color w:val="000000" w:themeColor="text1"/>
                      <w:sz w:val="20"/>
                      <w:szCs w:val="20"/>
                    </w:rPr>
                    <w:t xml:space="preserve"> za komunalni </w:t>
                  </w:r>
                  <w:r w:rsidRPr="004B5888">
                    <w:rPr>
                      <w:rFonts w:ascii="Times New Roman" w:hAnsi="Times New Roman" w:cs="Times New Roman"/>
                      <w:color w:val="000000" w:themeColor="text1"/>
                      <w:sz w:val="20"/>
                      <w:szCs w:val="20"/>
                    </w:rPr>
                    <w:lastRenderedPageBreak/>
                    <w:t>sustav, imovinu, promet i zaštitu okoliša</w:t>
                  </w:r>
                </w:p>
              </w:tc>
              <w:tc>
                <w:tcPr>
                  <w:tcW w:w="1176" w:type="dxa"/>
                </w:tcPr>
                <w:p w14:paraId="2BF3A78D" w14:textId="6ED2D8C8"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w:t>
                  </w:r>
                </w:p>
              </w:tc>
              <w:tc>
                <w:tcPr>
                  <w:tcW w:w="1176" w:type="dxa"/>
                </w:tcPr>
                <w:p w14:paraId="3D6F9B6C" w14:textId="2F4CFD4B"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176" w:type="dxa"/>
                </w:tcPr>
                <w:p w14:paraId="7DAA57D8" w14:textId="3EBBF41C"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bl>
          <w:p w14:paraId="04A3AC65" w14:textId="77777777" w:rsidR="00670335" w:rsidRDefault="00670335" w:rsidP="00A34DBE">
            <w:pPr>
              <w:ind w:left="360"/>
              <w:jc w:val="both"/>
              <w:rPr>
                <w:rFonts w:ascii="Times New Roman" w:hAnsi="Times New Roman" w:cs="Times New Roman"/>
                <w:color w:val="000000" w:themeColor="text1"/>
                <w:sz w:val="20"/>
                <w:szCs w:val="20"/>
              </w:rPr>
            </w:pPr>
          </w:p>
          <w:p w14:paraId="6346EE6F" w14:textId="77777777" w:rsidR="00670335" w:rsidRDefault="00670335" w:rsidP="00670335">
            <w:pPr>
              <w:tabs>
                <w:tab w:val="num" w:pos="142"/>
              </w:tabs>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AKTIVNOST A170701 </w:t>
            </w:r>
            <w:r w:rsidRPr="00F13560">
              <w:rPr>
                <w:rFonts w:ascii="Times New Roman" w:hAnsi="Times New Roman" w:cs="Times New Roman"/>
                <w:b/>
                <w:color w:val="000000" w:themeColor="text1"/>
                <w:sz w:val="24"/>
                <w:szCs w:val="24"/>
              </w:rPr>
              <w:t>PROJEKTNA D</w:t>
            </w:r>
            <w:r>
              <w:rPr>
                <w:rFonts w:ascii="Times New Roman" w:hAnsi="Times New Roman" w:cs="Times New Roman"/>
                <w:b/>
                <w:color w:val="000000" w:themeColor="text1"/>
                <w:sz w:val="24"/>
                <w:szCs w:val="24"/>
              </w:rPr>
              <w:t>OKUMENTACIJA ZA INFRASTRUKTURU</w:t>
            </w:r>
          </w:p>
          <w:p w14:paraId="333602E0" w14:textId="4EB63ED7" w:rsidR="00670335" w:rsidRDefault="00670335" w:rsidP="006703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F13560">
              <w:rPr>
                <w:rFonts w:ascii="Times New Roman" w:hAnsi="Times New Roman" w:cs="Times New Roman"/>
                <w:color w:val="000000" w:themeColor="text1"/>
                <w:sz w:val="24"/>
                <w:szCs w:val="24"/>
              </w:rPr>
              <w:t xml:space="preserve">lanira se iznos od </w:t>
            </w:r>
            <w:r>
              <w:rPr>
                <w:rFonts w:ascii="Times New Roman" w:hAnsi="Times New Roman" w:cs="Times New Roman"/>
                <w:color w:val="000000" w:themeColor="text1"/>
                <w:sz w:val="24"/>
                <w:szCs w:val="24"/>
              </w:rPr>
              <w:t>70.000,00 eura</w:t>
            </w:r>
            <w:r w:rsidRPr="00F13560">
              <w:rPr>
                <w:rFonts w:ascii="Times New Roman" w:hAnsi="Times New Roman" w:cs="Times New Roman"/>
                <w:color w:val="000000" w:themeColor="text1"/>
                <w:sz w:val="24"/>
                <w:szCs w:val="24"/>
              </w:rPr>
              <w:t xml:space="preserve"> u naredne tri godine</w:t>
            </w:r>
            <w:r>
              <w:rPr>
                <w:rFonts w:ascii="Times New Roman" w:hAnsi="Times New Roman" w:cs="Times New Roman"/>
                <w:b/>
                <w:color w:val="000000" w:themeColor="text1"/>
                <w:sz w:val="24"/>
                <w:szCs w:val="24"/>
              </w:rPr>
              <w:t xml:space="preserve"> </w:t>
            </w:r>
            <w:r w:rsidRPr="00290749">
              <w:rPr>
                <w:rFonts w:ascii="Times New Roman" w:hAnsi="Times New Roman" w:cs="Times New Roman"/>
                <w:bCs/>
                <w:color w:val="000000" w:themeColor="text1"/>
                <w:sz w:val="24"/>
                <w:szCs w:val="24"/>
              </w:rPr>
              <w:t>(202</w:t>
            </w:r>
            <w:r>
              <w:rPr>
                <w:rFonts w:ascii="Times New Roman" w:hAnsi="Times New Roman" w:cs="Times New Roman"/>
                <w:bCs/>
                <w:color w:val="000000" w:themeColor="text1"/>
                <w:sz w:val="24"/>
                <w:szCs w:val="24"/>
              </w:rPr>
              <w:t>5</w:t>
            </w:r>
            <w:r w:rsidRPr="00290749">
              <w:rPr>
                <w:rFonts w:ascii="Times New Roman" w:hAnsi="Times New Roman" w:cs="Times New Roman"/>
                <w:bCs/>
                <w:color w:val="000000" w:themeColor="text1"/>
                <w:sz w:val="24"/>
                <w:szCs w:val="24"/>
              </w:rPr>
              <w:t>., 202</w:t>
            </w:r>
            <w:r>
              <w:rPr>
                <w:rFonts w:ascii="Times New Roman" w:hAnsi="Times New Roman" w:cs="Times New Roman"/>
                <w:bCs/>
                <w:color w:val="000000" w:themeColor="text1"/>
                <w:sz w:val="24"/>
                <w:szCs w:val="24"/>
              </w:rPr>
              <w:t>6</w:t>
            </w:r>
            <w:r w:rsidRPr="00290749">
              <w:rPr>
                <w:rFonts w:ascii="Times New Roman" w:hAnsi="Times New Roman" w:cs="Times New Roman"/>
                <w:bCs/>
                <w:color w:val="000000" w:themeColor="text1"/>
                <w:sz w:val="24"/>
                <w:szCs w:val="24"/>
              </w:rPr>
              <w:t>. i 202</w:t>
            </w:r>
            <w:r>
              <w:rPr>
                <w:rFonts w:ascii="Times New Roman" w:hAnsi="Times New Roman" w:cs="Times New Roman"/>
                <w:bCs/>
                <w:color w:val="000000" w:themeColor="text1"/>
                <w:sz w:val="24"/>
                <w:szCs w:val="24"/>
              </w:rPr>
              <w:t>7</w:t>
            </w:r>
            <w:r w:rsidRPr="00290749">
              <w:rPr>
                <w:rFonts w:ascii="Times New Roman" w:hAnsi="Times New Roman" w:cs="Times New Roman"/>
                <w:bCs/>
                <w:color w:val="000000" w:themeColor="text1"/>
                <w:sz w:val="24"/>
                <w:szCs w:val="24"/>
              </w:rPr>
              <w:t>.).</w:t>
            </w:r>
            <w:r w:rsidRPr="00F13560">
              <w:rPr>
                <w:rFonts w:ascii="Times New Roman" w:hAnsi="Times New Roman" w:cs="Times New Roman"/>
                <w:b/>
                <w:color w:val="000000" w:themeColor="text1"/>
                <w:sz w:val="24"/>
                <w:szCs w:val="24"/>
              </w:rPr>
              <w:t xml:space="preserve"> </w:t>
            </w:r>
            <w:r w:rsidRPr="00F13560">
              <w:rPr>
                <w:rFonts w:ascii="Times New Roman" w:hAnsi="Times New Roman" w:cs="Times New Roman"/>
                <w:color w:val="000000" w:themeColor="text1"/>
                <w:sz w:val="24"/>
                <w:szCs w:val="24"/>
              </w:rPr>
              <w:t>Izrada projektne dokumentacije za rekonstrukciju postojeće komunalne infrastrukture te pratećih troškovnika radova – ceste, oborinska odvodnja, javna rasvjeta, te manji projekti koji se iskažu potrebni  tijekom godine s obzirom na stanje na terenu i potrebu hitnih intervencija u skladu s utvrđenim potrebama</w:t>
            </w:r>
            <w:r>
              <w:rPr>
                <w:rFonts w:ascii="Times New Roman" w:hAnsi="Times New Roman" w:cs="Times New Roman"/>
                <w:color w:val="000000" w:themeColor="text1"/>
                <w:sz w:val="24"/>
                <w:szCs w:val="24"/>
              </w:rPr>
              <w:t xml:space="preserve"> kao i projekt dekorativne rasvjete u Parku kralja Tomislav, zaobilaznice za teretna vozila, kamionsko parkiralište, te proširenje groblja u </w:t>
            </w:r>
            <w:proofErr w:type="spellStart"/>
            <w:r>
              <w:rPr>
                <w:rFonts w:ascii="Times New Roman" w:hAnsi="Times New Roman" w:cs="Times New Roman"/>
                <w:color w:val="000000" w:themeColor="text1"/>
                <w:sz w:val="24"/>
                <w:szCs w:val="24"/>
              </w:rPr>
              <w:t>Zamostu</w:t>
            </w:r>
            <w:proofErr w:type="spellEnd"/>
            <w:r>
              <w:rPr>
                <w:rFonts w:ascii="Times New Roman" w:hAnsi="Times New Roman" w:cs="Times New Roman"/>
                <w:color w:val="000000" w:themeColor="text1"/>
                <w:sz w:val="24"/>
                <w:szCs w:val="24"/>
              </w:rPr>
              <w:t xml:space="preserve"> Brodskom i dr.</w:t>
            </w:r>
            <w:r w:rsidRPr="00F1356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3A190A17" w14:textId="77777777" w:rsidR="00670335" w:rsidRDefault="00670335" w:rsidP="00670335">
            <w:pPr>
              <w:spacing w:after="0" w:line="240" w:lineRule="auto"/>
              <w:rPr>
                <w:rFonts w:ascii="Times New Roman" w:hAnsi="Times New Roman" w:cs="Times New Roman"/>
                <w:color w:val="000000" w:themeColor="text1"/>
                <w:sz w:val="24"/>
                <w:szCs w:val="24"/>
              </w:rPr>
            </w:pPr>
            <w:r w:rsidRPr="00F13560">
              <w:rPr>
                <w:rFonts w:ascii="Times New Roman" w:hAnsi="Times New Roman" w:cs="Times New Roman"/>
                <w:b/>
                <w:color w:val="000000" w:themeColor="text1"/>
                <w:sz w:val="24"/>
                <w:szCs w:val="24"/>
              </w:rPr>
              <w:t xml:space="preserve"> </w:t>
            </w:r>
          </w:p>
          <w:p w14:paraId="6DA4EF77" w14:textId="77777777" w:rsidR="00670335" w:rsidRPr="004B5888" w:rsidRDefault="00670335" w:rsidP="00670335">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197"/>
              <w:gridCol w:w="1362"/>
              <w:gridCol w:w="976"/>
              <w:gridCol w:w="1142"/>
              <w:gridCol w:w="1079"/>
              <w:gridCol w:w="1142"/>
              <w:gridCol w:w="1142"/>
              <w:gridCol w:w="1142"/>
            </w:tblGrid>
            <w:tr w:rsidR="00670335" w:rsidRPr="004B5888" w14:paraId="53C3A474" w14:textId="77777777" w:rsidTr="000D5075">
              <w:tc>
                <w:tcPr>
                  <w:tcW w:w="1216" w:type="dxa"/>
                  <w:shd w:val="clear" w:color="auto" w:fill="CCCC00"/>
                </w:tcPr>
                <w:p w14:paraId="6B83A3A3"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Pokazatelj rezultata</w:t>
                  </w:r>
                </w:p>
              </w:tc>
              <w:tc>
                <w:tcPr>
                  <w:tcW w:w="1176" w:type="dxa"/>
                  <w:shd w:val="clear" w:color="auto" w:fill="CCCC00"/>
                </w:tcPr>
                <w:p w14:paraId="34298459"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Definicija</w:t>
                  </w:r>
                </w:p>
              </w:tc>
              <w:tc>
                <w:tcPr>
                  <w:tcW w:w="1003" w:type="dxa"/>
                  <w:shd w:val="clear" w:color="auto" w:fill="CCCC00"/>
                </w:tcPr>
                <w:p w14:paraId="37C725F8"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Jedinica</w:t>
                  </w:r>
                </w:p>
              </w:tc>
              <w:tc>
                <w:tcPr>
                  <w:tcW w:w="1176" w:type="dxa"/>
                  <w:shd w:val="clear" w:color="auto" w:fill="CCCC00"/>
                </w:tcPr>
                <w:p w14:paraId="6E087A8D"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Polazna vrijednost</w:t>
                  </w:r>
                </w:p>
              </w:tc>
              <w:tc>
                <w:tcPr>
                  <w:tcW w:w="1083" w:type="dxa"/>
                  <w:shd w:val="clear" w:color="auto" w:fill="CCCC00"/>
                </w:tcPr>
                <w:p w14:paraId="56525CCC" w14:textId="77777777"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sz w:val="20"/>
                      <w:szCs w:val="20"/>
                    </w:rPr>
                    <w:t>Izvor podataka</w:t>
                  </w:r>
                </w:p>
              </w:tc>
              <w:tc>
                <w:tcPr>
                  <w:tcW w:w="1176" w:type="dxa"/>
                  <w:shd w:val="clear" w:color="auto" w:fill="CCCC00"/>
                </w:tcPr>
                <w:p w14:paraId="30BED567" w14:textId="2F2C4E6B"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5</w:t>
                  </w:r>
                  <w:r w:rsidRPr="00F13560">
                    <w:rPr>
                      <w:rFonts w:ascii="Times New Roman" w:hAnsi="Times New Roman" w:cs="Times New Roman"/>
                      <w:b/>
                      <w:color w:val="000000" w:themeColor="text1"/>
                      <w:sz w:val="20"/>
                      <w:szCs w:val="20"/>
                    </w:rPr>
                    <w:t>.</w:t>
                  </w:r>
                </w:p>
              </w:tc>
              <w:tc>
                <w:tcPr>
                  <w:tcW w:w="1176" w:type="dxa"/>
                  <w:shd w:val="clear" w:color="auto" w:fill="CCCC00"/>
                </w:tcPr>
                <w:p w14:paraId="240D9B59" w14:textId="2FBC8DDA"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6</w:t>
                  </w:r>
                  <w:r w:rsidRPr="00F13560">
                    <w:rPr>
                      <w:rFonts w:ascii="Times New Roman" w:hAnsi="Times New Roman" w:cs="Times New Roman"/>
                      <w:b/>
                      <w:color w:val="000000" w:themeColor="text1"/>
                      <w:sz w:val="20"/>
                      <w:szCs w:val="20"/>
                    </w:rPr>
                    <w:t>.</w:t>
                  </w:r>
                </w:p>
              </w:tc>
              <w:tc>
                <w:tcPr>
                  <w:tcW w:w="1176" w:type="dxa"/>
                  <w:shd w:val="clear" w:color="auto" w:fill="CCCC00"/>
                </w:tcPr>
                <w:p w14:paraId="390D7163" w14:textId="1AE43A33" w:rsidR="00670335" w:rsidRPr="00F13560" w:rsidRDefault="00670335" w:rsidP="00670335">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Pr>
                      <w:rFonts w:ascii="Times New Roman" w:hAnsi="Times New Roman" w:cs="Times New Roman"/>
                      <w:b/>
                      <w:color w:val="000000" w:themeColor="text1"/>
                      <w:sz w:val="20"/>
                      <w:szCs w:val="20"/>
                    </w:rPr>
                    <w:t>7</w:t>
                  </w:r>
                  <w:r w:rsidRPr="00F13560">
                    <w:rPr>
                      <w:rFonts w:ascii="Times New Roman" w:hAnsi="Times New Roman" w:cs="Times New Roman"/>
                      <w:b/>
                      <w:color w:val="000000" w:themeColor="text1"/>
                      <w:sz w:val="20"/>
                      <w:szCs w:val="20"/>
                    </w:rPr>
                    <w:t>.</w:t>
                  </w:r>
                </w:p>
              </w:tc>
            </w:tr>
            <w:tr w:rsidR="00670335" w:rsidRPr="004B5888" w14:paraId="58DCCD94" w14:textId="77777777" w:rsidTr="000D5075">
              <w:tc>
                <w:tcPr>
                  <w:tcW w:w="1216" w:type="dxa"/>
                </w:tcPr>
                <w:p w14:paraId="1388C68B" w14:textId="77777777" w:rsidR="00670335" w:rsidRPr="004B5888" w:rsidRDefault="00670335" w:rsidP="0067033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izrađenih projekata ili troškovnika radova</w:t>
                  </w:r>
                </w:p>
              </w:tc>
              <w:tc>
                <w:tcPr>
                  <w:tcW w:w="1176" w:type="dxa"/>
                </w:tcPr>
                <w:p w14:paraId="01357228" w14:textId="77777777" w:rsidR="00670335" w:rsidRPr="004B5888" w:rsidRDefault="00670335" w:rsidP="0067033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Izgradnja ili rekonstrukcija komunalne infrastrukture u svrhu poboljšanja standarda i kvalitete života na području Grada</w:t>
                  </w:r>
                </w:p>
              </w:tc>
              <w:tc>
                <w:tcPr>
                  <w:tcW w:w="1003" w:type="dxa"/>
                </w:tcPr>
                <w:p w14:paraId="7A6909B9" w14:textId="77777777" w:rsidR="00670335" w:rsidRPr="004B5888" w:rsidRDefault="00670335" w:rsidP="0067033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kom</w:t>
                  </w:r>
                </w:p>
              </w:tc>
              <w:tc>
                <w:tcPr>
                  <w:tcW w:w="1176" w:type="dxa"/>
                </w:tcPr>
                <w:p w14:paraId="2AA6E9F5" w14:textId="77777777" w:rsidR="00670335" w:rsidRPr="004B5888" w:rsidRDefault="00670335" w:rsidP="00670335">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2</w:t>
                  </w:r>
                </w:p>
              </w:tc>
              <w:tc>
                <w:tcPr>
                  <w:tcW w:w="1083" w:type="dxa"/>
                </w:tcPr>
                <w:p w14:paraId="606A22A9" w14:textId="2B076391"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Upravni odjel </w:t>
                  </w:r>
                  <w:r w:rsidRPr="004B5888">
                    <w:rPr>
                      <w:rFonts w:ascii="Times New Roman" w:hAnsi="Times New Roman" w:cs="Times New Roman"/>
                      <w:color w:val="000000" w:themeColor="text1"/>
                      <w:sz w:val="20"/>
                      <w:szCs w:val="20"/>
                    </w:rPr>
                    <w:t>za komunalni sustav, imovinu, promet i zaštitu okoliša</w:t>
                  </w:r>
                </w:p>
              </w:tc>
              <w:tc>
                <w:tcPr>
                  <w:tcW w:w="1176" w:type="dxa"/>
                </w:tcPr>
                <w:p w14:paraId="62C0923F" w14:textId="77777777"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176" w:type="dxa"/>
                </w:tcPr>
                <w:p w14:paraId="10B76776" w14:textId="77777777"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1176" w:type="dxa"/>
                </w:tcPr>
                <w:p w14:paraId="6708D4E9" w14:textId="77777777" w:rsidR="00670335" w:rsidRPr="004B5888" w:rsidRDefault="00670335" w:rsidP="0067033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r>
          </w:tbl>
          <w:p w14:paraId="3F596365" w14:textId="77777777" w:rsidR="00670335" w:rsidRPr="004B5888" w:rsidRDefault="00670335" w:rsidP="00A34DBE">
            <w:pPr>
              <w:ind w:left="360"/>
              <w:jc w:val="both"/>
              <w:rPr>
                <w:rFonts w:ascii="Times New Roman" w:hAnsi="Times New Roman" w:cs="Times New Roman"/>
                <w:color w:val="000000" w:themeColor="text1"/>
                <w:sz w:val="20"/>
                <w:szCs w:val="20"/>
              </w:rPr>
            </w:pPr>
          </w:p>
          <w:p w14:paraId="3A6061BE" w14:textId="43B3A11A" w:rsidR="00F13560" w:rsidRPr="007A64E7" w:rsidRDefault="00F13560" w:rsidP="00F13560">
            <w:pPr>
              <w:tabs>
                <w:tab w:val="num" w:pos="142"/>
              </w:tabs>
              <w:jc w:val="both"/>
              <w:rPr>
                <w:rFonts w:ascii="Times New Roman" w:hAnsi="Times New Roman" w:cs="Times New Roman"/>
                <w:b/>
                <w:sz w:val="24"/>
                <w:szCs w:val="24"/>
              </w:rPr>
            </w:pPr>
            <w:r w:rsidRPr="007A64E7">
              <w:rPr>
                <w:rFonts w:ascii="Times New Roman" w:hAnsi="Times New Roman" w:cs="Times New Roman"/>
                <w:b/>
                <w:sz w:val="24"/>
                <w:szCs w:val="24"/>
              </w:rPr>
              <w:t>AKTIVNOST</w:t>
            </w:r>
            <w:r w:rsidR="004407E0">
              <w:rPr>
                <w:rFonts w:ascii="Times New Roman" w:hAnsi="Times New Roman" w:cs="Times New Roman"/>
                <w:b/>
                <w:sz w:val="24"/>
                <w:szCs w:val="24"/>
              </w:rPr>
              <w:t xml:space="preserve"> </w:t>
            </w:r>
            <w:r w:rsidR="004407E0" w:rsidRPr="007A64E7">
              <w:rPr>
                <w:rFonts w:ascii="Times New Roman" w:hAnsi="Times New Roman" w:cs="Times New Roman"/>
                <w:b/>
                <w:sz w:val="24"/>
                <w:szCs w:val="24"/>
              </w:rPr>
              <w:t>A170210</w:t>
            </w:r>
            <w:r w:rsidR="004407E0">
              <w:rPr>
                <w:rFonts w:ascii="Times New Roman" w:hAnsi="Times New Roman" w:cs="Times New Roman"/>
                <w:b/>
                <w:sz w:val="24"/>
                <w:szCs w:val="24"/>
              </w:rPr>
              <w:t xml:space="preserve"> -</w:t>
            </w:r>
            <w:r w:rsidRPr="007A64E7">
              <w:rPr>
                <w:rFonts w:ascii="Times New Roman" w:hAnsi="Times New Roman" w:cs="Times New Roman"/>
                <w:b/>
                <w:sz w:val="24"/>
                <w:szCs w:val="24"/>
              </w:rPr>
              <w:t xml:space="preserve"> GEODETSKO-KATASTARSKE USLUGE </w:t>
            </w:r>
          </w:p>
          <w:p w14:paraId="1E92786A" w14:textId="7ACECBCF" w:rsidR="00A34DBE" w:rsidRDefault="00A34DBE" w:rsidP="00F13560">
            <w:pPr>
              <w:tabs>
                <w:tab w:val="num" w:pos="142"/>
              </w:tabs>
              <w:jc w:val="both"/>
              <w:rPr>
                <w:rFonts w:ascii="Times New Roman" w:hAnsi="Times New Roman" w:cs="Times New Roman"/>
                <w:bCs/>
                <w:color w:val="000000" w:themeColor="text1"/>
                <w:sz w:val="24"/>
                <w:szCs w:val="24"/>
              </w:rPr>
            </w:pPr>
            <w:r w:rsidRPr="00F13560">
              <w:rPr>
                <w:rFonts w:ascii="Times New Roman" w:hAnsi="Times New Roman" w:cs="Times New Roman"/>
                <w:bCs/>
                <w:color w:val="000000" w:themeColor="text1"/>
                <w:sz w:val="24"/>
                <w:szCs w:val="24"/>
              </w:rPr>
              <w:t xml:space="preserve">planira se iznos od </w:t>
            </w:r>
            <w:r w:rsidR="004407E0">
              <w:rPr>
                <w:rFonts w:ascii="Times New Roman" w:hAnsi="Times New Roman" w:cs="Times New Roman"/>
                <w:bCs/>
                <w:color w:val="000000" w:themeColor="text1"/>
                <w:sz w:val="24"/>
                <w:szCs w:val="24"/>
              </w:rPr>
              <w:t>24.000,00</w:t>
            </w:r>
            <w:r w:rsidRPr="00F13560">
              <w:rPr>
                <w:rFonts w:ascii="Times New Roman" w:hAnsi="Times New Roman" w:cs="Times New Roman"/>
                <w:bCs/>
                <w:color w:val="000000" w:themeColor="text1"/>
                <w:sz w:val="24"/>
                <w:szCs w:val="24"/>
              </w:rPr>
              <w:t xml:space="preserve"> eura u naredne tri godine</w:t>
            </w:r>
            <w:r w:rsidR="004407E0">
              <w:rPr>
                <w:rFonts w:ascii="Times New Roman" w:hAnsi="Times New Roman" w:cs="Times New Roman"/>
                <w:bCs/>
                <w:color w:val="000000" w:themeColor="text1"/>
                <w:sz w:val="24"/>
                <w:szCs w:val="24"/>
              </w:rPr>
              <w:t xml:space="preserve"> (202</w:t>
            </w:r>
            <w:r w:rsidR="00941D21">
              <w:rPr>
                <w:rFonts w:ascii="Times New Roman" w:hAnsi="Times New Roman" w:cs="Times New Roman"/>
                <w:bCs/>
                <w:color w:val="000000" w:themeColor="text1"/>
                <w:sz w:val="24"/>
                <w:szCs w:val="24"/>
              </w:rPr>
              <w:t>5</w:t>
            </w:r>
            <w:r w:rsidR="004407E0">
              <w:rPr>
                <w:rFonts w:ascii="Times New Roman" w:hAnsi="Times New Roman" w:cs="Times New Roman"/>
                <w:bCs/>
                <w:color w:val="000000" w:themeColor="text1"/>
                <w:sz w:val="24"/>
                <w:szCs w:val="24"/>
              </w:rPr>
              <w:t>., 202</w:t>
            </w:r>
            <w:r w:rsidR="00941D21">
              <w:rPr>
                <w:rFonts w:ascii="Times New Roman" w:hAnsi="Times New Roman" w:cs="Times New Roman"/>
                <w:bCs/>
                <w:color w:val="000000" w:themeColor="text1"/>
                <w:sz w:val="24"/>
                <w:szCs w:val="24"/>
              </w:rPr>
              <w:t>6</w:t>
            </w:r>
            <w:r w:rsidR="004407E0">
              <w:rPr>
                <w:rFonts w:ascii="Times New Roman" w:hAnsi="Times New Roman" w:cs="Times New Roman"/>
                <w:bCs/>
                <w:color w:val="000000" w:themeColor="text1"/>
                <w:sz w:val="24"/>
                <w:szCs w:val="24"/>
              </w:rPr>
              <w:t>. i 202</w:t>
            </w:r>
            <w:r w:rsidR="00941D21">
              <w:rPr>
                <w:rFonts w:ascii="Times New Roman" w:hAnsi="Times New Roman" w:cs="Times New Roman"/>
                <w:bCs/>
                <w:color w:val="000000" w:themeColor="text1"/>
                <w:sz w:val="24"/>
                <w:szCs w:val="24"/>
              </w:rPr>
              <w:t>7</w:t>
            </w:r>
            <w:r w:rsidR="004407E0">
              <w:rPr>
                <w:rFonts w:ascii="Times New Roman" w:hAnsi="Times New Roman" w:cs="Times New Roman"/>
                <w:bCs/>
                <w:color w:val="000000" w:themeColor="text1"/>
                <w:sz w:val="24"/>
                <w:szCs w:val="24"/>
              </w:rPr>
              <w:t>.)</w:t>
            </w:r>
            <w:r w:rsidRPr="00F13560">
              <w:rPr>
                <w:rFonts w:ascii="Times New Roman" w:hAnsi="Times New Roman" w:cs="Times New Roman"/>
                <w:bCs/>
                <w:color w:val="000000" w:themeColor="text1"/>
                <w:sz w:val="24"/>
                <w:szCs w:val="24"/>
              </w:rPr>
              <w:t>.</w:t>
            </w:r>
            <w:r w:rsidRPr="00F13560">
              <w:rPr>
                <w:rFonts w:ascii="Times New Roman" w:hAnsi="Times New Roman" w:cs="Times New Roman"/>
                <w:b/>
                <w:color w:val="000000" w:themeColor="text1"/>
                <w:sz w:val="24"/>
                <w:szCs w:val="24"/>
              </w:rPr>
              <w:t xml:space="preserve"> </w:t>
            </w:r>
            <w:r w:rsidRPr="00F13560">
              <w:rPr>
                <w:rFonts w:ascii="Times New Roman" w:hAnsi="Times New Roman" w:cs="Times New Roman"/>
                <w:color w:val="000000" w:themeColor="text1"/>
                <w:sz w:val="24"/>
                <w:szCs w:val="24"/>
              </w:rPr>
              <w:t>Z</w:t>
            </w:r>
            <w:r w:rsidRPr="00F13560">
              <w:rPr>
                <w:rFonts w:ascii="Times New Roman" w:hAnsi="Times New Roman" w:cs="Times New Roman"/>
                <w:bCs/>
                <w:color w:val="000000" w:themeColor="text1"/>
                <w:sz w:val="24"/>
                <w:szCs w:val="24"/>
              </w:rPr>
              <w:t>a potrebe izgradnje infrastrukture kao i za potrebe ishođenja građevinskih dozvola za objekte te u svrhu uvođenja u posjed  prilikom prodaje zemljišta, ucrtavanja postojećih objekata i infrastrukturnih građevina (</w:t>
            </w:r>
            <w:proofErr w:type="spellStart"/>
            <w:r w:rsidR="00BC2539">
              <w:rPr>
                <w:rFonts w:ascii="Times New Roman" w:hAnsi="Times New Roman" w:cs="Times New Roman"/>
                <w:bCs/>
                <w:color w:val="000000" w:themeColor="text1"/>
                <w:sz w:val="24"/>
                <w:szCs w:val="24"/>
              </w:rPr>
              <w:t>uris</w:t>
            </w:r>
            <w:proofErr w:type="spellEnd"/>
            <w:r w:rsidR="00BC2539">
              <w:rPr>
                <w:rFonts w:ascii="Times New Roman" w:hAnsi="Times New Roman" w:cs="Times New Roman"/>
                <w:bCs/>
                <w:color w:val="000000" w:themeColor="text1"/>
                <w:sz w:val="24"/>
                <w:szCs w:val="24"/>
              </w:rPr>
              <w:t xml:space="preserve"> nerazvrstanih </w:t>
            </w:r>
            <w:r w:rsidRPr="00F13560">
              <w:rPr>
                <w:rFonts w:ascii="Times New Roman" w:hAnsi="Times New Roman" w:cs="Times New Roman"/>
                <w:bCs/>
                <w:color w:val="000000" w:themeColor="text1"/>
                <w:sz w:val="24"/>
                <w:szCs w:val="24"/>
              </w:rPr>
              <w:t>cest</w:t>
            </w:r>
            <w:r w:rsidR="00BC2539">
              <w:rPr>
                <w:rFonts w:ascii="Times New Roman" w:hAnsi="Times New Roman" w:cs="Times New Roman"/>
                <w:bCs/>
                <w:color w:val="000000" w:themeColor="text1"/>
                <w:sz w:val="24"/>
                <w:szCs w:val="24"/>
              </w:rPr>
              <w:t xml:space="preserve">a Malo Selo, Crni Lug. Brod na Kupi A. Starčevića, </w:t>
            </w:r>
            <w:proofErr w:type="spellStart"/>
            <w:r w:rsidR="00BC2539">
              <w:rPr>
                <w:rFonts w:ascii="Times New Roman" w:hAnsi="Times New Roman" w:cs="Times New Roman"/>
                <w:bCs/>
                <w:color w:val="000000" w:themeColor="text1"/>
                <w:sz w:val="24"/>
                <w:szCs w:val="24"/>
              </w:rPr>
              <w:t>Polane</w:t>
            </w:r>
            <w:proofErr w:type="spellEnd"/>
            <w:r w:rsidRPr="00F13560">
              <w:rPr>
                <w:rFonts w:ascii="Times New Roman" w:hAnsi="Times New Roman" w:cs="Times New Roman"/>
                <w:bCs/>
                <w:color w:val="000000" w:themeColor="text1"/>
                <w:sz w:val="24"/>
                <w:szCs w:val="24"/>
              </w:rPr>
              <w:t>, javna rasvjeta, odvodnja i sl.) nužno je planirati sredstva kako bi se te radnje izvele.</w:t>
            </w:r>
          </w:p>
          <w:p w14:paraId="74222B6F" w14:textId="77777777" w:rsidR="00F13560" w:rsidRPr="004B5888" w:rsidRDefault="00F13560" w:rsidP="00F13560">
            <w:pPr>
              <w:ind w:left="360"/>
              <w:jc w:val="center"/>
              <w:rPr>
                <w:rFonts w:ascii="Times New Roman" w:hAnsi="Times New Roman" w:cs="Times New Roman"/>
                <w:b/>
                <w:color w:val="000000" w:themeColor="text1"/>
                <w:sz w:val="24"/>
                <w:szCs w:val="24"/>
              </w:rPr>
            </w:pPr>
            <w:r w:rsidRPr="004B5888">
              <w:rPr>
                <w:rFonts w:ascii="Times New Roman" w:hAnsi="Times New Roman" w:cs="Times New Roman"/>
                <w:b/>
                <w:color w:val="000000" w:themeColor="text1"/>
                <w:sz w:val="24"/>
                <w:szCs w:val="24"/>
              </w:rPr>
              <w:t>Pokazatelji rezultata</w:t>
            </w:r>
          </w:p>
          <w:tbl>
            <w:tblPr>
              <w:tblStyle w:val="Reetkatablice"/>
              <w:tblW w:w="9182" w:type="dxa"/>
              <w:tblInd w:w="360" w:type="dxa"/>
              <w:tblLayout w:type="fixed"/>
              <w:tblLook w:val="04A0" w:firstRow="1" w:lastRow="0" w:firstColumn="1" w:lastColumn="0" w:noHBand="0" w:noVBand="1"/>
            </w:tblPr>
            <w:tblGrid>
              <w:gridCol w:w="1185"/>
              <w:gridCol w:w="1355"/>
              <w:gridCol w:w="979"/>
              <w:gridCol w:w="1146"/>
              <w:gridCol w:w="1079"/>
              <w:gridCol w:w="1146"/>
              <w:gridCol w:w="1146"/>
              <w:gridCol w:w="1146"/>
            </w:tblGrid>
            <w:tr w:rsidR="00A34DBE" w:rsidRPr="004B5888" w14:paraId="7DBF408E" w14:textId="77777777" w:rsidTr="00F13560">
              <w:tc>
                <w:tcPr>
                  <w:tcW w:w="1216" w:type="dxa"/>
                  <w:shd w:val="clear" w:color="auto" w:fill="CCCC00"/>
                </w:tcPr>
                <w:p w14:paraId="5DE9329D" w14:textId="77777777"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Pokazatelj rezultata</w:t>
                  </w:r>
                </w:p>
              </w:tc>
              <w:tc>
                <w:tcPr>
                  <w:tcW w:w="1176" w:type="dxa"/>
                  <w:shd w:val="clear" w:color="auto" w:fill="CCCC00"/>
                </w:tcPr>
                <w:p w14:paraId="5647A373" w14:textId="77777777"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Definicija</w:t>
                  </w:r>
                </w:p>
              </w:tc>
              <w:tc>
                <w:tcPr>
                  <w:tcW w:w="1003" w:type="dxa"/>
                  <w:shd w:val="clear" w:color="auto" w:fill="CCCC00"/>
                </w:tcPr>
                <w:p w14:paraId="15565AA2" w14:textId="77777777"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Jedinica</w:t>
                  </w:r>
                </w:p>
              </w:tc>
              <w:tc>
                <w:tcPr>
                  <w:tcW w:w="1176" w:type="dxa"/>
                  <w:shd w:val="clear" w:color="auto" w:fill="CCCC00"/>
                </w:tcPr>
                <w:p w14:paraId="2CDFA2E3" w14:textId="77777777"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Polazna vrijednost</w:t>
                  </w:r>
                </w:p>
              </w:tc>
              <w:tc>
                <w:tcPr>
                  <w:tcW w:w="1083" w:type="dxa"/>
                  <w:shd w:val="clear" w:color="auto" w:fill="CCCC00"/>
                </w:tcPr>
                <w:p w14:paraId="1A78B47C" w14:textId="77777777"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sz w:val="20"/>
                      <w:szCs w:val="20"/>
                    </w:rPr>
                    <w:t>Izvor podataka</w:t>
                  </w:r>
                </w:p>
              </w:tc>
              <w:tc>
                <w:tcPr>
                  <w:tcW w:w="1176" w:type="dxa"/>
                  <w:shd w:val="clear" w:color="auto" w:fill="CCCC00"/>
                </w:tcPr>
                <w:p w14:paraId="23B0C09B" w14:textId="0DA4B14F"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sidR="00941D21">
                    <w:rPr>
                      <w:rFonts w:ascii="Times New Roman" w:hAnsi="Times New Roman" w:cs="Times New Roman"/>
                      <w:b/>
                      <w:color w:val="000000" w:themeColor="text1"/>
                      <w:sz w:val="20"/>
                      <w:szCs w:val="20"/>
                    </w:rPr>
                    <w:t>5</w:t>
                  </w:r>
                  <w:r w:rsidRPr="00F13560">
                    <w:rPr>
                      <w:rFonts w:ascii="Times New Roman" w:hAnsi="Times New Roman" w:cs="Times New Roman"/>
                      <w:b/>
                      <w:color w:val="000000" w:themeColor="text1"/>
                      <w:sz w:val="20"/>
                      <w:szCs w:val="20"/>
                    </w:rPr>
                    <w:t>.</w:t>
                  </w:r>
                </w:p>
              </w:tc>
              <w:tc>
                <w:tcPr>
                  <w:tcW w:w="1176" w:type="dxa"/>
                  <w:shd w:val="clear" w:color="auto" w:fill="CCCC00"/>
                </w:tcPr>
                <w:p w14:paraId="4ED9BFB1" w14:textId="71846164"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sidR="00941D21">
                    <w:rPr>
                      <w:rFonts w:ascii="Times New Roman" w:hAnsi="Times New Roman" w:cs="Times New Roman"/>
                      <w:b/>
                      <w:color w:val="000000" w:themeColor="text1"/>
                      <w:sz w:val="20"/>
                      <w:szCs w:val="20"/>
                    </w:rPr>
                    <w:t>6</w:t>
                  </w:r>
                  <w:r w:rsidRPr="00F13560">
                    <w:rPr>
                      <w:rFonts w:ascii="Times New Roman" w:hAnsi="Times New Roman" w:cs="Times New Roman"/>
                      <w:b/>
                      <w:color w:val="000000" w:themeColor="text1"/>
                      <w:sz w:val="20"/>
                      <w:szCs w:val="20"/>
                    </w:rPr>
                    <w:t>.</w:t>
                  </w:r>
                </w:p>
              </w:tc>
              <w:tc>
                <w:tcPr>
                  <w:tcW w:w="1176" w:type="dxa"/>
                  <w:shd w:val="clear" w:color="auto" w:fill="CCCC00"/>
                </w:tcPr>
                <w:p w14:paraId="129BCAC9" w14:textId="54CB7B7A" w:rsidR="00A34DBE" w:rsidRPr="00F13560" w:rsidRDefault="00A34DBE" w:rsidP="00A34DBE">
                  <w:pPr>
                    <w:jc w:val="both"/>
                    <w:rPr>
                      <w:rFonts w:ascii="Times New Roman" w:hAnsi="Times New Roman" w:cs="Times New Roman"/>
                      <w:b/>
                      <w:color w:val="000000" w:themeColor="text1"/>
                      <w:sz w:val="20"/>
                      <w:szCs w:val="20"/>
                    </w:rPr>
                  </w:pPr>
                  <w:r w:rsidRPr="00F13560">
                    <w:rPr>
                      <w:rFonts w:ascii="Times New Roman" w:hAnsi="Times New Roman" w:cs="Times New Roman"/>
                      <w:b/>
                      <w:color w:val="000000" w:themeColor="text1"/>
                      <w:sz w:val="20"/>
                      <w:szCs w:val="20"/>
                    </w:rPr>
                    <w:t>Ciljana vrijednost 202</w:t>
                  </w:r>
                  <w:r w:rsidR="00941D21">
                    <w:rPr>
                      <w:rFonts w:ascii="Times New Roman" w:hAnsi="Times New Roman" w:cs="Times New Roman"/>
                      <w:b/>
                      <w:color w:val="000000" w:themeColor="text1"/>
                      <w:sz w:val="20"/>
                      <w:szCs w:val="20"/>
                    </w:rPr>
                    <w:t>7</w:t>
                  </w:r>
                  <w:r w:rsidRPr="00F13560">
                    <w:rPr>
                      <w:rFonts w:ascii="Times New Roman" w:hAnsi="Times New Roman" w:cs="Times New Roman"/>
                      <w:b/>
                      <w:color w:val="000000" w:themeColor="text1"/>
                      <w:sz w:val="20"/>
                      <w:szCs w:val="20"/>
                    </w:rPr>
                    <w:t>.</w:t>
                  </w:r>
                </w:p>
              </w:tc>
            </w:tr>
            <w:tr w:rsidR="00A34DBE" w:rsidRPr="004B5888" w14:paraId="62477B85" w14:textId="77777777" w:rsidTr="00A34DBE">
              <w:tc>
                <w:tcPr>
                  <w:tcW w:w="1216" w:type="dxa"/>
                </w:tcPr>
                <w:p w14:paraId="2D1C88FD" w14:textId="4874858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t>Broj geodetskih elaborata</w:t>
                  </w:r>
                </w:p>
              </w:tc>
              <w:tc>
                <w:tcPr>
                  <w:tcW w:w="1176" w:type="dxa"/>
                </w:tcPr>
                <w:p w14:paraId="3AC02010" w14:textId="20E3715E" w:rsidR="00A34DBE" w:rsidRPr="004B5888" w:rsidRDefault="007A64E7"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Sređivanje imovinsko pravnih odnosa</w:t>
                  </w:r>
                  <w:r w:rsidR="004C353F">
                    <w:rPr>
                      <w:rFonts w:ascii="Times New Roman" w:hAnsi="Times New Roman" w:cs="Times New Roman"/>
                      <w:color w:val="000000" w:themeColor="text1"/>
                      <w:sz w:val="20"/>
                      <w:szCs w:val="20"/>
                    </w:rPr>
                    <w:t xml:space="preserve"> u svrhu izgradnje i evidentiranja komunalne infrastrukture, prodaje zemljišta u </w:t>
                  </w:r>
                  <w:r w:rsidR="004C353F">
                    <w:rPr>
                      <w:rFonts w:ascii="Times New Roman" w:hAnsi="Times New Roman" w:cs="Times New Roman"/>
                      <w:color w:val="000000" w:themeColor="text1"/>
                      <w:sz w:val="20"/>
                      <w:szCs w:val="20"/>
                    </w:rPr>
                    <w:lastRenderedPageBreak/>
                    <w:t>vlasništvu Grada</w:t>
                  </w:r>
                </w:p>
              </w:tc>
              <w:tc>
                <w:tcPr>
                  <w:tcW w:w="1003" w:type="dxa"/>
                </w:tcPr>
                <w:p w14:paraId="779ACA98" w14:textId="77777777" w:rsidR="00A34DBE" w:rsidRPr="004B5888" w:rsidRDefault="00A34DBE" w:rsidP="00A34DBE">
                  <w:pPr>
                    <w:jc w:val="both"/>
                    <w:rPr>
                      <w:rFonts w:ascii="Times New Roman" w:hAnsi="Times New Roman" w:cs="Times New Roman"/>
                      <w:color w:val="000000" w:themeColor="text1"/>
                      <w:sz w:val="20"/>
                      <w:szCs w:val="20"/>
                    </w:rPr>
                  </w:pPr>
                  <w:r w:rsidRPr="004B5888">
                    <w:rPr>
                      <w:rFonts w:ascii="Times New Roman" w:hAnsi="Times New Roman" w:cs="Times New Roman"/>
                      <w:color w:val="000000" w:themeColor="text1"/>
                      <w:sz w:val="20"/>
                      <w:szCs w:val="20"/>
                    </w:rPr>
                    <w:lastRenderedPageBreak/>
                    <w:t>kom</w:t>
                  </w:r>
                </w:p>
              </w:tc>
              <w:tc>
                <w:tcPr>
                  <w:tcW w:w="1176" w:type="dxa"/>
                </w:tcPr>
                <w:p w14:paraId="085B1FAF" w14:textId="5A490CCD" w:rsidR="00A34DBE" w:rsidRPr="004B5888" w:rsidRDefault="00290749"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1083" w:type="dxa"/>
                </w:tcPr>
                <w:p w14:paraId="2ADB36CC" w14:textId="5C1C64DE" w:rsidR="00A34DBE" w:rsidRPr="004B5888" w:rsidRDefault="0036168D"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Upravni odjel</w:t>
                  </w:r>
                  <w:r w:rsidR="00A34DBE" w:rsidRPr="004B5888">
                    <w:rPr>
                      <w:rFonts w:ascii="Times New Roman" w:hAnsi="Times New Roman" w:cs="Times New Roman"/>
                      <w:color w:val="000000" w:themeColor="text1"/>
                      <w:sz w:val="20"/>
                      <w:szCs w:val="20"/>
                    </w:rPr>
                    <w:t xml:space="preserve"> za komunalni sustav, imovinu, promet i zaštitu okoliša</w:t>
                  </w:r>
                </w:p>
              </w:tc>
              <w:tc>
                <w:tcPr>
                  <w:tcW w:w="1176" w:type="dxa"/>
                </w:tcPr>
                <w:p w14:paraId="36D1E8C2" w14:textId="71E7CBBB" w:rsidR="00A34DBE" w:rsidRPr="004B5888" w:rsidRDefault="00290749"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1176" w:type="dxa"/>
                </w:tcPr>
                <w:p w14:paraId="2DDB1A3E" w14:textId="5462999B" w:rsidR="00A34DBE" w:rsidRPr="004B5888" w:rsidRDefault="00290749"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c>
                <w:tcPr>
                  <w:tcW w:w="1176" w:type="dxa"/>
                </w:tcPr>
                <w:p w14:paraId="498A861A" w14:textId="7102FDF1" w:rsidR="00A34DBE" w:rsidRPr="004B5888" w:rsidRDefault="00290749" w:rsidP="00A34DBE">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r>
          </w:tbl>
          <w:p w14:paraId="6B5A829E" w14:textId="77777777" w:rsidR="00A34DBE" w:rsidRPr="004B5888" w:rsidRDefault="00A34DBE" w:rsidP="00A34DBE">
            <w:pPr>
              <w:ind w:firstLine="360"/>
              <w:jc w:val="both"/>
              <w:rPr>
                <w:rFonts w:ascii="Times New Roman" w:hAnsi="Times New Roman" w:cs="Times New Roman"/>
                <w:color w:val="000000" w:themeColor="text1"/>
                <w:sz w:val="20"/>
                <w:szCs w:val="20"/>
              </w:rPr>
            </w:pPr>
          </w:p>
          <w:p w14:paraId="0E6C1E65" w14:textId="77777777" w:rsidR="00A34DBE" w:rsidRDefault="00A34DBE" w:rsidP="004E2B84">
            <w:pPr>
              <w:spacing w:before="100" w:beforeAutospacing="1" w:after="0" w:line="240" w:lineRule="auto"/>
              <w:contextualSpacing/>
              <w:jc w:val="both"/>
              <w:rPr>
                <w:rFonts w:ascii="Times New Roman" w:eastAsia="Calibri" w:hAnsi="Times New Roman" w:cs="Times New Roman"/>
                <w:sz w:val="24"/>
                <w:szCs w:val="24"/>
              </w:rPr>
            </w:pPr>
          </w:p>
          <w:p w14:paraId="64D6C169" w14:textId="77777777" w:rsidR="004E2B84" w:rsidRPr="004E2B84" w:rsidRDefault="004E2B84" w:rsidP="009135A8">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 xml:space="preserve">PROGRAM 1901 – PROGRAM SUFINANCIRANJA IZGRADNJE VODOVODNE I KANALIZACIJSKE MREŽE </w:t>
            </w:r>
          </w:p>
          <w:p w14:paraId="1DC6C63E" w14:textId="43CA9115" w:rsidR="00BD3BE3"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bCs/>
                <w:sz w:val="24"/>
                <w:szCs w:val="24"/>
              </w:rPr>
              <w:t>Obrazloženje programa:</w:t>
            </w:r>
            <w:r w:rsidR="00B82F44">
              <w:rPr>
                <w:rFonts w:ascii="Times New Roman" w:eastAsia="Calibri" w:hAnsi="Times New Roman" w:cs="Times New Roman"/>
                <w:b/>
                <w:bCs/>
                <w:sz w:val="24"/>
                <w:szCs w:val="24"/>
              </w:rPr>
              <w:t xml:space="preserve"> </w:t>
            </w:r>
            <w:r w:rsidRPr="004E2B84">
              <w:rPr>
                <w:rFonts w:ascii="Times New Roman" w:eastAsia="Calibri" w:hAnsi="Times New Roman" w:cs="Times New Roman"/>
                <w:sz w:val="24"/>
                <w:szCs w:val="24"/>
              </w:rPr>
              <w:t>U</w:t>
            </w:r>
            <w:r w:rsidR="009135A8">
              <w:rPr>
                <w:rFonts w:ascii="Times New Roman" w:eastAsia="Calibri" w:hAnsi="Times New Roman" w:cs="Times New Roman"/>
                <w:sz w:val="24"/>
                <w:szCs w:val="24"/>
              </w:rPr>
              <w:t>kupni financijski plan za ovaj P</w:t>
            </w:r>
            <w:r w:rsidRPr="004E2B84">
              <w:rPr>
                <w:rFonts w:ascii="Times New Roman" w:eastAsia="Calibri" w:hAnsi="Times New Roman" w:cs="Times New Roman"/>
                <w:sz w:val="24"/>
                <w:szCs w:val="24"/>
              </w:rPr>
              <w:t>rogram u 202</w:t>
            </w:r>
            <w:r w:rsidR="00560DAE">
              <w:rPr>
                <w:rFonts w:ascii="Times New Roman" w:eastAsia="Calibri" w:hAnsi="Times New Roman" w:cs="Times New Roman"/>
                <w:sz w:val="24"/>
                <w:szCs w:val="24"/>
              </w:rPr>
              <w:t>5</w:t>
            </w:r>
            <w:r w:rsidRPr="004E2B84">
              <w:rPr>
                <w:rFonts w:ascii="Times New Roman" w:eastAsia="Calibri" w:hAnsi="Times New Roman" w:cs="Times New Roman"/>
                <w:sz w:val="24"/>
                <w:szCs w:val="24"/>
              </w:rPr>
              <w:t xml:space="preserve">. godini iznosi </w:t>
            </w:r>
            <w:r w:rsidR="00560DAE">
              <w:rPr>
                <w:rFonts w:ascii="Times New Roman" w:eastAsia="Calibri" w:hAnsi="Times New Roman" w:cs="Times New Roman"/>
                <w:sz w:val="24"/>
                <w:szCs w:val="24"/>
              </w:rPr>
              <w:t>352.754,00</w:t>
            </w:r>
            <w:r w:rsidR="009135A8">
              <w:rPr>
                <w:rFonts w:ascii="Times New Roman" w:eastAsia="Calibri" w:hAnsi="Times New Roman" w:cs="Times New Roman"/>
                <w:sz w:val="24"/>
                <w:szCs w:val="24"/>
              </w:rPr>
              <w:t xml:space="preserve"> eura</w:t>
            </w:r>
            <w:r w:rsidR="00560DAE">
              <w:rPr>
                <w:rFonts w:ascii="Times New Roman" w:eastAsia="Calibri" w:hAnsi="Times New Roman" w:cs="Times New Roman"/>
                <w:sz w:val="24"/>
                <w:szCs w:val="24"/>
              </w:rPr>
              <w:t xml:space="preserve">, te 10.000,00 eura u </w:t>
            </w:r>
            <w:r w:rsidRPr="004E2B84">
              <w:rPr>
                <w:rFonts w:ascii="Times New Roman" w:eastAsia="Calibri" w:hAnsi="Times New Roman" w:cs="Times New Roman"/>
                <w:sz w:val="24"/>
                <w:szCs w:val="24"/>
              </w:rPr>
              <w:t>202</w:t>
            </w:r>
            <w:r w:rsidR="00560DAE">
              <w:rPr>
                <w:rFonts w:ascii="Times New Roman" w:eastAsia="Calibri" w:hAnsi="Times New Roman" w:cs="Times New Roman"/>
                <w:sz w:val="24"/>
                <w:szCs w:val="24"/>
              </w:rPr>
              <w:t>6</w:t>
            </w:r>
            <w:r w:rsidR="009135A8">
              <w:rPr>
                <w:rFonts w:ascii="Times New Roman" w:eastAsia="Calibri" w:hAnsi="Times New Roman" w:cs="Times New Roman"/>
                <w:sz w:val="24"/>
                <w:szCs w:val="24"/>
              </w:rPr>
              <w:t>. i 202</w:t>
            </w:r>
            <w:r w:rsidR="00560DAE">
              <w:rPr>
                <w:rFonts w:ascii="Times New Roman" w:eastAsia="Calibri" w:hAnsi="Times New Roman" w:cs="Times New Roman"/>
                <w:sz w:val="24"/>
                <w:szCs w:val="24"/>
              </w:rPr>
              <w:t>7</w:t>
            </w:r>
            <w:r w:rsidRPr="004E2B84">
              <w:rPr>
                <w:rFonts w:ascii="Times New Roman" w:eastAsia="Calibri" w:hAnsi="Times New Roman" w:cs="Times New Roman"/>
                <w:sz w:val="24"/>
                <w:szCs w:val="24"/>
              </w:rPr>
              <w:t>. godin</w:t>
            </w:r>
            <w:r w:rsidR="00F87F88">
              <w:rPr>
                <w:rFonts w:ascii="Times New Roman" w:eastAsia="Calibri" w:hAnsi="Times New Roman" w:cs="Times New Roman"/>
                <w:sz w:val="24"/>
                <w:szCs w:val="24"/>
              </w:rPr>
              <w:t>u</w:t>
            </w:r>
            <w:r w:rsidR="00B82F44">
              <w:rPr>
                <w:rFonts w:ascii="Times New Roman" w:eastAsia="Calibri" w:hAnsi="Times New Roman" w:cs="Times New Roman"/>
                <w:sz w:val="24"/>
                <w:szCs w:val="24"/>
              </w:rPr>
              <w:t>.</w:t>
            </w:r>
          </w:p>
          <w:p w14:paraId="6DAFFDFB" w14:textId="40B191FD"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sz w:val="24"/>
                <w:szCs w:val="24"/>
              </w:rPr>
              <w:t>Aktivnosti navedene u ovom programu djelokrug su rada Grada Delnica a osnovom Zakona o vod</w:t>
            </w:r>
            <w:r w:rsidR="00BC2539">
              <w:rPr>
                <w:rFonts w:ascii="Times New Roman" w:eastAsia="Calibri" w:hAnsi="Times New Roman" w:cs="Times New Roman"/>
                <w:sz w:val="24"/>
                <w:szCs w:val="24"/>
              </w:rPr>
              <w:t>nim uslugama</w:t>
            </w:r>
            <w:r w:rsidRPr="004E2B84">
              <w:rPr>
                <w:rFonts w:ascii="Times New Roman" w:eastAsia="Calibri" w:hAnsi="Times New Roman" w:cs="Times New Roman"/>
                <w:sz w:val="24"/>
                <w:szCs w:val="24"/>
              </w:rPr>
              <w:t>. Nositelj aktivnosti na v</w:t>
            </w:r>
            <w:r w:rsidR="00BC2539">
              <w:rPr>
                <w:rFonts w:ascii="Times New Roman" w:eastAsia="Calibri" w:hAnsi="Times New Roman" w:cs="Times New Roman"/>
                <w:sz w:val="24"/>
                <w:szCs w:val="24"/>
              </w:rPr>
              <w:t>odovodu i kanalizaciji biti će kao društvo preuzimatelj K</w:t>
            </w:r>
            <w:r w:rsidRPr="004E2B84">
              <w:rPr>
                <w:rFonts w:ascii="Times New Roman" w:eastAsia="Calibri" w:hAnsi="Times New Roman" w:cs="Times New Roman"/>
                <w:sz w:val="24"/>
                <w:szCs w:val="24"/>
              </w:rPr>
              <w:t xml:space="preserve">omunalno </w:t>
            </w:r>
            <w:r w:rsidR="00BC2539">
              <w:rPr>
                <w:rFonts w:ascii="Times New Roman" w:eastAsia="Calibri" w:hAnsi="Times New Roman" w:cs="Times New Roman"/>
                <w:sz w:val="24"/>
                <w:szCs w:val="24"/>
              </w:rPr>
              <w:t>društvo VIK Rijeka d.o.o.</w:t>
            </w:r>
            <w:r w:rsidRPr="004E2B84">
              <w:rPr>
                <w:rFonts w:ascii="Times New Roman" w:eastAsia="Calibri" w:hAnsi="Times New Roman" w:cs="Times New Roman"/>
                <w:sz w:val="24"/>
                <w:szCs w:val="24"/>
              </w:rPr>
              <w:t xml:space="preserve"> koji osnovom Zakona o vod</w:t>
            </w:r>
            <w:r w:rsidR="00BC2539">
              <w:rPr>
                <w:rFonts w:ascii="Times New Roman" w:eastAsia="Calibri" w:hAnsi="Times New Roman" w:cs="Times New Roman"/>
                <w:sz w:val="24"/>
                <w:szCs w:val="24"/>
              </w:rPr>
              <w:t>nim uslugama</w:t>
            </w:r>
            <w:r w:rsidRPr="004E2B84">
              <w:rPr>
                <w:rFonts w:ascii="Times New Roman" w:eastAsia="Calibri" w:hAnsi="Times New Roman" w:cs="Times New Roman"/>
                <w:sz w:val="24"/>
                <w:szCs w:val="24"/>
              </w:rPr>
              <w:t xml:space="preserve"> obavlja komunalne djelatnosti:  opskrba pitkom vodom, odvodnja i pročišćavanje otpadnih voda. </w:t>
            </w:r>
          </w:p>
          <w:p w14:paraId="13AF6EA3"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Ishodište i pokazatelji na kojima se zasnivaju izračuni i ocjene potrebnih sredstava za provođenje programa: </w:t>
            </w:r>
            <w:r w:rsidRPr="004E2B84">
              <w:rPr>
                <w:rFonts w:ascii="Times New Roman" w:eastAsia="Calibri" w:hAnsi="Times New Roman" w:cs="Times New Roman"/>
                <w:sz w:val="24"/>
                <w:szCs w:val="24"/>
              </w:rPr>
              <w:t xml:space="preserve">programi </w:t>
            </w:r>
            <w:r w:rsidR="00B82F44">
              <w:rPr>
                <w:rFonts w:ascii="Times New Roman" w:eastAsia="Calibri" w:hAnsi="Times New Roman" w:cs="Times New Roman"/>
                <w:sz w:val="24"/>
                <w:szCs w:val="24"/>
              </w:rPr>
              <w:t>se financiraju od strane Grada</w:t>
            </w:r>
            <w:r w:rsidR="00EB3481">
              <w:rPr>
                <w:rFonts w:ascii="Times New Roman" w:eastAsia="Calibri" w:hAnsi="Times New Roman" w:cs="Times New Roman"/>
                <w:sz w:val="24"/>
                <w:szCs w:val="24"/>
              </w:rPr>
              <w:t xml:space="preserve"> temeljem troškovnika iskazanih potreba</w:t>
            </w:r>
            <w:r w:rsidR="00B82F44">
              <w:rPr>
                <w:rFonts w:ascii="Times New Roman" w:eastAsia="Calibri" w:hAnsi="Times New Roman" w:cs="Times New Roman"/>
                <w:sz w:val="24"/>
                <w:szCs w:val="24"/>
              </w:rPr>
              <w:t>.</w:t>
            </w:r>
          </w:p>
          <w:p w14:paraId="4C341EC8"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Izvještaj o postignutim ciljevima i rezultatima uspješnosti u prethodnoj godini</w:t>
            </w:r>
            <w:r w:rsidRPr="004E2B84">
              <w:rPr>
                <w:rFonts w:ascii="Times New Roman" w:eastAsia="Calibri" w:hAnsi="Times New Roman" w:cs="Times New Roman"/>
                <w:sz w:val="24"/>
                <w:szCs w:val="24"/>
              </w:rPr>
              <w:t>: U svrhu poboljšanja standarda i kvalitete života te zadovoljavanja zakonskih obveza izvršit će se navedene aktivnosti. Nakon dovršetka te aktivnosti očekuju se veliki pomaci vezani uz zaštitu okoliša i podzemnih voda.</w:t>
            </w:r>
          </w:p>
          <w:p w14:paraId="068DC802" w14:textId="77777777" w:rsid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Zakonske i druge podloge na kojima se zasnivaju programi: </w:t>
            </w:r>
            <w:r w:rsidRPr="004E2B84">
              <w:rPr>
                <w:rFonts w:ascii="Times New Roman" w:eastAsia="Calibri" w:hAnsi="Times New Roman" w:cs="Times New Roman"/>
                <w:sz w:val="24"/>
                <w:szCs w:val="24"/>
              </w:rPr>
              <w:t>Na temelju Zakona o vodama prostornom uređenju i Zakona o gradnji, Zakona o komunalnom gospodarstvu, Zakona o lokalnoj i područnoj ( regionalnoj</w:t>
            </w:r>
            <w:r w:rsidR="00B82F44">
              <w:rPr>
                <w:rFonts w:ascii="Times New Roman" w:eastAsia="Calibri" w:hAnsi="Times New Roman" w:cs="Times New Roman"/>
                <w:sz w:val="24"/>
                <w:szCs w:val="24"/>
              </w:rPr>
              <w:t xml:space="preserve">) samoupravi te </w:t>
            </w:r>
            <w:r w:rsidRPr="004E2B84">
              <w:rPr>
                <w:rFonts w:ascii="Times New Roman" w:eastAsia="Calibri" w:hAnsi="Times New Roman" w:cs="Times New Roman"/>
                <w:sz w:val="24"/>
                <w:szCs w:val="24"/>
              </w:rPr>
              <w:t>Statuta Grada Delnica</w:t>
            </w:r>
            <w:r w:rsidR="00B82F44">
              <w:rPr>
                <w:rFonts w:ascii="Times New Roman" w:eastAsia="Calibri" w:hAnsi="Times New Roman" w:cs="Times New Roman"/>
                <w:sz w:val="24"/>
                <w:szCs w:val="24"/>
              </w:rPr>
              <w:t>.</w:t>
            </w:r>
            <w:r w:rsidRPr="004E2B84">
              <w:rPr>
                <w:rFonts w:ascii="Times New Roman" w:eastAsia="Calibri" w:hAnsi="Times New Roman" w:cs="Times New Roman"/>
                <w:sz w:val="24"/>
                <w:szCs w:val="24"/>
              </w:rPr>
              <w:t xml:space="preserve"> </w:t>
            </w:r>
          </w:p>
          <w:p w14:paraId="083EB70B" w14:textId="77777777" w:rsidR="003022FD" w:rsidRDefault="003022FD" w:rsidP="004E2B84">
            <w:pPr>
              <w:spacing w:before="100" w:beforeAutospacing="1" w:after="0" w:line="240" w:lineRule="auto"/>
              <w:contextualSpacing/>
              <w:jc w:val="both"/>
              <w:rPr>
                <w:rFonts w:ascii="Times New Roman" w:eastAsia="Calibri" w:hAnsi="Times New Roman" w:cs="Times New Roman"/>
                <w:sz w:val="24"/>
                <w:szCs w:val="24"/>
              </w:rPr>
            </w:pPr>
          </w:p>
          <w:p w14:paraId="6900CAF4" w14:textId="77777777" w:rsidR="003022FD" w:rsidRPr="004E2B84" w:rsidRDefault="003022FD" w:rsidP="003022FD">
            <w:pPr>
              <w:numPr>
                <w:ilvl w:val="0"/>
                <w:numId w:val="4"/>
              </w:num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Procjena i ishodište potrebnih sredstava za aktivnosti/projekte unutar programa</w:t>
            </w:r>
          </w:p>
          <w:p w14:paraId="5E76E80D"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sz w:val="24"/>
                <w:szCs w:val="24"/>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3022FD" w:rsidRPr="004E2B84" w14:paraId="3912B6F5" w14:textId="77777777" w:rsidTr="004F777E">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2B12CC4"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20F2037" w14:textId="3D38935E"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Izvršenje 202</w:t>
                  </w:r>
                  <w:r w:rsidR="0040753E">
                    <w:rPr>
                      <w:rFonts w:ascii="Times New Roman" w:eastAsia="Calibri" w:hAnsi="Times New Roman" w:cs="Times New Roman"/>
                      <w:b/>
                      <w:bCs/>
                      <w:sz w:val="20"/>
                      <w:szCs w:val="20"/>
                    </w:rPr>
                    <w:t>3</w:t>
                  </w:r>
                  <w:r w:rsidRPr="004E2B84">
                    <w:rPr>
                      <w:rFonts w:ascii="Times New Roman" w:eastAsia="Calibri" w:hAnsi="Times New Roman" w:cs="Times New Roman"/>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09539CA0" w14:textId="77777777" w:rsidR="003022FD" w:rsidRPr="00125333"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p w14:paraId="67AC53E7" w14:textId="755F857A" w:rsidR="003022FD" w:rsidRPr="00125333" w:rsidRDefault="003022FD" w:rsidP="003022FD">
                  <w:pPr>
                    <w:spacing w:before="100" w:beforeAutospacing="1" w:after="0" w:line="240" w:lineRule="auto"/>
                    <w:contextualSpacing/>
                    <w:jc w:val="both"/>
                    <w:rPr>
                      <w:rFonts w:ascii="Times New Roman" w:eastAsia="Calibri" w:hAnsi="Times New Roman" w:cs="Times New Roman"/>
                      <w:b/>
                      <w:sz w:val="20"/>
                      <w:szCs w:val="20"/>
                    </w:rPr>
                  </w:pPr>
                  <w:r w:rsidRPr="00125333">
                    <w:rPr>
                      <w:rFonts w:ascii="Times New Roman" w:eastAsia="Calibri" w:hAnsi="Times New Roman" w:cs="Times New Roman"/>
                      <w:b/>
                      <w:bCs/>
                      <w:sz w:val="20"/>
                      <w:szCs w:val="20"/>
                    </w:rPr>
                    <w:t>P</w:t>
                  </w:r>
                  <w:r>
                    <w:rPr>
                      <w:rFonts w:ascii="Times New Roman" w:eastAsia="Calibri" w:hAnsi="Times New Roman" w:cs="Times New Roman"/>
                      <w:b/>
                      <w:bCs/>
                      <w:sz w:val="20"/>
                      <w:szCs w:val="20"/>
                    </w:rPr>
                    <w:t xml:space="preserve">lan </w:t>
                  </w:r>
                  <w:r w:rsidRPr="00125333">
                    <w:rPr>
                      <w:rFonts w:ascii="Times New Roman" w:eastAsia="Calibri" w:hAnsi="Times New Roman" w:cs="Times New Roman"/>
                      <w:b/>
                      <w:bCs/>
                      <w:sz w:val="20"/>
                      <w:szCs w:val="20"/>
                    </w:rPr>
                    <w:t>202</w:t>
                  </w:r>
                  <w:r w:rsidR="0040753E">
                    <w:rPr>
                      <w:rFonts w:ascii="Times New Roman" w:eastAsia="Calibri" w:hAnsi="Times New Roman" w:cs="Times New Roman"/>
                      <w:b/>
                      <w:bCs/>
                      <w:sz w:val="20"/>
                      <w:szCs w:val="20"/>
                    </w:rPr>
                    <w:t>4</w:t>
                  </w:r>
                  <w:r w:rsidRPr="00125333">
                    <w:rPr>
                      <w:rFonts w:ascii="Times New Roman" w:eastAsia="Calibri" w:hAnsi="Times New Roman" w:cs="Times New Roman"/>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591BC472" w14:textId="01A0C3F7" w:rsidR="003022FD" w:rsidRPr="00125333"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r w:rsidRPr="00125333">
                    <w:rPr>
                      <w:rFonts w:ascii="Times New Roman" w:eastAsia="Calibri" w:hAnsi="Times New Roman" w:cs="Times New Roman"/>
                      <w:b/>
                      <w:bCs/>
                      <w:sz w:val="20"/>
                      <w:szCs w:val="20"/>
                    </w:rPr>
                    <w:t>Plan 202</w:t>
                  </w:r>
                  <w:r w:rsidR="0040753E">
                    <w:rPr>
                      <w:rFonts w:ascii="Times New Roman" w:eastAsia="Calibri" w:hAnsi="Times New Roman" w:cs="Times New Roman"/>
                      <w:b/>
                      <w:bCs/>
                      <w:sz w:val="20"/>
                      <w:szCs w:val="20"/>
                    </w:rPr>
                    <w:t>5</w:t>
                  </w:r>
                  <w:r w:rsidRPr="00125333">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94C291A" w14:textId="52FF8799"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40753E">
                    <w:rPr>
                      <w:rFonts w:ascii="Times New Roman" w:eastAsia="Calibri" w:hAnsi="Times New Roman" w:cs="Times New Roman"/>
                      <w:b/>
                      <w:bCs/>
                      <w:sz w:val="20"/>
                      <w:szCs w:val="20"/>
                    </w:rPr>
                    <w:t>6</w:t>
                  </w:r>
                  <w:r w:rsidRPr="004E2B84">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19D17C33"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p w14:paraId="14967B62" w14:textId="5055A1FE"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40753E">
                    <w:rPr>
                      <w:rFonts w:ascii="Times New Roman" w:eastAsia="Calibri" w:hAnsi="Times New Roman" w:cs="Times New Roman"/>
                      <w:b/>
                      <w:bCs/>
                      <w:sz w:val="20"/>
                      <w:szCs w:val="20"/>
                    </w:rPr>
                    <w:t>7</w:t>
                  </w:r>
                  <w:r w:rsidRPr="004E2B84">
                    <w:rPr>
                      <w:rFonts w:ascii="Times New Roman" w:eastAsia="Calibri" w:hAnsi="Times New Roman" w:cs="Times New Roman"/>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C0823AF"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Indeks</w:t>
                  </w:r>
                </w:p>
                <w:p w14:paraId="0F4DDC8D" w14:textId="30864EBC"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202</w:t>
                  </w:r>
                  <w:r w:rsidR="0040753E">
                    <w:rPr>
                      <w:rFonts w:ascii="Times New Roman" w:eastAsia="Calibri" w:hAnsi="Times New Roman" w:cs="Times New Roman"/>
                      <w:b/>
                      <w:bCs/>
                      <w:sz w:val="20"/>
                      <w:szCs w:val="20"/>
                    </w:rPr>
                    <w:t>5</w:t>
                  </w:r>
                  <w:r w:rsidRPr="004E2B84">
                    <w:rPr>
                      <w:rFonts w:ascii="Times New Roman" w:eastAsia="Calibri" w:hAnsi="Times New Roman" w:cs="Times New Roman"/>
                      <w:b/>
                      <w:bCs/>
                      <w:sz w:val="20"/>
                      <w:szCs w:val="20"/>
                    </w:rPr>
                    <w:t>/202</w:t>
                  </w:r>
                  <w:r w:rsidR="0040753E">
                    <w:rPr>
                      <w:rFonts w:ascii="Times New Roman" w:eastAsia="Calibri" w:hAnsi="Times New Roman" w:cs="Times New Roman"/>
                      <w:b/>
                      <w:bCs/>
                      <w:sz w:val="20"/>
                      <w:szCs w:val="20"/>
                    </w:rPr>
                    <w:t>4</w:t>
                  </w:r>
                </w:p>
              </w:tc>
            </w:tr>
            <w:tr w:rsidR="003022FD" w:rsidRPr="004E2B84" w14:paraId="717B4B47" w14:textId="77777777" w:rsidTr="004F777E">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1E01B584"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29D3AA1"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tcBorders>
                    <w:top w:val="nil"/>
                    <w:left w:val="nil"/>
                    <w:bottom w:val="single" w:sz="8" w:space="0" w:color="000000"/>
                    <w:right w:val="single" w:sz="8" w:space="0" w:color="auto"/>
                  </w:tcBorders>
                  <w:shd w:val="clear" w:color="000000" w:fill="F2F2F2"/>
                </w:tcPr>
                <w:p w14:paraId="24DF1CBD" w14:textId="77777777" w:rsidR="003022FD" w:rsidRPr="00C1031D" w:rsidRDefault="003022FD" w:rsidP="003022FD">
                  <w:pPr>
                    <w:spacing w:before="100" w:beforeAutospacing="1" w:after="0" w:line="240" w:lineRule="auto"/>
                    <w:contextualSpacing/>
                    <w:jc w:val="both"/>
                    <w:rPr>
                      <w:rFonts w:ascii="Times New Roman" w:eastAsia="Calibri" w:hAnsi="Times New Roman" w:cs="Times New Roman"/>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1E5E47DE"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21F7D4E2"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left w:val="single" w:sz="8" w:space="0" w:color="auto"/>
                    <w:bottom w:val="single" w:sz="8" w:space="0" w:color="000000"/>
                    <w:right w:val="single" w:sz="8" w:space="0" w:color="auto"/>
                  </w:tcBorders>
                </w:tcPr>
                <w:p w14:paraId="3BAEB5A6"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87B6916" w14:textId="77777777" w:rsidR="003022FD" w:rsidRPr="004E2B84" w:rsidRDefault="003022FD" w:rsidP="003022FD">
                  <w:pPr>
                    <w:spacing w:before="100" w:beforeAutospacing="1" w:after="0" w:line="240" w:lineRule="auto"/>
                    <w:contextualSpacing/>
                    <w:jc w:val="both"/>
                    <w:rPr>
                      <w:rFonts w:ascii="Times New Roman" w:eastAsia="Calibri" w:hAnsi="Times New Roman" w:cs="Times New Roman"/>
                      <w:b/>
                      <w:bCs/>
                      <w:sz w:val="20"/>
                      <w:szCs w:val="20"/>
                    </w:rPr>
                  </w:pPr>
                </w:p>
              </w:tc>
            </w:tr>
            <w:tr w:rsidR="003022FD" w:rsidRPr="004E2B84" w14:paraId="6978F4E3" w14:textId="77777777" w:rsidTr="0040753E">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2203DE47" w14:textId="77777777" w:rsidR="003022FD" w:rsidRPr="004E2B84" w:rsidRDefault="003022FD" w:rsidP="003022FD">
                  <w:pPr>
                    <w:spacing w:before="100" w:beforeAutospacing="1" w:after="0" w:line="240" w:lineRule="auto"/>
                    <w:contextual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SUFINANCIRANJE IZGRADNJE VODOVODNE I KANALIZACIJSKE MREŽE</w:t>
                  </w:r>
                </w:p>
              </w:tc>
              <w:tc>
                <w:tcPr>
                  <w:tcW w:w="1417" w:type="dxa"/>
                  <w:tcBorders>
                    <w:top w:val="nil"/>
                    <w:left w:val="nil"/>
                    <w:bottom w:val="single" w:sz="8" w:space="0" w:color="auto"/>
                    <w:right w:val="single" w:sz="8" w:space="0" w:color="auto"/>
                  </w:tcBorders>
                  <w:shd w:val="clear" w:color="000000" w:fill="FFFFFF"/>
                  <w:vAlign w:val="center"/>
                </w:tcPr>
                <w:p w14:paraId="09730A76" w14:textId="6505DBED" w:rsidR="003022FD" w:rsidRPr="004E2B84"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34.065,49</w:t>
                  </w:r>
                </w:p>
              </w:tc>
              <w:tc>
                <w:tcPr>
                  <w:tcW w:w="1418" w:type="dxa"/>
                  <w:tcBorders>
                    <w:top w:val="nil"/>
                    <w:left w:val="nil"/>
                    <w:bottom w:val="single" w:sz="8" w:space="0" w:color="auto"/>
                    <w:right w:val="single" w:sz="8" w:space="0" w:color="auto"/>
                  </w:tcBorders>
                  <w:shd w:val="clear" w:color="000000" w:fill="FFFFFF"/>
                  <w:vAlign w:val="center"/>
                </w:tcPr>
                <w:p w14:paraId="1D64FAFB" w14:textId="11FA39A0" w:rsidR="003022FD" w:rsidRPr="00C1031D" w:rsidRDefault="0040753E" w:rsidP="003022FD">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10.000,00</w:t>
                  </w:r>
                </w:p>
              </w:tc>
              <w:tc>
                <w:tcPr>
                  <w:tcW w:w="1417" w:type="dxa"/>
                  <w:tcBorders>
                    <w:top w:val="nil"/>
                    <w:left w:val="nil"/>
                    <w:bottom w:val="single" w:sz="8" w:space="0" w:color="auto"/>
                    <w:right w:val="single" w:sz="8" w:space="0" w:color="auto"/>
                  </w:tcBorders>
                  <w:shd w:val="clear" w:color="000000" w:fill="FFFFFF"/>
                  <w:vAlign w:val="center"/>
                </w:tcPr>
                <w:p w14:paraId="45FD25CE" w14:textId="100AC754" w:rsidR="003022FD" w:rsidRPr="00C1031D" w:rsidRDefault="0040753E" w:rsidP="003022FD">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352.754,00</w:t>
                  </w:r>
                </w:p>
              </w:tc>
              <w:tc>
                <w:tcPr>
                  <w:tcW w:w="1418" w:type="dxa"/>
                  <w:tcBorders>
                    <w:top w:val="nil"/>
                    <w:left w:val="nil"/>
                    <w:bottom w:val="single" w:sz="8" w:space="0" w:color="auto"/>
                    <w:right w:val="single" w:sz="8" w:space="0" w:color="auto"/>
                  </w:tcBorders>
                  <w:shd w:val="clear" w:color="000000" w:fill="FFFFFF"/>
                  <w:vAlign w:val="center"/>
                </w:tcPr>
                <w:p w14:paraId="1BA039A3" w14:textId="4508B2F1" w:rsidR="003022FD" w:rsidRPr="00C1031D" w:rsidRDefault="00D03C66" w:rsidP="003022FD">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10.000,00</w:t>
                  </w:r>
                </w:p>
              </w:tc>
              <w:tc>
                <w:tcPr>
                  <w:tcW w:w="1418" w:type="dxa"/>
                  <w:tcBorders>
                    <w:top w:val="nil"/>
                    <w:left w:val="nil"/>
                    <w:bottom w:val="single" w:sz="8" w:space="0" w:color="auto"/>
                    <w:right w:val="single" w:sz="8" w:space="0" w:color="auto"/>
                  </w:tcBorders>
                  <w:shd w:val="clear" w:color="000000" w:fill="FFFFFF"/>
                  <w:vAlign w:val="center"/>
                </w:tcPr>
                <w:p w14:paraId="6CCFE7F8" w14:textId="62D942C3" w:rsidR="003022FD" w:rsidRPr="00C1031D" w:rsidRDefault="00D03C66" w:rsidP="003022FD">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10.000,00</w:t>
                  </w:r>
                </w:p>
              </w:tc>
              <w:tc>
                <w:tcPr>
                  <w:tcW w:w="1134" w:type="dxa"/>
                  <w:tcBorders>
                    <w:top w:val="single" w:sz="8" w:space="0" w:color="auto"/>
                    <w:left w:val="nil"/>
                    <w:bottom w:val="single" w:sz="8" w:space="0" w:color="auto"/>
                    <w:right w:val="single" w:sz="8" w:space="0" w:color="auto"/>
                  </w:tcBorders>
                  <w:shd w:val="clear" w:color="000000" w:fill="FFFFFF"/>
                </w:tcPr>
                <w:p w14:paraId="7F03196A" w14:textId="77777777" w:rsidR="003022FD" w:rsidRPr="00C1031D" w:rsidRDefault="003022FD" w:rsidP="003022FD">
                  <w:pPr>
                    <w:spacing w:before="100" w:beforeAutospacing="1" w:after="0" w:line="240" w:lineRule="auto"/>
                    <w:contextualSpacing/>
                    <w:jc w:val="center"/>
                    <w:rPr>
                      <w:rFonts w:ascii="Times New Roman" w:eastAsia="Calibri" w:hAnsi="Times New Roman" w:cs="Times New Roman"/>
                      <w:b/>
                      <w:sz w:val="20"/>
                      <w:szCs w:val="20"/>
                    </w:rPr>
                  </w:pPr>
                </w:p>
                <w:p w14:paraId="34F2EF52" w14:textId="77777777" w:rsidR="003022FD" w:rsidRDefault="003022FD" w:rsidP="003022FD">
                  <w:pPr>
                    <w:spacing w:before="100" w:beforeAutospacing="1" w:after="0" w:line="240" w:lineRule="auto"/>
                    <w:contextualSpacing/>
                    <w:jc w:val="center"/>
                    <w:rPr>
                      <w:rFonts w:ascii="Times New Roman" w:eastAsia="Calibri" w:hAnsi="Times New Roman" w:cs="Times New Roman"/>
                      <w:b/>
                      <w:sz w:val="20"/>
                      <w:szCs w:val="20"/>
                    </w:rPr>
                  </w:pPr>
                </w:p>
                <w:p w14:paraId="66D3E159" w14:textId="77777777" w:rsidR="003022FD" w:rsidRPr="00C1031D" w:rsidRDefault="003022FD" w:rsidP="003022FD">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r>
            <w:tr w:rsidR="003022FD" w:rsidRPr="004E2B84" w14:paraId="767A1663" w14:textId="77777777" w:rsidTr="0040753E">
              <w:trPr>
                <w:trHeight w:val="757"/>
              </w:trPr>
              <w:tc>
                <w:tcPr>
                  <w:tcW w:w="2150" w:type="dxa"/>
                  <w:tcBorders>
                    <w:top w:val="single" w:sz="8" w:space="0" w:color="000000"/>
                    <w:left w:val="single" w:sz="8" w:space="0" w:color="auto"/>
                    <w:bottom w:val="single" w:sz="8" w:space="0" w:color="000000"/>
                    <w:right w:val="single" w:sz="4" w:space="0" w:color="auto"/>
                  </w:tcBorders>
                  <w:shd w:val="clear" w:color="000000" w:fill="FFFFFF"/>
                  <w:vAlign w:val="center"/>
                </w:tcPr>
                <w:p w14:paraId="60579556" w14:textId="77777777" w:rsidR="003022FD" w:rsidRDefault="003022FD" w:rsidP="003022FD">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w:t>
                  </w:r>
                  <w:r>
                    <w:rPr>
                      <w:rFonts w:ascii="Times New Roman" w:eastAsia="Calibri" w:hAnsi="Times New Roman" w:cs="Times New Roman"/>
                      <w:bCs/>
                      <w:sz w:val="20"/>
                      <w:szCs w:val="20"/>
                    </w:rPr>
                    <w:t>190121</w:t>
                  </w:r>
                </w:p>
                <w:p w14:paraId="1B08DB29" w14:textId="77777777" w:rsidR="003022FD" w:rsidRPr="00125333" w:rsidRDefault="003022FD" w:rsidP="003022FD">
                  <w:pPr>
                    <w:spacing w:before="100" w:beforeAutospacing="1" w:after="0" w:line="240" w:lineRule="auto"/>
                    <w:contextualSpacing/>
                    <w:rPr>
                      <w:rFonts w:ascii="Times New Roman" w:eastAsia="Calibri" w:hAnsi="Times New Roman" w:cs="Times New Roman"/>
                      <w:bCs/>
                      <w:sz w:val="20"/>
                      <w:szCs w:val="20"/>
                    </w:rPr>
                  </w:pPr>
                  <w:r>
                    <w:rPr>
                      <w:rFonts w:ascii="Times New Roman" w:eastAsia="Calibri" w:hAnsi="Times New Roman" w:cs="Times New Roman"/>
                      <w:bCs/>
                      <w:sz w:val="20"/>
                      <w:szCs w:val="20"/>
                    </w:rPr>
                    <w:t>MANJA SANACIJA NA MJESNIM VODOVODIMA I KANALIZACIJI</w:t>
                  </w:r>
                </w:p>
              </w:tc>
              <w:tc>
                <w:tcPr>
                  <w:tcW w:w="1417" w:type="dxa"/>
                  <w:tcBorders>
                    <w:top w:val="single" w:sz="8" w:space="0" w:color="auto"/>
                    <w:left w:val="single" w:sz="4" w:space="0" w:color="auto"/>
                    <w:bottom w:val="single" w:sz="4" w:space="0" w:color="auto"/>
                    <w:right w:val="single" w:sz="4" w:space="0" w:color="auto"/>
                  </w:tcBorders>
                  <w:shd w:val="clear" w:color="000000" w:fill="FFFFFF"/>
                  <w:vAlign w:val="center"/>
                </w:tcPr>
                <w:p w14:paraId="3DCC8258" w14:textId="5411DF5B" w:rsidR="003022FD" w:rsidRPr="004E2B84"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34.065,49</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69B14AA0" w14:textId="35426C83" w:rsidR="003022FD" w:rsidRPr="004E2B84"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417" w:type="dxa"/>
                  <w:tcBorders>
                    <w:top w:val="single" w:sz="8" w:space="0" w:color="auto"/>
                    <w:left w:val="single" w:sz="4" w:space="0" w:color="auto"/>
                    <w:bottom w:val="single" w:sz="4" w:space="0" w:color="auto"/>
                    <w:right w:val="single" w:sz="4" w:space="0" w:color="auto"/>
                  </w:tcBorders>
                  <w:shd w:val="clear" w:color="000000" w:fill="FFFFFF"/>
                  <w:vAlign w:val="center"/>
                </w:tcPr>
                <w:p w14:paraId="5188C21A" w14:textId="1292922B" w:rsidR="003022FD" w:rsidRPr="004E2B84" w:rsidRDefault="00D03C66"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418" w:type="dxa"/>
                  <w:tcBorders>
                    <w:top w:val="single" w:sz="8" w:space="0" w:color="auto"/>
                    <w:left w:val="single" w:sz="4" w:space="0" w:color="auto"/>
                    <w:bottom w:val="single" w:sz="4" w:space="0" w:color="auto"/>
                    <w:right w:val="single" w:sz="4" w:space="0" w:color="auto"/>
                  </w:tcBorders>
                  <w:shd w:val="clear" w:color="000000" w:fill="FFFFFF"/>
                  <w:vAlign w:val="center"/>
                </w:tcPr>
                <w:p w14:paraId="068B4175" w14:textId="15F100D0" w:rsidR="003022FD" w:rsidRPr="004E2B84" w:rsidRDefault="00D03C66"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418" w:type="dxa"/>
                  <w:tcBorders>
                    <w:top w:val="single" w:sz="8" w:space="0" w:color="auto"/>
                    <w:left w:val="single" w:sz="4" w:space="0" w:color="auto"/>
                    <w:bottom w:val="single" w:sz="4" w:space="0" w:color="auto"/>
                    <w:right w:val="single" w:sz="8" w:space="0" w:color="auto"/>
                  </w:tcBorders>
                  <w:shd w:val="clear" w:color="000000" w:fill="FFFFFF"/>
                  <w:vAlign w:val="center"/>
                </w:tcPr>
                <w:p w14:paraId="275AC919" w14:textId="2F6BB450" w:rsidR="003022FD" w:rsidRPr="004E2B84" w:rsidRDefault="00D03C66"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134" w:type="dxa"/>
                  <w:tcBorders>
                    <w:top w:val="single" w:sz="8" w:space="0" w:color="auto"/>
                    <w:left w:val="nil"/>
                    <w:bottom w:val="single" w:sz="8" w:space="0" w:color="auto"/>
                    <w:right w:val="single" w:sz="8" w:space="0" w:color="auto"/>
                  </w:tcBorders>
                  <w:shd w:val="clear" w:color="000000" w:fill="FFFFFF"/>
                </w:tcPr>
                <w:p w14:paraId="60E18245" w14:textId="77777777" w:rsidR="003022FD" w:rsidRDefault="003022FD" w:rsidP="003022FD">
                  <w:pPr>
                    <w:spacing w:before="100" w:beforeAutospacing="1" w:after="0" w:line="240" w:lineRule="auto"/>
                    <w:contextualSpacing/>
                    <w:jc w:val="center"/>
                    <w:rPr>
                      <w:rFonts w:ascii="Times New Roman" w:eastAsia="Calibri" w:hAnsi="Times New Roman" w:cs="Times New Roman"/>
                      <w:sz w:val="20"/>
                      <w:szCs w:val="20"/>
                    </w:rPr>
                  </w:pPr>
                </w:p>
                <w:p w14:paraId="464F8821" w14:textId="77777777" w:rsidR="003022FD" w:rsidRDefault="003022FD" w:rsidP="003022FD">
                  <w:pPr>
                    <w:spacing w:before="100" w:beforeAutospacing="1" w:after="0" w:line="240" w:lineRule="auto"/>
                    <w:contextualSpacing/>
                    <w:jc w:val="center"/>
                    <w:rPr>
                      <w:rFonts w:ascii="Times New Roman" w:eastAsia="Calibri" w:hAnsi="Times New Roman" w:cs="Times New Roman"/>
                      <w:sz w:val="20"/>
                      <w:szCs w:val="20"/>
                    </w:rPr>
                  </w:pPr>
                </w:p>
                <w:p w14:paraId="74262583" w14:textId="77777777" w:rsidR="003022FD" w:rsidRPr="004E2B84" w:rsidRDefault="003022FD"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40753E" w:rsidRPr="004E2B84" w14:paraId="69F63023" w14:textId="77777777" w:rsidTr="0040753E">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666CB092" w14:textId="4DDFF746" w:rsidR="0040753E" w:rsidRPr="00125333" w:rsidRDefault="0040753E" w:rsidP="004075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w:t>
                  </w:r>
                  <w:r>
                    <w:rPr>
                      <w:rFonts w:ascii="Times New Roman" w:eastAsia="Calibri" w:hAnsi="Times New Roman" w:cs="Times New Roman"/>
                      <w:bCs/>
                      <w:sz w:val="20"/>
                      <w:szCs w:val="20"/>
                    </w:rPr>
                    <w:t>190135 SUFINANCIRANJE HAVARIJSKOG PRELJEVA-PROČISTAČ FEKALNE ODVODNJE SLOVENSKI KUŽELJ</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2BECDCB" w14:textId="2FA10CB8"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E9CF26" w14:textId="0DDE89EA"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0BC9595" w14:textId="4AF9C28B"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C3587B" w14:textId="2932F2E3"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7A266157" w14:textId="2AEC0569"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D712DC8" w14:textId="77777777"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p>
              </w:tc>
            </w:tr>
            <w:tr w:rsidR="0040753E" w:rsidRPr="004E2B84" w14:paraId="681F427A" w14:textId="77777777" w:rsidTr="004F777E">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3B9869E8" w14:textId="0E9BBC15" w:rsidR="0040753E" w:rsidRDefault="0040753E" w:rsidP="0040753E">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Aktivnost A</w:t>
                  </w:r>
                  <w:r>
                    <w:rPr>
                      <w:rFonts w:ascii="Times New Roman" w:eastAsia="Calibri" w:hAnsi="Times New Roman" w:cs="Times New Roman"/>
                      <w:bCs/>
                      <w:sz w:val="20"/>
                      <w:szCs w:val="20"/>
                    </w:rPr>
                    <w:t>190136</w:t>
                  </w:r>
                </w:p>
                <w:p w14:paraId="27906DE9" w14:textId="339C6DE7" w:rsidR="0040753E" w:rsidRPr="00125333" w:rsidRDefault="0040753E" w:rsidP="0040753E">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ŠVICARCI-ZAVRŠNO IZVJEŠĆE</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AD54967" w14:textId="4593F475"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36DD262" w14:textId="58AA4E65"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772CA4AF" w14:textId="5403E41D"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292.754,00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6B6B86D" w14:textId="00F4FB21"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2ACDE1F9" w14:textId="3CD2DC80"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3762E606" w14:textId="77777777" w:rsidR="0040753E" w:rsidRDefault="0040753E" w:rsidP="003022FD">
                  <w:pPr>
                    <w:spacing w:before="100" w:beforeAutospacing="1" w:after="0" w:line="240" w:lineRule="auto"/>
                    <w:contextualSpacing/>
                    <w:jc w:val="center"/>
                    <w:rPr>
                      <w:rFonts w:ascii="Times New Roman" w:eastAsia="Calibri" w:hAnsi="Times New Roman" w:cs="Times New Roman"/>
                      <w:sz w:val="20"/>
                      <w:szCs w:val="20"/>
                    </w:rPr>
                  </w:pPr>
                </w:p>
              </w:tc>
            </w:tr>
          </w:tbl>
          <w:p w14:paraId="44B9C149" w14:textId="77777777" w:rsidR="003022FD" w:rsidRDefault="003022FD" w:rsidP="00B82F44">
            <w:pPr>
              <w:spacing w:before="100" w:beforeAutospacing="1" w:after="0" w:line="240" w:lineRule="auto"/>
              <w:contextualSpacing/>
              <w:jc w:val="both"/>
              <w:rPr>
                <w:rFonts w:ascii="Times New Roman" w:eastAsia="Calibri" w:hAnsi="Times New Roman" w:cs="Times New Roman"/>
                <w:b/>
                <w:sz w:val="24"/>
                <w:szCs w:val="24"/>
              </w:rPr>
            </w:pPr>
          </w:p>
          <w:p w14:paraId="2ABD0FEC" w14:textId="68B9495F" w:rsidR="00F87F88" w:rsidRPr="004E2B84" w:rsidRDefault="00B82F44" w:rsidP="00F87F88">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AKTIVNOST </w:t>
            </w:r>
            <w:r>
              <w:rPr>
                <w:rFonts w:ascii="Times New Roman" w:eastAsia="Calibri" w:hAnsi="Times New Roman" w:cs="Times New Roman"/>
                <w:b/>
                <w:sz w:val="24"/>
                <w:szCs w:val="24"/>
              </w:rPr>
              <w:t>A</w:t>
            </w:r>
            <w:r w:rsidRPr="004E2B84">
              <w:rPr>
                <w:rFonts w:ascii="Times New Roman" w:eastAsia="Calibri" w:hAnsi="Times New Roman" w:cs="Times New Roman"/>
                <w:b/>
                <w:sz w:val="24"/>
                <w:szCs w:val="24"/>
              </w:rPr>
              <w:t>1900121  MANJA SANACIJA NA MJESNIM VODOVODIMA</w:t>
            </w:r>
            <w:r>
              <w:rPr>
                <w:rFonts w:ascii="Times New Roman" w:eastAsia="Calibri" w:hAnsi="Times New Roman" w:cs="Times New Roman"/>
                <w:b/>
                <w:sz w:val="24"/>
                <w:szCs w:val="24"/>
              </w:rPr>
              <w:t xml:space="preserve"> I KANALIZACIJI</w:t>
            </w:r>
            <w:r w:rsidR="004E2B84" w:rsidRPr="004E2B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87F88">
              <w:rPr>
                <w:rFonts w:ascii="Times New Roman" w:eastAsia="Calibri" w:hAnsi="Times New Roman" w:cs="Times New Roman"/>
                <w:sz w:val="24"/>
                <w:szCs w:val="24"/>
              </w:rPr>
              <w:t>Aktivnost je planirana u iznosi od 10 000,00 eura a jednako toliko iznosi projekcija za svaku narednu godinu 202</w:t>
            </w:r>
            <w:r w:rsidR="0036168D">
              <w:rPr>
                <w:rFonts w:ascii="Times New Roman" w:eastAsia="Calibri" w:hAnsi="Times New Roman" w:cs="Times New Roman"/>
                <w:sz w:val="24"/>
                <w:szCs w:val="24"/>
              </w:rPr>
              <w:t>6</w:t>
            </w:r>
            <w:r w:rsidR="00F87F88">
              <w:rPr>
                <w:rFonts w:ascii="Times New Roman" w:eastAsia="Calibri" w:hAnsi="Times New Roman" w:cs="Times New Roman"/>
                <w:sz w:val="24"/>
                <w:szCs w:val="24"/>
              </w:rPr>
              <w:t>. i 202</w:t>
            </w:r>
            <w:r w:rsidR="0036168D">
              <w:rPr>
                <w:rFonts w:ascii="Times New Roman" w:eastAsia="Calibri" w:hAnsi="Times New Roman" w:cs="Times New Roman"/>
                <w:sz w:val="24"/>
                <w:szCs w:val="24"/>
              </w:rPr>
              <w:t>7</w:t>
            </w:r>
            <w:r w:rsidR="00F87F88">
              <w:rPr>
                <w:rFonts w:ascii="Times New Roman" w:eastAsia="Calibri" w:hAnsi="Times New Roman" w:cs="Times New Roman"/>
                <w:sz w:val="24"/>
                <w:szCs w:val="24"/>
              </w:rPr>
              <w:t>. godinu.</w:t>
            </w:r>
            <w:r w:rsidR="00F87F88" w:rsidRPr="004E2B84">
              <w:rPr>
                <w:rFonts w:ascii="Times New Roman" w:eastAsia="Calibri" w:hAnsi="Times New Roman" w:cs="Times New Roman"/>
                <w:sz w:val="24"/>
                <w:szCs w:val="24"/>
              </w:rPr>
              <w:t xml:space="preserve"> </w:t>
            </w:r>
            <w:r w:rsidR="00F87F88">
              <w:rPr>
                <w:rFonts w:ascii="Times New Roman" w:eastAsia="Calibri" w:hAnsi="Times New Roman" w:cs="Times New Roman"/>
                <w:sz w:val="24"/>
                <w:szCs w:val="24"/>
              </w:rPr>
              <w:t xml:space="preserve"> Na </w:t>
            </w:r>
            <w:r w:rsidR="00F87F88" w:rsidRPr="004E2B84">
              <w:rPr>
                <w:rFonts w:ascii="Times New Roman" w:eastAsia="Calibri" w:hAnsi="Times New Roman" w:cs="Times New Roman"/>
                <w:sz w:val="24"/>
                <w:szCs w:val="24"/>
              </w:rPr>
              <w:t xml:space="preserve"> postojećim mjesnim vodovodima u naseljima </w:t>
            </w:r>
            <w:proofErr w:type="spellStart"/>
            <w:r w:rsidR="00F87F88" w:rsidRPr="004E2B84">
              <w:rPr>
                <w:rFonts w:ascii="Times New Roman" w:eastAsia="Calibri" w:hAnsi="Times New Roman" w:cs="Times New Roman"/>
                <w:sz w:val="24"/>
                <w:szCs w:val="24"/>
              </w:rPr>
              <w:t>kupske</w:t>
            </w:r>
            <w:proofErr w:type="spellEnd"/>
            <w:r w:rsidR="00F87F88" w:rsidRPr="004E2B84">
              <w:rPr>
                <w:rFonts w:ascii="Times New Roman" w:eastAsia="Calibri" w:hAnsi="Times New Roman" w:cs="Times New Roman"/>
                <w:sz w:val="24"/>
                <w:szCs w:val="24"/>
              </w:rPr>
              <w:t xml:space="preserve"> doline te u </w:t>
            </w:r>
            <w:proofErr w:type="spellStart"/>
            <w:r w:rsidR="00F87F88" w:rsidRPr="004E2B84">
              <w:rPr>
                <w:rFonts w:ascii="Times New Roman" w:eastAsia="Calibri" w:hAnsi="Times New Roman" w:cs="Times New Roman"/>
                <w:sz w:val="24"/>
                <w:szCs w:val="24"/>
              </w:rPr>
              <w:t>crnoluškom</w:t>
            </w:r>
            <w:proofErr w:type="spellEnd"/>
            <w:r w:rsidR="00F87F88" w:rsidRPr="004E2B84">
              <w:rPr>
                <w:rFonts w:ascii="Times New Roman" w:eastAsia="Calibri" w:hAnsi="Times New Roman" w:cs="Times New Roman"/>
                <w:sz w:val="24"/>
                <w:szCs w:val="24"/>
              </w:rPr>
              <w:t xml:space="preserve"> kraju izvode </w:t>
            </w:r>
            <w:r w:rsidR="00F87F88">
              <w:rPr>
                <w:rFonts w:ascii="Times New Roman" w:eastAsia="Calibri" w:hAnsi="Times New Roman" w:cs="Times New Roman"/>
                <w:sz w:val="24"/>
                <w:szCs w:val="24"/>
              </w:rPr>
              <w:t xml:space="preserve">se </w:t>
            </w:r>
            <w:r w:rsidR="00F87F88" w:rsidRPr="004E2B84">
              <w:rPr>
                <w:rFonts w:ascii="Times New Roman" w:eastAsia="Calibri" w:hAnsi="Times New Roman" w:cs="Times New Roman"/>
                <w:sz w:val="24"/>
                <w:szCs w:val="24"/>
              </w:rPr>
              <w:t xml:space="preserve">određeni radovi na redovnom održavanju mjesnih vodovoda te </w:t>
            </w:r>
            <w:proofErr w:type="spellStart"/>
            <w:r w:rsidR="00F87F88" w:rsidRPr="004E2B84">
              <w:rPr>
                <w:rFonts w:ascii="Times New Roman" w:eastAsia="Calibri" w:hAnsi="Times New Roman" w:cs="Times New Roman"/>
                <w:sz w:val="24"/>
                <w:szCs w:val="24"/>
              </w:rPr>
              <w:t>vodozahvatima</w:t>
            </w:r>
            <w:proofErr w:type="spellEnd"/>
            <w:r w:rsidR="00F87F88" w:rsidRPr="004E2B84">
              <w:rPr>
                <w:rFonts w:ascii="Times New Roman" w:eastAsia="Calibri" w:hAnsi="Times New Roman" w:cs="Times New Roman"/>
                <w:sz w:val="24"/>
                <w:szCs w:val="24"/>
              </w:rPr>
              <w:t xml:space="preserve"> i vodospremama.</w:t>
            </w:r>
          </w:p>
          <w:p w14:paraId="2538E7F6" w14:textId="5B4D39C3" w:rsidR="004E2B84" w:rsidRPr="004E2B84" w:rsidRDefault="004E2B84" w:rsidP="00B82F44">
            <w:pPr>
              <w:spacing w:before="100" w:beforeAutospacing="1" w:after="0" w:line="240" w:lineRule="auto"/>
              <w:contextualSpacing/>
              <w:jc w:val="both"/>
              <w:rPr>
                <w:rFonts w:ascii="Times New Roman" w:eastAsia="Calibri" w:hAnsi="Times New Roman" w:cs="Times New Roman"/>
                <w:sz w:val="24"/>
                <w:szCs w:val="24"/>
              </w:rPr>
            </w:pPr>
          </w:p>
          <w:p w14:paraId="13278510" w14:textId="77777777" w:rsidR="00B42960" w:rsidRDefault="00B42960" w:rsidP="00BD3BE3">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p>
          <w:p w14:paraId="6E286F3B" w14:textId="77777777" w:rsidR="00BD3BE3" w:rsidRPr="004D3EAD" w:rsidRDefault="00BD3BE3" w:rsidP="00BD3BE3">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BD3BE3" w:rsidRPr="004D3EAD" w14:paraId="7EEFB98D" w14:textId="77777777" w:rsidTr="00EB3481">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0402205" w14:textId="77777777"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765EFC2" w14:textId="77777777"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CABCC6D" w14:textId="77777777"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5CE6177" w14:textId="77777777"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97DF36A" w14:textId="77777777"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EFF38A" w14:textId="77325F3B"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36168D">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235EBA4B" w14:textId="577193C0"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36168D">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41D9BD4" w14:textId="590D984E" w:rsidR="00BD3BE3" w:rsidRPr="004D3EAD" w:rsidRDefault="00BD3BE3" w:rsidP="00BD3BE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36168D">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BD3BE3" w:rsidRPr="004D3EAD" w14:paraId="1798D4E0"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4DAE5680" w14:textId="77777777" w:rsidR="00BD3BE3" w:rsidRPr="00DA0356" w:rsidRDefault="00BD3BE3" w:rsidP="00B4296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Izvođenje radova i usluga na </w:t>
                  </w:r>
                  <w:r w:rsidR="00B42960">
                    <w:rPr>
                      <w:rFonts w:ascii="Times New Roman" w:eastAsia="Calibri" w:hAnsi="Times New Roman" w:cs="Times New Roman"/>
                      <w:bCs/>
                      <w:sz w:val="20"/>
                      <w:szCs w:val="20"/>
                    </w:rPr>
                    <w:t>lokalnim vodovodima i vodospremama u cilju što bolje snabdjevenosti manjih naselja pitkom vodom</w:t>
                  </w:r>
                </w:p>
              </w:tc>
              <w:tc>
                <w:tcPr>
                  <w:tcW w:w="1560" w:type="dxa"/>
                  <w:tcBorders>
                    <w:top w:val="single" w:sz="4" w:space="0" w:color="auto"/>
                    <w:left w:val="single" w:sz="4" w:space="0" w:color="auto"/>
                    <w:bottom w:val="single" w:sz="4" w:space="0" w:color="auto"/>
                    <w:right w:val="single" w:sz="4" w:space="0" w:color="auto"/>
                  </w:tcBorders>
                  <w:vAlign w:val="center"/>
                </w:tcPr>
                <w:p w14:paraId="34394524" w14:textId="77777777" w:rsidR="00BD3BE3" w:rsidRPr="00DA0356" w:rsidRDefault="00BD3BE3" w:rsidP="00B42960">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w:t>
                  </w:r>
                  <w:r w:rsidR="00EB3481">
                    <w:rPr>
                      <w:rFonts w:ascii="Times New Roman" w:eastAsia="Calibri" w:hAnsi="Times New Roman" w:cs="Times New Roman"/>
                      <w:bCs/>
                      <w:sz w:val="20"/>
                      <w:szCs w:val="20"/>
                    </w:rPr>
                    <w:t>poboljšanje kvalitete vodoopskrbe</w:t>
                  </w:r>
                </w:p>
              </w:tc>
              <w:tc>
                <w:tcPr>
                  <w:tcW w:w="1118" w:type="dxa"/>
                  <w:tcBorders>
                    <w:top w:val="single" w:sz="4" w:space="0" w:color="auto"/>
                    <w:left w:val="single" w:sz="4" w:space="0" w:color="auto"/>
                    <w:bottom w:val="single" w:sz="4" w:space="0" w:color="auto"/>
                    <w:right w:val="single" w:sz="4" w:space="0" w:color="auto"/>
                  </w:tcBorders>
                  <w:vAlign w:val="center"/>
                </w:tcPr>
                <w:p w14:paraId="141E4B59" w14:textId="77777777" w:rsidR="00BD3BE3" w:rsidRPr="00DA0356" w:rsidRDefault="00BD3BE3" w:rsidP="00BD3B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93D63EE" w14:textId="77777777" w:rsidR="00BD3BE3" w:rsidRPr="00DA0356" w:rsidRDefault="00EB3481" w:rsidP="00BD3B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732F900D" w14:textId="77777777" w:rsidR="00BD3BE3" w:rsidRDefault="00BD3BE3" w:rsidP="00BD3BE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Iskustveni pokazatelji</w:t>
                  </w:r>
                </w:p>
                <w:p w14:paraId="02B646D3" w14:textId="77777777" w:rsidR="00BD3BE3" w:rsidRPr="00DA0356" w:rsidRDefault="00BD3BE3" w:rsidP="00BD3BE3">
                  <w:pPr>
                    <w:jc w:val="center"/>
                    <w:rPr>
                      <w:rFonts w:ascii="Times New Roman" w:eastAsia="Calibri" w:hAnsi="Times New Roman" w:cs="Times New Roman"/>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25C7C91F" w14:textId="77777777" w:rsidR="00BD3BE3" w:rsidRPr="00DA0356" w:rsidRDefault="00EB3481" w:rsidP="00EB348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7C7B7424" w14:textId="77777777" w:rsidR="00BD3BE3" w:rsidRPr="00DA0356" w:rsidRDefault="00EB3481" w:rsidP="00EB348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27237DAB" w14:textId="77777777" w:rsidR="00BD3BE3" w:rsidRPr="00CC5DE6" w:rsidRDefault="00EB3481" w:rsidP="00EB348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bl>
          <w:p w14:paraId="5D2B615A" w14:textId="77777777" w:rsidR="00BD3BE3" w:rsidRDefault="00BD3BE3" w:rsidP="00BD3BE3">
            <w:pPr>
              <w:spacing w:before="100" w:beforeAutospacing="1" w:after="0" w:line="240" w:lineRule="auto"/>
              <w:contextualSpacing/>
              <w:jc w:val="both"/>
              <w:rPr>
                <w:rFonts w:ascii="Times New Roman" w:eastAsia="Calibri" w:hAnsi="Times New Roman" w:cs="Times New Roman"/>
                <w:sz w:val="24"/>
                <w:szCs w:val="24"/>
              </w:rPr>
            </w:pPr>
          </w:p>
          <w:p w14:paraId="3D46D4A2" w14:textId="77777777" w:rsidR="0036168D" w:rsidRDefault="0036168D" w:rsidP="0036168D">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 xml:space="preserve">AKTIVNOST </w:t>
            </w:r>
            <w:r>
              <w:rPr>
                <w:rFonts w:ascii="Times New Roman" w:eastAsia="Calibri" w:hAnsi="Times New Roman" w:cs="Times New Roman"/>
                <w:b/>
                <w:sz w:val="24"/>
                <w:szCs w:val="24"/>
              </w:rPr>
              <w:t>A</w:t>
            </w:r>
            <w:r w:rsidRPr="004E2B84">
              <w:rPr>
                <w:rFonts w:ascii="Times New Roman" w:eastAsia="Calibri" w:hAnsi="Times New Roman" w:cs="Times New Roman"/>
                <w:b/>
                <w:sz w:val="24"/>
                <w:szCs w:val="24"/>
              </w:rPr>
              <w:t>190</w:t>
            </w:r>
            <w:r>
              <w:rPr>
                <w:rFonts w:ascii="Times New Roman" w:eastAsia="Calibri" w:hAnsi="Times New Roman" w:cs="Times New Roman"/>
                <w:b/>
                <w:sz w:val="24"/>
                <w:szCs w:val="24"/>
              </w:rPr>
              <w:t>135</w:t>
            </w:r>
            <w:r w:rsidRPr="004E2B8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SUFINANCIRANJE HAVARIJSKOG PRELJEVA – PROČISTAČ FEKALNE ODVODNJE SLOVENSKI KUŽELJ</w:t>
            </w:r>
          </w:p>
          <w:p w14:paraId="67BAECA8" w14:textId="5D540D68" w:rsidR="0036168D" w:rsidRDefault="0036168D" w:rsidP="0036168D">
            <w:pPr>
              <w:spacing w:before="100" w:beforeAutospacing="1" w:after="0" w:line="240" w:lineRule="auto"/>
              <w:contextualSpacing/>
              <w:jc w:val="both"/>
              <w:rPr>
                <w:rFonts w:ascii="Times New Roman" w:eastAsia="Calibri" w:hAnsi="Times New Roman" w:cs="Times New Roman"/>
                <w:b/>
                <w:bCs/>
                <w:sz w:val="24"/>
                <w:szCs w:val="24"/>
              </w:rPr>
            </w:pPr>
            <w:r w:rsidRPr="0036168D">
              <w:rPr>
                <w:rFonts w:ascii="Times New Roman" w:eastAsia="Calibri" w:hAnsi="Times New Roman" w:cs="Times New Roman"/>
                <w:bCs/>
                <w:sz w:val="24"/>
                <w:szCs w:val="24"/>
              </w:rPr>
              <w:t>Ak</w:t>
            </w:r>
            <w:r>
              <w:rPr>
                <w:rFonts w:ascii="Times New Roman" w:eastAsia="Calibri" w:hAnsi="Times New Roman" w:cs="Times New Roman"/>
                <w:sz w:val="24"/>
                <w:szCs w:val="24"/>
              </w:rPr>
              <w:t xml:space="preserve">tivnost je planirana u iznosi od 50.000,00 eura, a odnosi se na izvedbu havarijskog preljeva na poziciji uređaja za pročišćavanje otpadnih voda u svrhu smanjenja plavljenja naselja Slovenski </w:t>
            </w:r>
            <w:proofErr w:type="spellStart"/>
            <w:r>
              <w:rPr>
                <w:rFonts w:ascii="Times New Roman" w:eastAsia="Calibri" w:hAnsi="Times New Roman" w:cs="Times New Roman"/>
                <w:sz w:val="24"/>
                <w:szCs w:val="24"/>
              </w:rPr>
              <w:t>Kuželj</w:t>
            </w:r>
            <w:proofErr w:type="spellEnd"/>
            <w:r>
              <w:rPr>
                <w:rFonts w:ascii="Times New Roman" w:eastAsia="Calibri" w:hAnsi="Times New Roman" w:cs="Times New Roman"/>
                <w:sz w:val="24"/>
                <w:szCs w:val="24"/>
              </w:rPr>
              <w:t xml:space="preserve"> u suradnji sa tvrtkom Komunalac VIO Delnice i </w:t>
            </w:r>
            <w:proofErr w:type="spellStart"/>
            <w:r>
              <w:rPr>
                <w:rFonts w:ascii="Times New Roman" w:eastAsia="Calibri" w:hAnsi="Times New Roman" w:cs="Times New Roman"/>
                <w:sz w:val="24"/>
                <w:szCs w:val="24"/>
              </w:rPr>
              <w:t>Občine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Kostel</w:t>
            </w:r>
            <w:proofErr w:type="spellEnd"/>
            <w:r>
              <w:rPr>
                <w:rFonts w:ascii="Times New Roman" w:eastAsia="Calibri" w:hAnsi="Times New Roman" w:cs="Times New Roman"/>
                <w:sz w:val="24"/>
                <w:szCs w:val="24"/>
              </w:rPr>
              <w:t>.</w:t>
            </w:r>
          </w:p>
          <w:p w14:paraId="0915E005" w14:textId="77777777" w:rsidR="0036168D" w:rsidRPr="004D3EAD" w:rsidRDefault="0036168D" w:rsidP="0036168D">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36168D" w:rsidRPr="004D3EAD" w14:paraId="34459880" w14:textId="77777777" w:rsidTr="000D5075">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73FE461"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29186E"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89B20D6"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47624D"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792CC0F"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5AB3C1C"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52DBDCA"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6D6AA07" w14:textId="77777777" w:rsidR="0036168D" w:rsidRPr="004D3EAD" w:rsidRDefault="0036168D" w:rsidP="0036168D">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36168D" w:rsidRPr="004D3EAD" w14:paraId="48C458A7"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6CF824B0" w14:textId="2503CA6D" w:rsidR="0036168D" w:rsidRPr="00DA0356" w:rsidRDefault="0036168D" w:rsidP="0036168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Izveden havarijski preljev</w:t>
                  </w:r>
                </w:p>
              </w:tc>
              <w:tc>
                <w:tcPr>
                  <w:tcW w:w="1560" w:type="dxa"/>
                  <w:tcBorders>
                    <w:top w:val="single" w:sz="4" w:space="0" w:color="auto"/>
                    <w:left w:val="single" w:sz="4" w:space="0" w:color="auto"/>
                    <w:bottom w:val="single" w:sz="4" w:space="0" w:color="auto"/>
                    <w:right w:val="single" w:sz="4" w:space="0" w:color="auto"/>
                  </w:tcBorders>
                  <w:vAlign w:val="center"/>
                </w:tcPr>
                <w:p w14:paraId="06A46B01" w14:textId="2E579CE7" w:rsidR="0036168D" w:rsidRPr="00DA0356" w:rsidRDefault="0036168D" w:rsidP="0036168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Pokazatelj se odnosi na smanjenje plavljenja naselja Slovenski </w:t>
                  </w:r>
                  <w:proofErr w:type="spellStart"/>
                  <w:r>
                    <w:rPr>
                      <w:rFonts w:ascii="Times New Roman" w:eastAsia="Calibri" w:hAnsi="Times New Roman" w:cs="Times New Roman"/>
                      <w:bCs/>
                      <w:sz w:val="20"/>
                      <w:szCs w:val="20"/>
                    </w:rPr>
                    <w:t>Kuželj</w:t>
                  </w:r>
                  <w:proofErr w:type="spellEnd"/>
                </w:p>
              </w:tc>
              <w:tc>
                <w:tcPr>
                  <w:tcW w:w="1118" w:type="dxa"/>
                  <w:tcBorders>
                    <w:top w:val="single" w:sz="4" w:space="0" w:color="auto"/>
                    <w:left w:val="single" w:sz="4" w:space="0" w:color="auto"/>
                    <w:bottom w:val="single" w:sz="4" w:space="0" w:color="auto"/>
                    <w:right w:val="single" w:sz="4" w:space="0" w:color="auto"/>
                  </w:tcBorders>
                  <w:vAlign w:val="center"/>
                </w:tcPr>
                <w:p w14:paraId="6CA9AA9A" w14:textId="77777777" w:rsidR="0036168D" w:rsidRPr="00DA0356" w:rsidRDefault="0036168D" w:rsidP="0036168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4402BA59" w14:textId="7A0B89FC" w:rsidR="0036168D" w:rsidRPr="00DA0356" w:rsidRDefault="0036168D" w:rsidP="0036168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08774947" w14:textId="77777777" w:rsidR="0036168D" w:rsidRPr="00DA0356" w:rsidRDefault="0036168D" w:rsidP="0036168D">
                  <w:pPr>
                    <w:jc w:val="center"/>
                    <w:rPr>
                      <w:rFonts w:ascii="Times New Roman" w:eastAsia="Calibri" w:hAnsi="Times New Roman" w:cs="Times New Roman"/>
                      <w:bCs/>
                      <w:sz w:val="20"/>
                      <w:szCs w:val="20"/>
                    </w:rPr>
                  </w:pP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342DF1D" w14:textId="13588428" w:rsidR="0036168D" w:rsidRPr="00DA0356" w:rsidRDefault="0036168D" w:rsidP="0036168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17764FD4" w14:textId="3D6E09F1" w:rsidR="0036168D" w:rsidRPr="00DA0356" w:rsidRDefault="0036168D" w:rsidP="0036168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30E127E5" w14:textId="6F4BFD7D" w:rsidR="0036168D" w:rsidRPr="00CC5DE6" w:rsidRDefault="0036168D" w:rsidP="0036168D">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77B3C39B" w14:textId="77777777" w:rsidR="0036168D" w:rsidRDefault="0036168D" w:rsidP="00BD3BE3">
            <w:pPr>
              <w:spacing w:before="100" w:beforeAutospacing="1" w:after="0" w:line="240" w:lineRule="auto"/>
              <w:contextualSpacing/>
              <w:jc w:val="both"/>
              <w:rPr>
                <w:rFonts w:ascii="Times New Roman" w:eastAsia="Calibri" w:hAnsi="Times New Roman" w:cs="Times New Roman"/>
                <w:sz w:val="24"/>
                <w:szCs w:val="24"/>
              </w:rPr>
            </w:pPr>
          </w:p>
          <w:p w14:paraId="2651E96D" w14:textId="39F9AA31" w:rsidR="001F0448" w:rsidRDefault="001F0448" w:rsidP="001F0448">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 xml:space="preserve">AKTIVNOST </w:t>
            </w:r>
            <w:r>
              <w:rPr>
                <w:rFonts w:ascii="Times New Roman" w:eastAsia="Calibri" w:hAnsi="Times New Roman" w:cs="Times New Roman"/>
                <w:b/>
                <w:sz w:val="24"/>
                <w:szCs w:val="24"/>
              </w:rPr>
              <w:t>A</w:t>
            </w:r>
            <w:r w:rsidRPr="004E2B84">
              <w:rPr>
                <w:rFonts w:ascii="Times New Roman" w:eastAsia="Calibri" w:hAnsi="Times New Roman" w:cs="Times New Roman"/>
                <w:b/>
                <w:sz w:val="24"/>
                <w:szCs w:val="24"/>
              </w:rPr>
              <w:t>190</w:t>
            </w:r>
            <w:r>
              <w:rPr>
                <w:rFonts w:ascii="Times New Roman" w:eastAsia="Calibri" w:hAnsi="Times New Roman" w:cs="Times New Roman"/>
                <w:b/>
                <w:sz w:val="24"/>
                <w:szCs w:val="24"/>
              </w:rPr>
              <w:t>136</w:t>
            </w:r>
            <w:r w:rsidRPr="004E2B8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ŠVICARCI – ZAVRŠNO IZVJEŠĆESUFINANCIRANJE HAVARIJSKOG PRELJEVA – PROČISTAČ FEKALNE ODVODNJE SLOVENSKI KUŽELJ</w:t>
            </w:r>
          </w:p>
          <w:p w14:paraId="2F74C4EE" w14:textId="53FCC107" w:rsidR="001F0448" w:rsidRDefault="001F0448" w:rsidP="001F0448">
            <w:pPr>
              <w:spacing w:before="100" w:beforeAutospacing="1" w:after="0" w:line="240" w:lineRule="auto"/>
              <w:contextualSpacing/>
              <w:jc w:val="both"/>
              <w:rPr>
                <w:rFonts w:ascii="Times New Roman" w:eastAsia="Calibri" w:hAnsi="Times New Roman" w:cs="Times New Roman"/>
                <w:b/>
                <w:bCs/>
                <w:sz w:val="24"/>
                <w:szCs w:val="24"/>
              </w:rPr>
            </w:pPr>
            <w:r w:rsidRPr="0036168D">
              <w:rPr>
                <w:rFonts w:ascii="Times New Roman" w:eastAsia="Calibri" w:hAnsi="Times New Roman" w:cs="Times New Roman"/>
                <w:bCs/>
                <w:sz w:val="24"/>
                <w:szCs w:val="24"/>
              </w:rPr>
              <w:t>Ak</w:t>
            </w:r>
            <w:r>
              <w:rPr>
                <w:rFonts w:ascii="Times New Roman" w:eastAsia="Calibri" w:hAnsi="Times New Roman" w:cs="Times New Roman"/>
                <w:sz w:val="24"/>
                <w:szCs w:val="24"/>
              </w:rPr>
              <w:t>tivnost je planirana u iznosi od 292.754,00 eura, a odnosi se na usklađenje izvršenih ugovora i aneksa ugovora za izvedene radove po programu poboljšanja vodno-komunalne infrastrukture na području Grada Delnica iz Švicarske darovnice.</w:t>
            </w:r>
          </w:p>
          <w:p w14:paraId="2DB39922" w14:textId="77777777" w:rsidR="001F0448" w:rsidRPr="004D3EAD" w:rsidRDefault="001F0448" w:rsidP="001F0448">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19"/>
              <w:gridCol w:w="63"/>
              <w:gridCol w:w="1056"/>
              <w:gridCol w:w="1119"/>
            </w:tblGrid>
            <w:tr w:rsidR="001F0448" w:rsidRPr="004D3EAD" w14:paraId="392FC481" w14:textId="77777777" w:rsidTr="000D5075">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066971"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70807D1"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A20A8C1"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1F6C70F"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3F6736"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675783"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11950EB7"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E6238F5" w14:textId="77777777" w:rsidR="001F0448" w:rsidRPr="004D3EAD" w:rsidRDefault="001F0448" w:rsidP="001F04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1F0448" w:rsidRPr="004D3EAD" w14:paraId="58A0E392"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789256DC" w14:textId="0FE08287" w:rsidR="001F0448" w:rsidRPr="00DA0356" w:rsidRDefault="001F0448" w:rsidP="001F04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Izvršeno plaćanje</w:t>
                  </w:r>
                </w:p>
              </w:tc>
              <w:tc>
                <w:tcPr>
                  <w:tcW w:w="1560" w:type="dxa"/>
                  <w:tcBorders>
                    <w:top w:val="single" w:sz="4" w:space="0" w:color="auto"/>
                    <w:left w:val="single" w:sz="4" w:space="0" w:color="auto"/>
                    <w:bottom w:val="single" w:sz="4" w:space="0" w:color="auto"/>
                    <w:right w:val="single" w:sz="4" w:space="0" w:color="auto"/>
                  </w:tcBorders>
                  <w:vAlign w:val="center"/>
                </w:tcPr>
                <w:p w14:paraId="211B3980" w14:textId="1051D4FB" w:rsidR="001F0448" w:rsidRPr="001F0448" w:rsidRDefault="001F0448" w:rsidP="001F0448">
                  <w:pPr>
                    <w:jc w:val="center"/>
                    <w:rPr>
                      <w:rFonts w:ascii="Times New Roman" w:eastAsia="Calibri" w:hAnsi="Times New Roman" w:cs="Times New Roman"/>
                      <w:bCs/>
                      <w:sz w:val="20"/>
                      <w:szCs w:val="20"/>
                    </w:rPr>
                  </w:pPr>
                  <w:r w:rsidRPr="001F0448">
                    <w:rPr>
                      <w:rFonts w:ascii="Times New Roman" w:eastAsia="Calibri" w:hAnsi="Times New Roman" w:cs="Times New Roman"/>
                      <w:sz w:val="20"/>
                      <w:szCs w:val="20"/>
                    </w:rPr>
                    <w:t>usklađenje izvršenih ugovora i aneksa ugovora za izvedene radove</w:t>
                  </w:r>
                </w:p>
              </w:tc>
              <w:tc>
                <w:tcPr>
                  <w:tcW w:w="1118" w:type="dxa"/>
                  <w:tcBorders>
                    <w:top w:val="single" w:sz="4" w:space="0" w:color="auto"/>
                    <w:left w:val="single" w:sz="4" w:space="0" w:color="auto"/>
                    <w:bottom w:val="single" w:sz="4" w:space="0" w:color="auto"/>
                    <w:right w:val="single" w:sz="4" w:space="0" w:color="auto"/>
                  </w:tcBorders>
                  <w:vAlign w:val="center"/>
                </w:tcPr>
                <w:p w14:paraId="2C79957B" w14:textId="77777777" w:rsidR="001F0448" w:rsidRPr="00DA0356" w:rsidRDefault="001F0448" w:rsidP="001F04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4F684914" w14:textId="77777777" w:rsidR="001F0448" w:rsidRPr="00DA0356" w:rsidRDefault="001F0448" w:rsidP="001F04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6EC86359" w14:textId="180B174D" w:rsidR="001F0448" w:rsidRPr="00DA0356" w:rsidRDefault="001F0448" w:rsidP="001F04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Upravni odjel za financije i projekte</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8983A6E" w14:textId="77777777" w:rsidR="001F0448" w:rsidRPr="00DA0356" w:rsidRDefault="001F0448" w:rsidP="001F04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2306536C" w14:textId="77777777" w:rsidR="001F0448" w:rsidRPr="00DA0356" w:rsidRDefault="001F0448" w:rsidP="001F04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44BB1852" w14:textId="77777777" w:rsidR="001F0448" w:rsidRPr="00CC5DE6" w:rsidRDefault="001F0448" w:rsidP="001F04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46542D12" w14:textId="77777777" w:rsidR="001F0448" w:rsidRDefault="001F0448" w:rsidP="00BD3BE3">
            <w:pPr>
              <w:spacing w:before="100" w:beforeAutospacing="1" w:after="0" w:line="240" w:lineRule="auto"/>
              <w:contextualSpacing/>
              <w:jc w:val="both"/>
              <w:rPr>
                <w:rFonts w:ascii="Times New Roman" w:eastAsia="Calibri" w:hAnsi="Times New Roman" w:cs="Times New Roman"/>
                <w:sz w:val="24"/>
                <w:szCs w:val="24"/>
              </w:rPr>
            </w:pPr>
          </w:p>
          <w:p w14:paraId="64429A93"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b/>
                <w:sz w:val="24"/>
                <w:szCs w:val="24"/>
              </w:rPr>
            </w:pPr>
          </w:p>
          <w:p w14:paraId="6A30F448" w14:textId="77777777" w:rsidR="004E2B84" w:rsidRDefault="00EB3481" w:rsidP="00EB3481">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PROGRAM 1910 – </w:t>
            </w:r>
            <w:r w:rsidR="004E2B84" w:rsidRPr="004E2B84">
              <w:rPr>
                <w:rFonts w:ascii="Times New Roman" w:eastAsia="Calibri" w:hAnsi="Times New Roman" w:cs="Times New Roman"/>
                <w:b/>
                <w:sz w:val="24"/>
                <w:szCs w:val="24"/>
              </w:rPr>
              <w:t>ZAŠTITA OKOLIŠA</w:t>
            </w:r>
          </w:p>
          <w:p w14:paraId="73186A29" w14:textId="77777777" w:rsidR="001549AE" w:rsidRPr="004E2B84" w:rsidRDefault="001549AE" w:rsidP="00EB3481">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p>
          <w:p w14:paraId="0AAD9857" w14:textId="4518F560"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bCs/>
                <w:sz w:val="24"/>
                <w:szCs w:val="24"/>
              </w:rPr>
              <w:t>Obrazloženje programa:</w:t>
            </w:r>
            <w:r w:rsidRPr="004E2B84">
              <w:rPr>
                <w:rFonts w:ascii="Times New Roman" w:eastAsia="Calibri" w:hAnsi="Times New Roman" w:cs="Times New Roman"/>
                <w:sz w:val="24"/>
                <w:szCs w:val="24"/>
              </w:rPr>
              <w:t xml:space="preserve"> Ukupni financijski plan za ovaj program u 202</w:t>
            </w:r>
            <w:r w:rsidR="00560DAE">
              <w:rPr>
                <w:rFonts w:ascii="Times New Roman" w:eastAsia="Calibri" w:hAnsi="Times New Roman" w:cs="Times New Roman"/>
                <w:sz w:val="24"/>
                <w:szCs w:val="24"/>
              </w:rPr>
              <w:t>5</w:t>
            </w:r>
            <w:r w:rsidRPr="004E2B84">
              <w:rPr>
                <w:rFonts w:ascii="Times New Roman" w:eastAsia="Calibri" w:hAnsi="Times New Roman" w:cs="Times New Roman"/>
                <w:sz w:val="24"/>
                <w:szCs w:val="24"/>
              </w:rPr>
              <w:t xml:space="preserve">. godini iznosi </w:t>
            </w:r>
            <w:r w:rsidR="00560DAE">
              <w:rPr>
                <w:rFonts w:ascii="Times New Roman" w:eastAsia="Calibri" w:hAnsi="Times New Roman" w:cs="Times New Roman"/>
                <w:sz w:val="24"/>
                <w:szCs w:val="24"/>
              </w:rPr>
              <w:t>86.500,00</w:t>
            </w:r>
            <w:r w:rsidR="00EB3481">
              <w:rPr>
                <w:rFonts w:ascii="Times New Roman" w:eastAsia="Calibri" w:hAnsi="Times New Roman" w:cs="Times New Roman"/>
                <w:sz w:val="24"/>
                <w:szCs w:val="24"/>
              </w:rPr>
              <w:t xml:space="preserve"> eura dok projekcije za </w:t>
            </w:r>
            <w:r w:rsidRPr="004E2B84">
              <w:rPr>
                <w:rFonts w:ascii="Times New Roman" w:eastAsia="Calibri" w:hAnsi="Times New Roman" w:cs="Times New Roman"/>
                <w:sz w:val="24"/>
                <w:szCs w:val="24"/>
              </w:rPr>
              <w:t>202</w:t>
            </w:r>
            <w:r w:rsidR="00560DAE">
              <w:rPr>
                <w:rFonts w:ascii="Times New Roman" w:eastAsia="Calibri" w:hAnsi="Times New Roman" w:cs="Times New Roman"/>
                <w:sz w:val="24"/>
                <w:szCs w:val="24"/>
              </w:rPr>
              <w:t>6</w:t>
            </w:r>
            <w:r w:rsidR="00EB3481">
              <w:rPr>
                <w:rFonts w:ascii="Times New Roman" w:eastAsia="Calibri" w:hAnsi="Times New Roman" w:cs="Times New Roman"/>
                <w:sz w:val="24"/>
                <w:szCs w:val="24"/>
              </w:rPr>
              <w:t>.</w:t>
            </w:r>
            <w:r w:rsidR="00560DAE">
              <w:rPr>
                <w:rFonts w:ascii="Times New Roman" w:eastAsia="Calibri" w:hAnsi="Times New Roman" w:cs="Times New Roman"/>
                <w:sz w:val="24"/>
                <w:szCs w:val="24"/>
              </w:rPr>
              <w:t xml:space="preserve"> i 2027.</w:t>
            </w:r>
            <w:r w:rsidR="00EB3481">
              <w:rPr>
                <w:rFonts w:ascii="Times New Roman" w:eastAsia="Calibri" w:hAnsi="Times New Roman" w:cs="Times New Roman"/>
                <w:sz w:val="24"/>
                <w:szCs w:val="24"/>
              </w:rPr>
              <w:t xml:space="preserve"> godinu iznos</w:t>
            </w:r>
            <w:r w:rsidR="00560DAE">
              <w:rPr>
                <w:rFonts w:ascii="Times New Roman" w:eastAsia="Calibri" w:hAnsi="Times New Roman" w:cs="Times New Roman"/>
                <w:sz w:val="24"/>
                <w:szCs w:val="24"/>
              </w:rPr>
              <w:t>e 125.000,00</w:t>
            </w:r>
            <w:r w:rsidR="00EB3481">
              <w:rPr>
                <w:rFonts w:ascii="Times New Roman" w:eastAsia="Calibri" w:hAnsi="Times New Roman" w:cs="Times New Roman"/>
                <w:sz w:val="24"/>
                <w:szCs w:val="24"/>
              </w:rPr>
              <w:t xml:space="preserve"> eura</w:t>
            </w:r>
            <w:r w:rsidR="00D03C66">
              <w:rPr>
                <w:rFonts w:ascii="Times New Roman" w:eastAsia="Calibri" w:hAnsi="Times New Roman" w:cs="Times New Roman"/>
                <w:sz w:val="24"/>
                <w:szCs w:val="24"/>
              </w:rPr>
              <w:t>.</w:t>
            </w:r>
            <w:r w:rsidR="003022FD">
              <w:rPr>
                <w:rFonts w:ascii="Times New Roman" w:eastAsia="Calibri" w:hAnsi="Times New Roman" w:cs="Times New Roman"/>
                <w:sz w:val="24"/>
                <w:szCs w:val="24"/>
              </w:rPr>
              <w:t xml:space="preserve"> </w:t>
            </w:r>
          </w:p>
          <w:p w14:paraId="40B9F562" w14:textId="0097B04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sz w:val="24"/>
                <w:szCs w:val="24"/>
              </w:rPr>
              <w:t>Aktivnosti navedene u ovom programu djelokrug su rada Grada Delnica a osnovom Zakona o gospodarenju otpadom te je glavni zadatak sanacija odlagališta Sović Laz</w:t>
            </w:r>
            <w:r w:rsidR="00D03C66">
              <w:rPr>
                <w:rFonts w:ascii="Times New Roman" w:eastAsia="Calibri" w:hAnsi="Times New Roman" w:cs="Times New Roman"/>
                <w:sz w:val="24"/>
                <w:szCs w:val="24"/>
              </w:rPr>
              <w:t>.</w:t>
            </w:r>
          </w:p>
          <w:p w14:paraId="390777C9"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lastRenderedPageBreak/>
              <w:t xml:space="preserve">Ishodište i pokazatelji na kojima se zasnivaju izračuni i ocjene potrebnih sredstava za provođenje programa: </w:t>
            </w:r>
            <w:r w:rsidRPr="004E2B84">
              <w:rPr>
                <w:rFonts w:ascii="Times New Roman" w:eastAsia="Calibri" w:hAnsi="Times New Roman" w:cs="Times New Roman"/>
                <w:sz w:val="24"/>
                <w:szCs w:val="24"/>
              </w:rPr>
              <w:t>program će se financirati iz sredstava EU, Grada Delnica, komunalne naknade, Fonda za zaštitu okoliša i energetsku učinkovitost, JLS vlasnice Komunalca d.o.o..</w:t>
            </w:r>
          </w:p>
          <w:p w14:paraId="6E8B22EC"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Izvještaj o postignutim ciljevima i rezultatima uspješnosti u prethodnoj godini</w:t>
            </w:r>
            <w:r w:rsidRPr="004E2B84">
              <w:rPr>
                <w:rFonts w:ascii="Times New Roman" w:eastAsia="Calibri" w:hAnsi="Times New Roman" w:cs="Times New Roman"/>
                <w:sz w:val="24"/>
                <w:szCs w:val="24"/>
              </w:rPr>
              <w:t xml:space="preserve">: U svrhu zaštite okoliša potrebno je kontinuirano raditi na zbrinjavanju otpada. Komunalni otpad je prema Zakonu o gospodarenju otpadom u nadležnosti JLS, te je u aktivnostima poseban naglasak dat upravo na tu problematiku. Kontinuiranim aktivnostima na provođenju mjera i aktivnosti iz Plana gospodarenja otpadom potiče se razvijanje svijesti građana o važnosti odvajanja i selektivnog prikupljanja otpada, te se stvaraju preduvjeti za selektivno prikupljanje otpada u smislu postave odgovarajućih kontejnera za pojedine vrste otpada te prikupljanje tog otpada i sortiranje u </w:t>
            </w:r>
            <w:proofErr w:type="spellStart"/>
            <w:r w:rsidRPr="004E2B84">
              <w:rPr>
                <w:rFonts w:ascii="Times New Roman" w:eastAsia="Calibri" w:hAnsi="Times New Roman" w:cs="Times New Roman"/>
                <w:sz w:val="24"/>
                <w:szCs w:val="24"/>
              </w:rPr>
              <w:t>reciklažnom</w:t>
            </w:r>
            <w:proofErr w:type="spellEnd"/>
            <w:r w:rsidRPr="004E2B84">
              <w:rPr>
                <w:rFonts w:ascii="Times New Roman" w:eastAsia="Calibri" w:hAnsi="Times New Roman" w:cs="Times New Roman"/>
                <w:sz w:val="24"/>
                <w:szCs w:val="24"/>
              </w:rPr>
              <w:t xml:space="preserve"> dvorištu. </w:t>
            </w:r>
          </w:p>
          <w:p w14:paraId="6AC7ADD2" w14:textId="77777777" w:rsidR="004E2B84" w:rsidRPr="00FE59FE"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Zakonske i druge podloge na kojima se zasnivaju programi:  </w:t>
            </w:r>
            <w:r w:rsidRPr="00FE59FE">
              <w:rPr>
                <w:rFonts w:ascii="Times New Roman" w:eastAsia="Calibri" w:hAnsi="Times New Roman" w:cs="Times New Roman"/>
                <w:sz w:val="24"/>
                <w:szCs w:val="24"/>
              </w:rPr>
              <w:t xml:space="preserve">Aktivnosti se zasnivaju na Zakonu o gospodarenju otpadom, Zakona o lokalnoj i područnoj ( regionalnoj ) samoupravi, Statuta Grada Delnica </w:t>
            </w:r>
          </w:p>
          <w:p w14:paraId="09643552"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p>
          <w:p w14:paraId="645E5125" w14:textId="77777777" w:rsidR="00FE59FE" w:rsidRPr="004E2B84" w:rsidRDefault="00FE59FE" w:rsidP="00FE59FE">
            <w:pPr>
              <w:numPr>
                <w:ilvl w:val="0"/>
                <w:numId w:val="4"/>
              </w:num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Procjena i ishodište potrebnih sredstava za aktivnosti/projekte unutar programa</w:t>
            </w:r>
          </w:p>
          <w:p w14:paraId="115BE7CA" w14:textId="77777777" w:rsidR="00221766" w:rsidRDefault="00221766" w:rsidP="00FE59FE">
            <w:pPr>
              <w:spacing w:before="100" w:beforeAutospacing="1" w:after="0" w:line="240" w:lineRule="auto"/>
              <w:contextualSpacing/>
              <w:jc w:val="both"/>
              <w:rPr>
                <w:rFonts w:ascii="Times New Roman" w:eastAsia="Calibri" w:hAnsi="Times New Roman" w:cs="Times New Roman"/>
                <w:b/>
                <w:sz w:val="24"/>
                <w:szCs w:val="24"/>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221766" w:rsidRPr="004E2B84" w14:paraId="743CAD76" w14:textId="77777777" w:rsidTr="004F777E">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DD7E0B7"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DD48607" w14:textId="46387E30"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Izvršenje 202</w:t>
                  </w:r>
                  <w:r w:rsidR="0040753E">
                    <w:rPr>
                      <w:rFonts w:ascii="Times New Roman" w:eastAsia="Calibri" w:hAnsi="Times New Roman" w:cs="Times New Roman"/>
                      <w:b/>
                      <w:bCs/>
                      <w:sz w:val="20"/>
                      <w:szCs w:val="20"/>
                    </w:rPr>
                    <w:t>3</w:t>
                  </w:r>
                  <w:r w:rsidRPr="004E2B84">
                    <w:rPr>
                      <w:rFonts w:ascii="Times New Roman" w:eastAsia="Calibri" w:hAnsi="Times New Roman" w:cs="Times New Roman"/>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4D268133" w14:textId="77777777" w:rsidR="00221766" w:rsidRPr="00125333"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p w14:paraId="59376661" w14:textId="42712739" w:rsidR="00221766" w:rsidRPr="00125333" w:rsidRDefault="00221766" w:rsidP="00221766">
                  <w:pPr>
                    <w:spacing w:before="100" w:beforeAutospacing="1" w:after="0" w:line="240" w:lineRule="auto"/>
                    <w:contextualSpacing/>
                    <w:jc w:val="both"/>
                    <w:rPr>
                      <w:rFonts w:ascii="Times New Roman" w:eastAsia="Calibri" w:hAnsi="Times New Roman" w:cs="Times New Roman"/>
                      <w:b/>
                      <w:sz w:val="20"/>
                      <w:szCs w:val="20"/>
                    </w:rPr>
                  </w:pPr>
                  <w:r w:rsidRPr="00125333">
                    <w:rPr>
                      <w:rFonts w:ascii="Times New Roman" w:eastAsia="Calibri" w:hAnsi="Times New Roman" w:cs="Times New Roman"/>
                      <w:b/>
                      <w:bCs/>
                      <w:sz w:val="20"/>
                      <w:szCs w:val="20"/>
                    </w:rPr>
                    <w:t>P</w:t>
                  </w:r>
                  <w:r>
                    <w:rPr>
                      <w:rFonts w:ascii="Times New Roman" w:eastAsia="Calibri" w:hAnsi="Times New Roman" w:cs="Times New Roman"/>
                      <w:b/>
                      <w:bCs/>
                      <w:sz w:val="20"/>
                      <w:szCs w:val="20"/>
                    </w:rPr>
                    <w:t xml:space="preserve">lan </w:t>
                  </w:r>
                  <w:r w:rsidRPr="00125333">
                    <w:rPr>
                      <w:rFonts w:ascii="Times New Roman" w:eastAsia="Calibri" w:hAnsi="Times New Roman" w:cs="Times New Roman"/>
                      <w:b/>
                      <w:bCs/>
                      <w:sz w:val="20"/>
                      <w:szCs w:val="20"/>
                    </w:rPr>
                    <w:t>202</w:t>
                  </w:r>
                  <w:r w:rsidR="0040753E">
                    <w:rPr>
                      <w:rFonts w:ascii="Times New Roman" w:eastAsia="Calibri" w:hAnsi="Times New Roman" w:cs="Times New Roman"/>
                      <w:b/>
                      <w:bCs/>
                      <w:sz w:val="20"/>
                      <w:szCs w:val="20"/>
                    </w:rPr>
                    <w:t>4</w:t>
                  </w:r>
                  <w:r w:rsidRPr="00125333">
                    <w:rPr>
                      <w:rFonts w:ascii="Times New Roman" w:eastAsia="Calibri" w:hAnsi="Times New Roman" w:cs="Times New Roman"/>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3D5F83CF" w14:textId="6EF4104D" w:rsidR="00221766" w:rsidRPr="00125333"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r w:rsidRPr="00125333">
                    <w:rPr>
                      <w:rFonts w:ascii="Times New Roman" w:eastAsia="Calibri" w:hAnsi="Times New Roman" w:cs="Times New Roman"/>
                      <w:b/>
                      <w:bCs/>
                      <w:sz w:val="20"/>
                      <w:szCs w:val="20"/>
                    </w:rPr>
                    <w:t>Plan 202</w:t>
                  </w:r>
                  <w:r w:rsidR="0040753E">
                    <w:rPr>
                      <w:rFonts w:ascii="Times New Roman" w:eastAsia="Calibri" w:hAnsi="Times New Roman" w:cs="Times New Roman"/>
                      <w:b/>
                      <w:bCs/>
                      <w:sz w:val="20"/>
                      <w:szCs w:val="20"/>
                    </w:rPr>
                    <w:t>5</w:t>
                  </w:r>
                  <w:r w:rsidRPr="00125333">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4507D9C" w14:textId="50AE92ED"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40753E">
                    <w:rPr>
                      <w:rFonts w:ascii="Times New Roman" w:eastAsia="Calibri" w:hAnsi="Times New Roman" w:cs="Times New Roman"/>
                      <w:b/>
                      <w:bCs/>
                      <w:sz w:val="20"/>
                      <w:szCs w:val="20"/>
                    </w:rPr>
                    <w:t>6</w:t>
                  </w:r>
                  <w:r w:rsidRPr="004E2B84">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6EEF823D"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p w14:paraId="756463AE" w14:textId="518DDDD1"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40753E">
                    <w:rPr>
                      <w:rFonts w:ascii="Times New Roman" w:eastAsia="Calibri" w:hAnsi="Times New Roman" w:cs="Times New Roman"/>
                      <w:b/>
                      <w:bCs/>
                      <w:sz w:val="20"/>
                      <w:szCs w:val="20"/>
                    </w:rPr>
                    <w:t>7</w:t>
                  </w:r>
                  <w:r w:rsidRPr="004E2B84">
                    <w:rPr>
                      <w:rFonts w:ascii="Times New Roman" w:eastAsia="Calibri" w:hAnsi="Times New Roman" w:cs="Times New Roman"/>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2750FE6D"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Indeks</w:t>
                  </w:r>
                </w:p>
                <w:p w14:paraId="693D6AF2" w14:textId="22294E66"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202</w:t>
                  </w:r>
                  <w:r w:rsidR="0040753E">
                    <w:rPr>
                      <w:rFonts w:ascii="Times New Roman" w:eastAsia="Calibri" w:hAnsi="Times New Roman" w:cs="Times New Roman"/>
                      <w:b/>
                      <w:bCs/>
                      <w:sz w:val="20"/>
                      <w:szCs w:val="20"/>
                    </w:rPr>
                    <w:t>5</w:t>
                  </w:r>
                  <w:r w:rsidRPr="004E2B84">
                    <w:rPr>
                      <w:rFonts w:ascii="Times New Roman" w:eastAsia="Calibri" w:hAnsi="Times New Roman" w:cs="Times New Roman"/>
                      <w:b/>
                      <w:bCs/>
                      <w:sz w:val="20"/>
                      <w:szCs w:val="20"/>
                    </w:rPr>
                    <w:t>/202</w:t>
                  </w:r>
                  <w:r w:rsidR="0040753E">
                    <w:rPr>
                      <w:rFonts w:ascii="Times New Roman" w:eastAsia="Calibri" w:hAnsi="Times New Roman" w:cs="Times New Roman"/>
                      <w:b/>
                      <w:bCs/>
                      <w:sz w:val="20"/>
                      <w:szCs w:val="20"/>
                    </w:rPr>
                    <w:t>4</w:t>
                  </w:r>
                </w:p>
              </w:tc>
            </w:tr>
            <w:tr w:rsidR="00221766" w:rsidRPr="004E2B84" w14:paraId="7D8C19F5" w14:textId="77777777" w:rsidTr="004F777E">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56D7891E"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25B42A7A"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tcBorders>
                    <w:top w:val="nil"/>
                    <w:left w:val="nil"/>
                    <w:bottom w:val="single" w:sz="8" w:space="0" w:color="000000"/>
                    <w:right w:val="single" w:sz="8" w:space="0" w:color="auto"/>
                  </w:tcBorders>
                  <w:shd w:val="clear" w:color="000000" w:fill="F2F2F2"/>
                </w:tcPr>
                <w:p w14:paraId="0BCE575A" w14:textId="77777777" w:rsidR="00221766" w:rsidRPr="00C1031D" w:rsidRDefault="00221766" w:rsidP="00221766">
                  <w:pPr>
                    <w:spacing w:before="100" w:beforeAutospacing="1" w:after="0" w:line="240" w:lineRule="auto"/>
                    <w:contextualSpacing/>
                    <w:jc w:val="both"/>
                    <w:rPr>
                      <w:rFonts w:ascii="Times New Roman" w:eastAsia="Calibri" w:hAnsi="Times New Roman" w:cs="Times New Roman"/>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05F9C0AF"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961BAC3"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left w:val="single" w:sz="8" w:space="0" w:color="auto"/>
                    <w:bottom w:val="single" w:sz="8" w:space="0" w:color="000000"/>
                    <w:right w:val="single" w:sz="8" w:space="0" w:color="auto"/>
                  </w:tcBorders>
                </w:tcPr>
                <w:p w14:paraId="1546A5BB"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250B712" w14:textId="77777777" w:rsidR="00221766" w:rsidRPr="004E2B84" w:rsidRDefault="00221766" w:rsidP="00221766">
                  <w:pPr>
                    <w:spacing w:before="100" w:beforeAutospacing="1" w:after="0" w:line="240" w:lineRule="auto"/>
                    <w:contextualSpacing/>
                    <w:jc w:val="both"/>
                    <w:rPr>
                      <w:rFonts w:ascii="Times New Roman" w:eastAsia="Calibri" w:hAnsi="Times New Roman" w:cs="Times New Roman"/>
                      <w:b/>
                      <w:bCs/>
                      <w:sz w:val="20"/>
                      <w:szCs w:val="20"/>
                    </w:rPr>
                  </w:pPr>
                </w:p>
              </w:tc>
            </w:tr>
            <w:tr w:rsidR="00221766" w:rsidRPr="004E2B84" w14:paraId="1D1C1855" w14:textId="77777777" w:rsidTr="004F777E">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02CCC5D7" w14:textId="77777777" w:rsidR="00221766" w:rsidRDefault="00221766" w:rsidP="00221766">
                  <w:pPr>
                    <w:spacing w:before="100" w:beforeAutospacing="1" w:after="0" w:line="240" w:lineRule="auto"/>
                    <w:contextualSpacing/>
                    <w:jc w:val="center"/>
                    <w:rPr>
                      <w:rFonts w:ascii="Times New Roman" w:eastAsia="Calibri" w:hAnsi="Times New Roman" w:cs="Times New Roman"/>
                      <w:b/>
                      <w:bCs/>
                      <w:sz w:val="20"/>
                      <w:szCs w:val="20"/>
                    </w:rPr>
                  </w:pPr>
                </w:p>
                <w:p w14:paraId="04CE8A12" w14:textId="77777777" w:rsidR="00221766" w:rsidRDefault="00221766" w:rsidP="00221766">
                  <w:pPr>
                    <w:spacing w:before="100" w:beforeAutospacing="1" w:after="0" w:line="240" w:lineRule="auto"/>
                    <w:contextual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ZAŠTITA OKOLIŠA</w:t>
                  </w:r>
                </w:p>
                <w:p w14:paraId="02939A87" w14:textId="77777777" w:rsidR="00221766" w:rsidRPr="004E2B84" w:rsidRDefault="00221766" w:rsidP="00221766">
                  <w:pPr>
                    <w:spacing w:before="100" w:beforeAutospacing="1" w:after="0" w:line="240" w:lineRule="auto"/>
                    <w:contextualSpacing/>
                    <w:jc w:val="center"/>
                    <w:rPr>
                      <w:rFonts w:ascii="Times New Roman" w:eastAsia="Calibri" w:hAnsi="Times New Roman" w:cs="Times New Roman"/>
                      <w:b/>
                      <w:bCs/>
                      <w:sz w:val="20"/>
                      <w:szCs w:val="20"/>
                    </w:rPr>
                  </w:pPr>
                </w:p>
              </w:tc>
              <w:tc>
                <w:tcPr>
                  <w:tcW w:w="1417" w:type="dxa"/>
                  <w:tcBorders>
                    <w:top w:val="nil"/>
                    <w:left w:val="nil"/>
                    <w:bottom w:val="single" w:sz="8" w:space="0" w:color="auto"/>
                    <w:right w:val="single" w:sz="8" w:space="0" w:color="auto"/>
                  </w:tcBorders>
                  <w:shd w:val="clear" w:color="000000" w:fill="FFFFFF"/>
                  <w:vAlign w:val="center"/>
                </w:tcPr>
                <w:p w14:paraId="739BEA2C" w14:textId="0EBCBDE2" w:rsidR="00221766" w:rsidRPr="004E2B84" w:rsidRDefault="0040753E"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24.924,56</w:t>
                  </w:r>
                </w:p>
              </w:tc>
              <w:tc>
                <w:tcPr>
                  <w:tcW w:w="1418" w:type="dxa"/>
                  <w:tcBorders>
                    <w:top w:val="nil"/>
                    <w:left w:val="nil"/>
                    <w:bottom w:val="single" w:sz="8" w:space="0" w:color="auto"/>
                    <w:right w:val="single" w:sz="8" w:space="0" w:color="auto"/>
                  </w:tcBorders>
                  <w:shd w:val="clear" w:color="000000" w:fill="FFFFFF"/>
                  <w:vAlign w:val="center"/>
                </w:tcPr>
                <w:p w14:paraId="3F739353" w14:textId="463C3F42" w:rsidR="00221766" w:rsidRPr="00C1031D" w:rsidRDefault="009F3C21" w:rsidP="00221766">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158.010,00</w:t>
                  </w:r>
                </w:p>
              </w:tc>
              <w:tc>
                <w:tcPr>
                  <w:tcW w:w="1417" w:type="dxa"/>
                  <w:tcBorders>
                    <w:top w:val="nil"/>
                    <w:left w:val="nil"/>
                    <w:bottom w:val="single" w:sz="8" w:space="0" w:color="auto"/>
                    <w:right w:val="single" w:sz="8" w:space="0" w:color="auto"/>
                  </w:tcBorders>
                  <w:shd w:val="clear" w:color="000000" w:fill="FFFFFF"/>
                  <w:vAlign w:val="center"/>
                </w:tcPr>
                <w:p w14:paraId="4FE7AC0C" w14:textId="76E6B46F" w:rsidR="00221766" w:rsidRPr="00C1031D" w:rsidRDefault="009F3C21" w:rsidP="00221766">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86.500,00</w:t>
                  </w:r>
                </w:p>
              </w:tc>
              <w:tc>
                <w:tcPr>
                  <w:tcW w:w="1418" w:type="dxa"/>
                  <w:tcBorders>
                    <w:top w:val="nil"/>
                    <w:left w:val="nil"/>
                    <w:bottom w:val="single" w:sz="8" w:space="0" w:color="auto"/>
                    <w:right w:val="single" w:sz="8" w:space="0" w:color="auto"/>
                  </w:tcBorders>
                  <w:shd w:val="clear" w:color="000000" w:fill="FFFFFF"/>
                  <w:vAlign w:val="center"/>
                </w:tcPr>
                <w:p w14:paraId="05C01A7C" w14:textId="6449D84A" w:rsidR="00221766" w:rsidRPr="00C1031D" w:rsidRDefault="009F3C21" w:rsidP="00221766">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125.000,00</w:t>
                  </w:r>
                </w:p>
              </w:tc>
              <w:tc>
                <w:tcPr>
                  <w:tcW w:w="1418" w:type="dxa"/>
                  <w:tcBorders>
                    <w:top w:val="nil"/>
                    <w:left w:val="nil"/>
                    <w:bottom w:val="single" w:sz="8" w:space="0" w:color="auto"/>
                    <w:right w:val="single" w:sz="8" w:space="0" w:color="auto"/>
                  </w:tcBorders>
                  <w:shd w:val="clear" w:color="000000" w:fill="FFFFFF"/>
                  <w:vAlign w:val="center"/>
                </w:tcPr>
                <w:p w14:paraId="35C4BD85" w14:textId="75202BA7" w:rsidR="00221766" w:rsidRPr="00C1031D" w:rsidRDefault="009F3C21" w:rsidP="00221766">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125.000,00</w:t>
                  </w:r>
                </w:p>
              </w:tc>
              <w:tc>
                <w:tcPr>
                  <w:tcW w:w="1134" w:type="dxa"/>
                  <w:tcBorders>
                    <w:top w:val="single" w:sz="8" w:space="0" w:color="auto"/>
                    <w:left w:val="nil"/>
                    <w:bottom w:val="single" w:sz="8" w:space="0" w:color="auto"/>
                    <w:right w:val="single" w:sz="8" w:space="0" w:color="auto"/>
                  </w:tcBorders>
                  <w:shd w:val="clear" w:color="000000" w:fill="FFFFFF"/>
                </w:tcPr>
                <w:p w14:paraId="4DFA79B6" w14:textId="6E379070" w:rsidR="00221766" w:rsidRPr="00C1031D" w:rsidRDefault="00221766" w:rsidP="00221766">
                  <w:pPr>
                    <w:spacing w:before="100" w:beforeAutospacing="1" w:after="0" w:line="240" w:lineRule="auto"/>
                    <w:contextualSpacing/>
                    <w:jc w:val="center"/>
                    <w:rPr>
                      <w:rFonts w:ascii="Times New Roman" w:eastAsia="Calibri" w:hAnsi="Times New Roman" w:cs="Times New Roman"/>
                      <w:b/>
                      <w:sz w:val="20"/>
                      <w:szCs w:val="20"/>
                    </w:rPr>
                  </w:pPr>
                </w:p>
              </w:tc>
            </w:tr>
            <w:tr w:rsidR="00221766" w:rsidRPr="004E2B84" w14:paraId="221B1F77" w14:textId="77777777" w:rsidTr="004F777E">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59DE26DB" w14:textId="3281A32C" w:rsidR="00185DC5" w:rsidRDefault="001D767A"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Tekući projek</w:t>
                  </w:r>
                  <w:r w:rsidR="00221766" w:rsidRPr="00125333">
                    <w:rPr>
                      <w:rFonts w:ascii="Times New Roman" w:eastAsia="Calibri" w:hAnsi="Times New Roman" w:cs="Times New Roman"/>
                      <w:bCs/>
                      <w:sz w:val="20"/>
                      <w:szCs w:val="20"/>
                    </w:rPr>
                    <w:t xml:space="preserve">t </w:t>
                  </w:r>
                  <w:r w:rsidR="00221766">
                    <w:rPr>
                      <w:rFonts w:ascii="Times New Roman" w:eastAsia="Calibri" w:hAnsi="Times New Roman" w:cs="Times New Roman"/>
                      <w:bCs/>
                      <w:sz w:val="20"/>
                      <w:szCs w:val="20"/>
                    </w:rPr>
                    <w:t xml:space="preserve">T </w:t>
                  </w:r>
                  <w:r w:rsidR="00185DC5">
                    <w:rPr>
                      <w:rFonts w:ascii="Times New Roman" w:eastAsia="Calibri" w:hAnsi="Times New Roman" w:cs="Times New Roman"/>
                      <w:bCs/>
                      <w:sz w:val="20"/>
                      <w:szCs w:val="20"/>
                    </w:rPr>
                    <w:t>190506</w:t>
                  </w:r>
                </w:p>
                <w:p w14:paraId="3A857F51" w14:textId="77777777" w:rsidR="00221766" w:rsidRPr="00125333" w:rsidRDefault="00221766"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SANACIJA ODLAGALIŠTA SOVIĆ LAZ</w:t>
                  </w:r>
                </w:p>
                <w:p w14:paraId="2E722583" w14:textId="77777777" w:rsidR="00221766" w:rsidRPr="00125333" w:rsidRDefault="00221766" w:rsidP="00221766">
                  <w:pPr>
                    <w:spacing w:before="100" w:beforeAutospacing="1" w:after="0" w:line="240" w:lineRule="auto"/>
                    <w:contextualSpacing/>
                    <w:jc w:val="center"/>
                    <w:rPr>
                      <w:rFonts w:ascii="Times New Roman" w:eastAsia="Calibri" w:hAnsi="Times New Roman" w:cs="Times New Roman"/>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center"/>
                </w:tcPr>
                <w:p w14:paraId="6C15D952" w14:textId="647A5841" w:rsidR="00221766" w:rsidRPr="004E2B84" w:rsidRDefault="00103416"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r w:rsidR="001D767A">
                    <w:rPr>
                      <w:rFonts w:ascii="Times New Roman" w:eastAsia="Calibri" w:hAnsi="Times New Roman" w:cs="Times New Roman"/>
                      <w:sz w:val="20"/>
                      <w:szCs w:val="20"/>
                    </w:rPr>
                    <w:t>,00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D3F0A9D" w14:textId="6AD45F91" w:rsidR="00221766" w:rsidRPr="004E2B84"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686EB33" w14:textId="33BA6587" w:rsidR="00221766" w:rsidRPr="004E2B84"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38.000,00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0F9C5EA" w14:textId="5D001E17" w:rsidR="00221766" w:rsidRPr="004E2B84"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192A794D" w14:textId="565BB994" w:rsidR="00221766" w:rsidRPr="004E2B84"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w:t>
                  </w:r>
                  <w:r w:rsidR="001D767A">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547B87F2" w14:textId="64AD12BE" w:rsidR="00221766" w:rsidRPr="004E2B84" w:rsidRDefault="00221766" w:rsidP="00221766">
                  <w:pPr>
                    <w:spacing w:before="100" w:beforeAutospacing="1" w:after="0" w:line="240" w:lineRule="auto"/>
                    <w:contextualSpacing/>
                    <w:jc w:val="center"/>
                    <w:rPr>
                      <w:rFonts w:ascii="Times New Roman" w:eastAsia="Calibri" w:hAnsi="Times New Roman" w:cs="Times New Roman"/>
                      <w:sz w:val="20"/>
                      <w:szCs w:val="20"/>
                    </w:rPr>
                  </w:pPr>
                </w:p>
              </w:tc>
            </w:tr>
            <w:tr w:rsidR="00221766" w:rsidRPr="004E2B84" w14:paraId="4E31F81B"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592D5D3" w14:textId="04D49E5E" w:rsidR="00221766" w:rsidRPr="00125333" w:rsidRDefault="001D767A"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Tekući projekt</w:t>
                  </w:r>
                  <w:r w:rsidR="00221766">
                    <w:rPr>
                      <w:rFonts w:ascii="Times New Roman" w:eastAsia="Calibri" w:hAnsi="Times New Roman" w:cs="Times New Roman"/>
                      <w:bCs/>
                      <w:sz w:val="20"/>
                      <w:szCs w:val="20"/>
                    </w:rPr>
                    <w:t xml:space="preserve"> T </w:t>
                  </w:r>
                  <w:r w:rsidR="00185DC5">
                    <w:rPr>
                      <w:rFonts w:ascii="Times New Roman" w:eastAsia="Calibri" w:hAnsi="Times New Roman" w:cs="Times New Roman"/>
                      <w:bCs/>
                      <w:sz w:val="20"/>
                      <w:szCs w:val="20"/>
                    </w:rPr>
                    <w:t>190510</w:t>
                  </w:r>
                  <w:r>
                    <w:rPr>
                      <w:rFonts w:ascii="Times New Roman" w:eastAsia="Calibri" w:hAnsi="Times New Roman" w:cs="Times New Roman"/>
                      <w:bCs/>
                      <w:sz w:val="20"/>
                      <w:szCs w:val="20"/>
                    </w:rPr>
                    <w:t xml:space="preserve"> </w:t>
                  </w:r>
                  <w:r w:rsidR="00221766">
                    <w:rPr>
                      <w:rFonts w:ascii="Times New Roman" w:eastAsia="Calibri" w:hAnsi="Times New Roman" w:cs="Times New Roman"/>
                      <w:bCs/>
                      <w:sz w:val="20"/>
                      <w:szCs w:val="20"/>
                    </w:rPr>
                    <w:t>ZBRINJAVANJE AZBESTNOG OTPADA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21BEF7" w14:textId="5062BB5D" w:rsidR="00221766" w:rsidRPr="004E2B84"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14.537,14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A7F63A" w14:textId="77477F40" w:rsidR="00221766"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09DE982" w14:textId="76C31CFA" w:rsidR="00221766"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5140349" w14:textId="3DC7BE92" w:rsidR="00221766"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BCEBFF0" w14:textId="6FDC6256" w:rsidR="00221766"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10.000,00</w:t>
                  </w:r>
                </w:p>
              </w:tc>
              <w:tc>
                <w:tcPr>
                  <w:tcW w:w="1134" w:type="dxa"/>
                  <w:tcBorders>
                    <w:top w:val="single" w:sz="8" w:space="0" w:color="auto"/>
                    <w:left w:val="nil"/>
                    <w:bottom w:val="single" w:sz="8" w:space="0" w:color="auto"/>
                    <w:right w:val="single" w:sz="8" w:space="0" w:color="auto"/>
                  </w:tcBorders>
                  <w:shd w:val="clear" w:color="000000" w:fill="FFFFFF"/>
                </w:tcPr>
                <w:p w14:paraId="6127C809" w14:textId="5EB4FF2E" w:rsidR="00221766" w:rsidRDefault="00221766" w:rsidP="00221766">
                  <w:pPr>
                    <w:spacing w:before="100" w:beforeAutospacing="1" w:after="0" w:line="240" w:lineRule="auto"/>
                    <w:contextualSpacing/>
                    <w:jc w:val="center"/>
                    <w:rPr>
                      <w:rFonts w:ascii="Times New Roman" w:eastAsia="Calibri" w:hAnsi="Times New Roman" w:cs="Times New Roman"/>
                      <w:sz w:val="20"/>
                      <w:szCs w:val="20"/>
                    </w:rPr>
                  </w:pPr>
                </w:p>
              </w:tc>
            </w:tr>
            <w:tr w:rsidR="001D767A" w:rsidRPr="004E2B84" w14:paraId="61ACA08D"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BF92419" w14:textId="1900EDA6" w:rsidR="001D767A" w:rsidRDefault="001D767A"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Tekući projekt T190514 PROGRAM PRILAGODBE KLIMATSKIM PROMJENAMA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FEAC55A" w14:textId="2BB3F7F3"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A1C153" w14:textId="1992E9F1" w:rsidR="001D767A"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6.250,00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824666" w14:textId="093BA11C" w:rsidR="001D767A"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D38835" w14:textId="6432FC5C"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421D01DE" w14:textId="5FB13983"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6DDD665B" w14:textId="60AE60B9"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p>
              </w:tc>
            </w:tr>
            <w:tr w:rsidR="001D767A" w:rsidRPr="004E2B84" w14:paraId="20B585DF"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1D9D16B" w14:textId="2ACE1DF4" w:rsidR="001D767A" w:rsidRDefault="001D767A"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Tekući projekt T190515 NABAVA KOMPOSTERA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43D9D3" w14:textId="5DF583EA"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2085955" w14:textId="7AE6CB3C" w:rsidR="001D767A"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557D804" w14:textId="0BA92773" w:rsidR="001D767A"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606C588" w14:textId="22BE6E62"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1CD4AF1A" w14:textId="4F9F3BAF"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64E30DE" w14:textId="1CC19152"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p>
              </w:tc>
            </w:tr>
            <w:tr w:rsidR="001D767A" w:rsidRPr="004E2B84" w14:paraId="34CB32E1"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96E26B4" w14:textId="62125093" w:rsidR="001D767A" w:rsidRDefault="001D767A"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Tekući projekt T190516 INF.AKTIVNOSTI O GOSPODARENJU OTPADOM</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1CF7851" w14:textId="7F48F773"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47ACB7" w14:textId="43DA79DF" w:rsidR="001D767A"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6.260,00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B9DAE6" w14:textId="24C4DE80" w:rsidR="001D767A"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3.500,00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40F6B1F" w14:textId="773D8390"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E8D3544" w14:textId="7B325441"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7A414399" w14:textId="48F0B0C9" w:rsidR="001D767A" w:rsidRDefault="001D767A" w:rsidP="00221766">
                  <w:pPr>
                    <w:spacing w:before="100" w:beforeAutospacing="1" w:after="0" w:line="240" w:lineRule="auto"/>
                    <w:contextualSpacing/>
                    <w:jc w:val="center"/>
                    <w:rPr>
                      <w:rFonts w:ascii="Times New Roman" w:eastAsia="Calibri" w:hAnsi="Times New Roman" w:cs="Times New Roman"/>
                      <w:sz w:val="20"/>
                      <w:szCs w:val="20"/>
                    </w:rPr>
                  </w:pPr>
                </w:p>
              </w:tc>
            </w:tr>
            <w:tr w:rsidR="009F3C21" w:rsidRPr="004E2B84" w14:paraId="318A3C98"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CA218F0" w14:textId="5578B299" w:rsidR="009F3C21" w:rsidRDefault="009F3C21"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Tekući projekt T190517 JAVNA USLUGA ODVOZA KOM. OTPADA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1A37133" w14:textId="764E62BE"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63A8C57" w14:textId="4A383BF0"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F26C523" w14:textId="070FB523"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65C043" w14:textId="2640A8BC"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4.500,00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138D773A" w14:textId="2907A4E8"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4.500,00</w:t>
                  </w:r>
                </w:p>
              </w:tc>
              <w:tc>
                <w:tcPr>
                  <w:tcW w:w="1134" w:type="dxa"/>
                  <w:tcBorders>
                    <w:top w:val="single" w:sz="8" w:space="0" w:color="auto"/>
                    <w:left w:val="nil"/>
                    <w:bottom w:val="single" w:sz="8" w:space="0" w:color="auto"/>
                    <w:right w:val="single" w:sz="8" w:space="0" w:color="auto"/>
                  </w:tcBorders>
                  <w:shd w:val="clear" w:color="000000" w:fill="FFFFFF"/>
                </w:tcPr>
                <w:p w14:paraId="352397FB" w14:textId="77777777"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p>
              </w:tc>
            </w:tr>
            <w:tr w:rsidR="009F3C21" w:rsidRPr="004E2B84" w14:paraId="348856F0"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13929BDD" w14:textId="452C44C6" w:rsidR="009F3C21" w:rsidRDefault="009F3C21"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Tekući projekt T190518 LABORATORIJSKO MJERENJE KVALITETE ZRAKA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721F42" w14:textId="6E4B7DF1"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7262D1A" w14:textId="786A533D"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E9CF750" w14:textId="40BA1ADC"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6C8B318" w14:textId="0E42BC50"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1C8B834D" w14:textId="4484DD19"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F38E3CF" w14:textId="77777777" w:rsidR="009F3C21" w:rsidRDefault="009F3C21" w:rsidP="00221766">
                  <w:pPr>
                    <w:spacing w:before="100" w:beforeAutospacing="1" w:after="0" w:line="240" w:lineRule="auto"/>
                    <w:contextualSpacing/>
                    <w:jc w:val="center"/>
                    <w:rPr>
                      <w:rFonts w:ascii="Times New Roman" w:eastAsia="Calibri" w:hAnsi="Times New Roman" w:cs="Times New Roman"/>
                      <w:sz w:val="20"/>
                      <w:szCs w:val="20"/>
                    </w:rPr>
                  </w:pPr>
                </w:p>
              </w:tc>
            </w:tr>
            <w:tr w:rsidR="00221766" w:rsidRPr="004E2B84" w14:paraId="46AB802E"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6E0800CB" w14:textId="77777777" w:rsidR="00221766" w:rsidRDefault="00185DC5"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A190902</w:t>
                  </w:r>
                </w:p>
                <w:p w14:paraId="4413558B" w14:textId="77777777" w:rsidR="00221766" w:rsidRDefault="00221766" w:rsidP="00221766">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POTICAJNA NAKNADA ZA </w:t>
                  </w:r>
                  <w:r>
                    <w:rPr>
                      <w:rFonts w:ascii="Times New Roman" w:eastAsia="Calibri" w:hAnsi="Times New Roman" w:cs="Times New Roman"/>
                      <w:bCs/>
                      <w:sz w:val="20"/>
                      <w:szCs w:val="20"/>
                    </w:rPr>
                    <w:lastRenderedPageBreak/>
                    <w:t>SMANJENJE MIJEŠ. KOM. OTPADA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4C5A19E" w14:textId="65C357F2" w:rsidR="00221766" w:rsidRPr="004E2B84" w:rsidRDefault="009F3C21"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10.387,42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D6085C" w14:textId="5524DAF2" w:rsidR="00221766"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9F3C21">
                    <w:rPr>
                      <w:rFonts w:ascii="Times New Roman" w:eastAsia="Calibri" w:hAnsi="Times New Roman" w:cs="Times New Roman"/>
                      <w:sz w:val="20"/>
                      <w:szCs w:val="20"/>
                    </w:rPr>
                    <w:t>500,00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A0B82B8" w14:textId="65332C00" w:rsidR="00221766"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10.500,00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A2A9C2" w14:textId="314A5FDB" w:rsidR="00221766"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10.500,00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95733F2" w14:textId="2B0AAF6C" w:rsidR="00221766" w:rsidRDefault="001D767A"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221766">
                    <w:rPr>
                      <w:rFonts w:ascii="Times New Roman" w:eastAsia="Calibri" w:hAnsi="Times New Roman" w:cs="Times New Roman"/>
                      <w:sz w:val="20"/>
                      <w:szCs w:val="20"/>
                    </w:rPr>
                    <w:t>0</w:t>
                  </w:r>
                  <w:r>
                    <w:rPr>
                      <w:rFonts w:ascii="Times New Roman" w:eastAsia="Calibri" w:hAnsi="Times New Roman" w:cs="Times New Roman"/>
                      <w:sz w:val="20"/>
                      <w:szCs w:val="20"/>
                    </w:rPr>
                    <w:t>.500,00</w:t>
                  </w:r>
                </w:p>
              </w:tc>
              <w:tc>
                <w:tcPr>
                  <w:tcW w:w="1134" w:type="dxa"/>
                  <w:tcBorders>
                    <w:top w:val="single" w:sz="8" w:space="0" w:color="auto"/>
                    <w:left w:val="nil"/>
                    <w:bottom w:val="single" w:sz="8" w:space="0" w:color="auto"/>
                    <w:right w:val="single" w:sz="8" w:space="0" w:color="auto"/>
                  </w:tcBorders>
                  <w:shd w:val="clear" w:color="000000" w:fill="FFFFFF"/>
                </w:tcPr>
                <w:p w14:paraId="117094CC" w14:textId="77777777" w:rsidR="00221766" w:rsidRDefault="00221766" w:rsidP="00221766">
                  <w:pPr>
                    <w:spacing w:before="100" w:beforeAutospacing="1" w:after="0" w:line="240" w:lineRule="auto"/>
                    <w:contextualSpacing/>
                    <w:jc w:val="center"/>
                    <w:rPr>
                      <w:rFonts w:ascii="Times New Roman" w:eastAsia="Calibri" w:hAnsi="Times New Roman" w:cs="Times New Roman"/>
                      <w:sz w:val="20"/>
                      <w:szCs w:val="20"/>
                    </w:rPr>
                  </w:pPr>
                </w:p>
                <w:p w14:paraId="27090D55" w14:textId="77777777" w:rsidR="00221766" w:rsidRDefault="00221766" w:rsidP="00221766">
                  <w:pPr>
                    <w:spacing w:before="100" w:beforeAutospacing="1" w:after="0" w:line="240" w:lineRule="auto"/>
                    <w:contextualSpacing/>
                    <w:jc w:val="center"/>
                    <w:rPr>
                      <w:rFonts w:ascii="Times New Roman" w:eastAsia="Calibri" w:hAnsi="Times New Roman" w:cs="Times New Roman"/>
                      <w:sz w:val="20"/>
                      <w:szCs w:val="20"/>
                    </w:rPr>
                  </w:pPr>
                </w:p>
                <w:p w14:paraId="21514AB3" w14:textId="77777777" w:rsidR="00221766" w:rsidRDefault="00221766" w:rsidP="00221766">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bl>
          <w:p w14:paraId="3C6145AB" w14:textId="77777777" w:rsidR="00FE59FE" w:rsidRDefault="00FE59FE" w:rsidP="003022FD">
            <w:pPr>
              <w:spacing w:before="100" w:beforeAutospacing="1" w:after="0" w:line="240" w:lineRule="auto"/>
              <w:contextualSpacing/>
              <w:jc w:val="both"/>
              <w:rPr>
                <w:rFonts w:ascii="Times New Roman" w:eastAsia="Calibri" w:hAnsi="Times New Roman" w:cs="Times New Roman"/>
                <w:b/>
                <w:sz w:val="24"/>
                <w:szCs w:val="24"/>
              </w:rPr>
            </w:pPr>
          </w:p>
          <w:p w14:paraId="7ABA8C9B" w14:textId="77777777" w:rsidR="003022FD" w:rsidRPr="00560DAE" w:rsidRDefault="003022FD" w:rsidP="003022FD">
            <w:pPr>
              <w:spacing w:before="100" w:beforeAutospacing="1" w:after="0" w:line="240" w:lineRule="auto"/>
              <w:contextualSpacing/>
              <w:jc w:val="both"/>
              <w:rPr>
                <w:rFonts w:ascii="Times New Roman" w:eastAsia="Calibri" w:hAnsi="Times New Roman" w:cs="Times New Roman"/>
                <w:b/>
                <w:sz w:val="24"/>
                <w:szCs w:val="24"/>
              </w:rPr>
            </w:pPr>
            <w:r w:rsidRPr="00560DAE">
              <w:rPr>
                <w:rFonts w:ascii="Times New Roman" w:eastAsia="Calibri" w:hAnsi="Times New Roman" w:cs="Times New Roman"/>
                <w:b/>
                <w:sz w:val="24"/>
                <w:szCs w:val="24"/>
              </w:rPr>
              <w:t xml:space="preserve">AKTIVNOST T190506 - SANACIJA ODLAGALIŠTA SOVIĆ LAZ  </w:t>
            </w:r>
          </w:p>
          <w:p w14:paraId="61B10E31" w14:textId="409598EB" w:rsidR="004E2B84" w:rsidRDefault="003022FD" w:rsidP="003022FD">
            <w:pPr>
              <w:spacing w:before="100" w:beforeAutospacing="1" w:after="0" w:line="240" w:lineRule="auto"/>
              <w:contextualSpacing/>
              <w:jc w:val="both"/>
              <w:rPr>
                <w:rFonts w:ascii="Times New Roman" w:eastAsia="Calibri" w:hAnsi="Times New Roman" w:cs="Times New Roman"/>
                <w:sz w:val="24"/>
                <w:szCs w:val="24"/>
              </w:rPr>
            </w:pPr>
            <w:r w:rsidRPr="003022FD">
              <w:rPr>
                <w:rFonts w:ascii="Times New Roman" w:eastAsia="Calibri" w:hAnsi="Times New Roman" w:cs="Times New Roman"/>
                <w:sz w:val="24"/>
                <w:szCs w:val="24"/>
              </w:rPr>
              <w:t>Aktivnost</w:t>
            </w:r>
            <w:r>
              <w:rPr>
                <w:rFonts w:ascii="Times New Roman" w:eastAsia="Calibri" w:hAnsi="Times New Roman" w:cs="Times New Roman"/>
                <w:b/>
                <w:sz w:val="24"/>
                <w:szCs w:val="24"/>
              </w:rPr>
              <w:t xml:space="preserve">  </w:t>
            </w:r>
            <w:r w:rsidRPr="003022FD">
              <w:rPr>
                <w:rFonts w:ascii="Times New Roman" w:eastAsia="Calibri" w:hAnsi="Times New Roman" w:cs="Times New Roman"/>
                <w:sz w:val="24"/>
                <w:szCs w:val="24"/>
              </w:rPr>
              <w:t>je planirana</w:t>
            </w:r>
            <w:r>
              <w:rPr>
                <w:rFonts w:ascii="Times New Roman" w:eastAsia="Calibri" w:hAnsi="Times New Roman" w:cs="Times New Roman"/>
                <w:sz w:val="24"/>
                <w:szCs w:val="24"/>
              </w:rPr>
              <w:t xml:space="preserve"> u iznosu od</w:t>
            </w:r>
            <w:r w:rsidR="001F0448">
              <w:rPr>
                <w:rFonts w:ascii="Times New Roman" w:eastAsia="Calibri" w:hAnsi="Times New Roman" w:cs="Times New Roman"/>
                <w:sz w:val="24"/>
                <w:szCs w:val="24"/>
              </w:rPr>
              <w:t xml:space="preserve"> 38.000,00 </w:t>
            </w:r>
            <w:r w:rsidR="00221766">
              <w:rPr>
                <w:rFonts w:ascii="Times New Roman" w:eastAsia="Calibri" w:hAnsi="Times New Roman" w:cs="Times New Roman"/>
                <w:sz w:val="24"/>
                <w:szCs w:val="24"/>
              </w:rPr>
              <w:t>eura</w:t>
            </w:r>
            <w:r w:rsidR="00560DAE">
              <w:rPr>
                <w:rFonts w:ascii="Times New Roman" w:eastAsia="Calibri" w:hAnsi="Times New Roman" w:cs="Times New Roman"/>
                <w:sz w:val="24"/>
                <w:szCs w:val="24"/>
              </w:rPr>
              <w:t xml:space="preserve"> u 2025. godini.</w:t>
            </w:r>
            <w:r w:rsidR="004E2B84" w:rsidRPr="004E2B84">
              <w:rPr>
                <w:rFonts w:ascii="Times New Roman" w:eastAsia="Calibri" w:hAnsi="Times New Roman" w:cs="Times New Roman"/>
                <w:sz w:val="24"/>
                <w:szCs w:val="24"/>
              </w:rPr>
              <w:t xml:space="preserve"> </w:t>
            </w:r>
            <w:bookmarkStart w:id="0" w:name="_Hlk498589288"/>
            <w:r w:rsidR="004E2B84" w:rsidRPr="004E2B84">
              <w:rPr>
                <w:rFonts w:ascii="Times New Roman" w:eastAsia="Calibri" w:hAnsi="Times New Roman" w:cs="Times New Roman"/>
                <w:sz w:val="24"/>
                <w:szCs w:val="24"/>
              </w:rPr>
              <w:t>Ova sredstva planiraju se</w:t>
            </w:r>
            <w:r w:rsidR="001F0448">
              <w:rPr>
                <w:rFonts w:ascii="Times New Roman" w:eastAsia="Calibri" w:hAnsi="Times New Roman" w:cs="Times New Roman"/>
                <w:sz w:val="24"/>
                <w:szCs w:val="24"/>
              </w:rPr>
              <w:t xml:space="preserve"> za troškove izmjenu projektne dokumentacije za sanaciju odlagališta</w:t>
            </w:r>
            <w:r w:rsidR="007D0487">
              <w:rPr>
                <w:rFonts w:ascii="Times New Roman" w:eastAsia="Calibri" w:hAnsi="Times New Roman" w:cs="Times New Roman"/>
                <w:sz w:val="24"/>
                <w:szCs w:val="24"/>
              </w:rPr>
              <w:t>, te početak radova</w:t>
            </w:r>
            <w:r w:rsidR="001F0448">
              <w:rPr>
                <w:rFonts w:ascii="Times New Roman" w:eastAsia="Calibri" w:hAnsi="Times New Roman" w:cs="Times New Roman"/>
                <w:sz w:val="24"/>
                <w:szCs w:val="24"/>
              </w:rPr>
              <w:t>. Izmjena projektne dokumentacije odnosi se na izgradnju baklje</w:t>
            </w:r>
            <w:r w:rsidR="00560DAE">
              <w:rPr>
                <w:rFonts w:ascii="Times New Roman" w:eastAsia="Calibri" w:hAnsi="Times New Roman" w:cs="Times New Roman"/>
                <w:sz w:val="24"/>
                <w:szCs w:val="24"/>
              </w:rPr>
              <w:t>. Aktivnost se planira u iznosima od 100.000,00 eura u 2026. i 2027. godini a odnosi se na radove na sanaciji odlagališta.</w:t>
            </w:r>
            <w:r w:rsidR="004E2B84" w:rsidRPr="004E2B84">
              <w:rPr>
                <w:rFonts w:ascii="Times New Roman" w:eastAsia="Calibri" w:hAnsi="Times New Roman" w:cs="Times New Roman"/>
                <w:sz w:val="24"/>
                <w:szCs w:val="24"/>
              </w:rPr>
              <w:t xml:space="preserve"> </w:t>
            </w:r>
          </w:p>
          <w:p w14:paraId="607A5F9D" w14:textId="77777777" w:rsidR="00B31887" w:rsidRDefault="00B31887" w:rsidP="003022FD">
            <w:pPr>
              <w:spacing w:before="100" w:beforeAutospacing="1" w:after="0" w:line="240" w:lineRule="auto"/>
              <w:contextualSpacing/>
              <w:jc w:val="both"/>
              <w:rPr>
                <w:rFonts w:ascii="Times New Roman" w:eastAsia="Calibri" w:hAnsi="Times New Roman" w:cs="Times New Roman"/>
                <w:sz w:val="24"/>
                <w:szCs w:val="24"/>
              </w:rPr>
            </w:pPr>
          </w:p>
          <w:p w14:paraId="51B306DD" w14:textId="77777777" w:rsidR="00B31887" w:rsidRPr="004D3EAD" w:rsidRDefault="00B31887" w:rsidP="00B31887">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B31887" w:rsidRPr="004D3EAD" w14:paraId="465A9B38" w14:textId="77777777" w:rsidTr="00B31887">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C1B3DA6"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1902B1"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688FDAC"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07859E5"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41D78B0"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9ABD140" w14:textId="7D656C24"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05957">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7F8771DE" w14:textId="4D4EB7B5"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87F88">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A2847E4" w14:textId="55F2E576"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F87F88">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r>
            <w:tr w:rsidR="00B31887" w:rsidRPr="004D3EAD" w14:paraId="26592663"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1D017F53" w14:textId="66E2F086" w:rsidR="00B31887" w:rsidRPr="00DA0356" w:rsidRDefault="001F0448"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Projektna dokumentacija </w:t>
                  </w:r>
                </w:p>
              </w:tc>
              <w:tc>
                <w:tcPr>
                  <w:tcW w:w="1560" w:type="dxa"/>
                  <w:tcBorders>
                    <w:top w:val="single" w:sz="4" w:space="0" w:color="auto"/>
                    <w:left w:val="single" w:sz="4" w:space="0" w:color="auto"/>
                    <w:bottom w:val="single" w:sz="4" w:space="0" w:color="auto"/>
                    <w:right w:val="single" w:sz="4" w:space="0" w:color="auto"/>
                  </w:tcBorders>
                  <w:vAlign w:val="center"/>
                </w:tcPr>
                <w:p w14:paraId="5D7E4DAB"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Sukladno zakonskim odredbama sanacija odlagališta pridonosi kvaliteti brige za okoliš</w:t>
                  </w:r>
                </w:p>
              </w:tc>
              <w:tc>
                <w:tcPr>
                  <w:tcW w:w="1118" w:type="dxa"/>
                  <w:tcBorders>
                    <w:top w:val="single" w:sz="4" w:space="0" w:color="auto"/>
                    <w:left w:val="single" w:sz="4" w:space="0" w:color="auto"/>
                    <w:bottom w:val="single" w:sz="4" w:space="0" w:color="auto"/>
                    <w:right w:val="single" w:sz="4" w:space="0" w:color="auto"/>
                  </w:tcBorders>
                  <w:vAlign w:val="center"/>
                </w:tcPr>
                <w:p w14:paraId="51769401"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4D18C001"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498AD7CE" w14:textId="6D8A61EA" w:rsidR="00B31887" w:rsidRPr="00DA0356" w:rsidRDefault="0050595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Komunalac d.o.o.</w:t>
                  </w:r>
                </w:p>
              </w:tc>
              <w:tc>
                <w:tcPr>
                  <w:tcW w:w="1182" w:type="dxa"/>
                  <w:tcBorders>
                    <w:top w:val="single" w:sz="4" w:space="0" w:color="auto"/>
                    <w:left w:val="single" w:sz="4" w:space="0" w:color="auto"/>
                    <w:bottom w:val="single" w:sz="4" w:space="0" w:color="auto"/>
                    <w:right w:val="single" w:sz="4" w:space="0" w:color="auto"/>
                  </w:tcBorders>
                  <w:vAlign w:val="center"/>
                </w:tcPr>
                <w:p w14:paraId="6E85D3D3"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1F1C2543" w14:textId="1586B474" w:rsidR="00B31887" w:rsidRPr="00DA0356" w:rsidRDefault="0050595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15CE4C7D" w14:textId="43593C6E" w:rsidR="00B31887" w:rsidRPr="00CC5DE6" w:rsidRDefault="00F87F88"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452268AD" w14:textId="77777777" w:rsidR="00B31887" w:rsidRDefault="00B31887" w:rsidP="003022FD">
            <w:pPr>
              <w:spacing w:before="100" w:beforeAutospacing="1" w:after="0" w:line="240" w:lineRule="auto"/>
              <w:contextualSpacing/>
              <w:jc w:val="both"/>
              <w:rPr>
                <w:rFonts w:ascii="Times New Roman" w:eastAsia="Calibri" w:hAnsi="Times New Roman" w:cs="Times New Roman"/>
                <w:sz w:val="24"/>
                <w:szCs w:val="24"/>
              </w:rPr>
            </w:pPr>
          </w:p>
          <w:p w14:paraId="54167DFA" w14:textId="77777777" w:rsidR="00B31887" w:rsidRDefault="00B31887" w:rsidP="00B31887">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AKTIVNOST T190510</w:t>
            </w:r>
            <w:r>
              <w:rPr>
                <w:rFonts w:ascii="Times New Roman" w:eastAsia="Calibri" w:hAnsi="Times New Roman" w:cs="Times New Roman"/>
                <w:b/>
                <w:sz w:val="24"/>
                <w:szCs w:val="24"/>
              </w:rPr>
              <w:t>– ZBRINJAVANJE AZBESTNOG OTPADA</w:t>
            </w:r>
          </w:p>
          <w:p w14:paraId="7DEBC472" w14:textId="0831467F" w:rsidR="004E2B84" w:rsidRPr="004E2B84" w:rsidRDefault="004E2B84" w:rsidP="00B31887">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Cs/>
                <w:sz w:val="24"/>
                <w:szCs w:val="24"/>
              </w:rPr>
              <w:t>Grad Delnice je sukladno Zakonu o gospodarenju otpadom dužan fizičkim osobama snositi trošak zbrinjavanja azbestnog otpada te je potrebno isti uvrstiti u proračun</w:t>
            </w:r>
            <w:r w:rsidR="00B31887">
              <w:rPr>
                <w:rFonts w:ascii="Times New Roman" w:eastAsia="Calibri" w:hAnsi="Times New Roman" w:cs="Times New Roman"/>
                <w:bCs/>
                <w:sz w:val="24"/>
                <w:szCs w:val="24"/>
              </w:rPr>
              <w:t xml:space="preserve"> prema procjeni dosadašnjih potreba. Planiran</w:t>
            </w:r>
            <w:r w:rsidR="00F87F88">
              <w:rPr>
                <w:rFonts w:ascii="Times New Roman" w:eastAsia="Calibri" w:hAnsi="Times New Roman" w:cs="Times New Roman"/>
                <w:bCs/>
                <w:sz w:val="24"/>
                <w:szCs w:val="24"/>
              </w:rPr>
              <w:t>a su</w:t>
            </w:r>
            <w:r w:rsidR="00B31887">
              <w:rPr>
                <w:rFonts w:ascii="Times New Roman" w:eastAsia="Calibri" w:hAnsi="Times New Roman" w:cs="Times New Roman"/>
                <w:bCs/>
                <w:sz w:val="24"/>
                <w:szCs w:val="24"/>
              </w:rPr>
              <w:t xml:space="preserve"> sredstva </w:t>
            </w:r>
            <w:r w:rsidR="00F87F88">
              <w:rPr>
                <w:rFonts w:ascii="Times New Roman" w:eastAsia="Calibri" w:hAnsi="Times New Roman" w:cs="Times New Roman"/>
                <w:bCs/>
                <w:sz w:val="24"/>
                <w:szCs w:val="24"/>
              </w:rPr>
              <w:t>u iznosu od 10.000,00 eura za naredne tri godine (202</w:t>
            </w:r>
            <w:r w:rsidR="00505957">
              <w:rPr>
                <w:rFonts w:ascii="Times New Roman" w:eastAsia="Calibri" w:hAnsi="Times New Roman" w:cs="Times New Roman"/>
                <w:bCs/>
                <w:sz w:val="24"/>
                <w:szCs w:val="24"/>
              </w:rPr>
              <w:t>5</w:t>
            </w:r>
            <w:r w:rsidR="00F87F88">
              <w:rPr>
                <w:rFonts w:ascii="Times New Roman" w:eastAsia="Calibri" w:hAnsi="Times New Roman" w:cs="Times New Roman"/>
                <w:bCs/>
                <w:sz w:val="24"/>
                <w:szCs w:val="24"/>
              </w:rPr>
              <w:t>., 202</w:t>
            </w:r>
            <w:r w:rsidR="00505957">
              <w:rPr>
                <w:rFonts w:ascii="Times New Roman" w:eastAsia="Calibri" w:hAnsi="Times New Roman" w:cs="Times New Roman"/>
                <w:bCs/>
                <w:sz w:val="24"/>
                <w:szCs w:val="24"/>
              </w:rPr>
              <w:t>6</w:t>
            </w:r>
            <w:r w:rsidR="00F87F88">
              <w:rPr>
                <w:rFonts w:ascii="Times New Roman" w:eastAsia="Calibri" w:hAnsi="Times New Roman" w:cs="Times New Roman"/>
                <w:bCs/>
                <w:sz w:val="24"/>
                <w:szCs w:val="24"/>
              </w:rPr>
              <w:t>., 202</w:t>
            </w:r>
            <w:r w:rsidR="00505957">
              <w:rPr>
                <w:rFonts w:ascii="Times New Roman" w:eastAsia="Calibri" w:hAnsi="Times New Roman" w:cs="Times New Roman"/>
                <w:bCs/>
                <w:sz w:val="24"/>
                <w:szCs w:val="24"/>
              </w:rPr>
              <w:t>7</w:t>
            </w:r>
            <w:r w:rsidR="00F87F88">
              <w:rPr>
                <w:rFonts w:ascii="Times New Roman" w:eastAsia="Calibri" w:hAnsi="Times New Roman" w:cs="Times New Roman"/>
                <w:bCs/>
                <w:sz w:val="24"/>
                <w:szCs w:val="24"/>
              </w:rPr>
              <w:t>.)</w:t>
            </w:r>
            <w:r w:rsidR="00B31887">
              <w:rPr>
                <w:rFonts w:ascii="Times New Roman" w:eastAsia="Calibri" w:hAnsi="Times New Roman" w:cs="Times New Roman"/>
                <w:bCs/>
                <w:sz w:val="24"/>
                <w:szCs w:val="24"/>
              </w:rPr>
              <w:t xml:space="preserve">. Preuzimanje azbestnog otpada </w:t>
            </w:r>
            <w:r w:rsidR="009477A6">
              <w:rPr>
                <w:rFonts w:ascii="Times New Roman" w:eastAsia="Calibri" w:hAnsi="Times New Roman" w:cs="Times New Roman"/>
                <w:bCs/>
                <w:sz w:val="24"/>
                <w:szCs w:val="24"/>
              </w:rPr>
              <w:t xml:space="preserve">s područja Grada </w:t>
            </w:r>
            <w:r w:rsidR="00B31887">
              <w:rPr>
                <w:rFonts w:ascii="Times New Roman" w:eastAsia="Calibri" w:hAnsi="Times New Roman" w:cs="Times New Roman"/>
                <w:bCs/>
                <w:sz w:val="24"/>
                <w:szCs w:val="24"/>
              </w:rPr>
              <w:t xml:space="preserve">vrši tvrtka </w:t>
            </w:r>
            <w:proofErr w:type="spellStart"/>
            <w:r w:rsidR="00B31887">
              <w:rPr>
                <w:rFonts w:ascii="Times New Roman" w:eastAsia="Calibri" w:hAnsi="Times New Roman" w:cs="Times New Roman"/>
                <w:bCs/>
                <w:sz w:val="24"/>
                <w:szCs w:val="24"/>
              </w:rPr>
              <w:t>Metis</w:t>
            </w:r>
            <w:proofErr w:type="spellEnd"/>
            <w:r w:rsidR="00B31887">
              <w:rPr>
                <w:rFonts w:ascii="Times New Roman" w:eastAsia="Calibri" w:hAnsi="Times New Roman" w:cs="Times New Roman"/>
                <w:bCs/>
                <w:sz w:val="24"/>
                <w:szCs w:val="24"/>
              </w:rPr>
              <w:t xml:space="preserve"> d.o.o. temeljem izdanih naloga.</w:t>
            </w:r>
          </w:p>
          <w:p w14:paraId="58DC4771"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b/>
                <w:sz w:val="24"/>
                <w:szCs w:val="24"/>
              </w:rPr>
            </w:pPr>
          </w:p>
          <w:p w14:paraId="15ADA7F9" w14:textId="77777777" w:rsidR="00B31887" w:rsidRPr="004D3EAD" w:rsidRDefault="00B31887" w:rsidP="00B31887">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B31887" w:rsidRPr="004D3EAD" w14:paraId="6794FA69" w14:textId="77777777" w:rsidTr="004F777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11C0D7"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1FD996"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6EB3565"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86C3EBA"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BAF5A03" w14:textId="7777777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11CE2E8" w14:textId="3532B90D"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05957">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3C39B280" w14:textId="60E4FAF7"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05957">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C81B8A3" w14:textId="0B4B2FFD" w:rsidR="00B31887" w:rsidRPr="004D3EAD" w:rsidRDefault="00B31887" w:rsidP="00B3188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05957">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B31887" w:rsidRPr="004D3EAD" w14:paraId="0B9F3A0A"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59578CFF"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Smanjena količina azbesta na području Grada Delnica</w:t>
                  </w:r>
                </w:p>
              </w:tc>
              <w:tc>
                <w:tcPr>
                  <w:tcW w:w="1560" w:type="dxa"/>
                  <w:tcBorders>
                    <w:top w:val="single" w:sz="4" w:space="0" w:color="auto"/>
                    <w:left w:val="single" w:sz="4" w:space="0" w:color="auto"/>
                    <w:bottom w:val="single" w:sz="4" w:space="0" w:color="auto"/>
                    <w:right w:val="single" w:sz="4" w:space="0" w:color="auto"/>
                  </w:tcBorders>
                  <w:vAlign w:val="center"/>
                </w:tcPr>
                <w:p w14:paraId="0EC90056"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Zbrinjavanje azbesta</w:t>
                  </w:r>
                </w:p>
              </w:tc>
              <w:tc>
                <w:tcPr>
                  <w:tcW w:w="1118" w:type="dxa"/>
                  <w:tcBorders>
                    <w:top w:val="single" w:sz="4" w:space="0" w:color="auto"/>
                    <w:left w:val="single" w:sz="4" w:space="0" w:color="auto"/>
                    <w:bottom w:val="single" w:sz="4" w:space="0" w:color="auto"/>
                    <w:right w:val="single" w:sz="4" w:space="0" w:color="auto"/>
                  </w:tcBorders>
                  <w:vAlign w:val="center"/>
                </w:tcPr>
                <w:p w14:paraId="501E93B8"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4015E7B0" w14:textId="77777777" w:rsidR="00B31887" w:rsidRPr="00DA0356" w:rsidRDefault="00A600D1"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23662FB8" w14:textId="77777777" w:rsidR="00B31887" w:rsidRPr="00DA0356" w:rsidRDefault="00B31887"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Nalozi tvrtki </w:t>
                  </w:r>
                  <w:proofErr w:type="spellStart"/>
                  <w:r>
                    <w:rPr>
                      <w:rFonts w:ascii="Times New Roman" w:eastAsia="Calibri" w:hAnsi="Times New Roman" w:cs="Times New Roman"/>
                      <w:bCs/>
                      <w:sz w:val="20"/>
                      <w:szCs w:val="20"/>
                    </w:rPr>
                    <w:t>Metis</w:t>
                  </w:r>
                  <w:proofErr w:type="spellEnd"/>
                  <w:r>
                    <w:rPr>
                      <w:rFonts w:ascii="Times New Roman" w:eastAsia="Calibri" w:hAnsi="Times New Roman" w:cs="Times New Roman"/>
                      <w:bCs/>
                      <w:sz w:val="20"/>
                      <w:szCs w:val="20"/>
                    </w:rPr>
                    <w:t xml:space="preserve"> d.o.o. za preuzimanje azbesta</w:t>
                  </w:r>
                </w:p>
              </w:tc>
              <w:tc>
                <w:tcPr>
                  <w:tcW w:w="1182" w:type="dxa"/>
                  <w:tcBorders>
                    <w:top w:val="single" w:sz="4" w:space="0" w:color="auto"/>
                    <w:left w:val="single" w:sz="4" w:space="0" w:color="auto"/>
                    <w:bottom w:val="single" w:sz="4" w:space="0" w:color="auto"/>
                    <w:right w:val="single" w:sz="4" w:space="0" w:color="auto"/>
                  </w:tcBorders>
                  <w:vAlign w:val="center"/>
                </w:tcPr>
                <w:p w14:paraId="22416516" w14:textId="77777777" w:rsidR="00B31887" w:rsidRPr="00DA0356" w:rsidRDefault="00A600D1"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41CFBC28" w14:textId="77777777" w:rsidR="00B31887" w:rsidRPr="00DA0356" w:rsidRDefault="00A600D1"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59722917" w14:textId="77777777" w:rsidR="00B31887" w:rsidRPr="00CC5DE6" w:rsidRDefault="00A600D1" w:rsidP="00B3188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bl>
          <w:p w14:paraId="76824D93"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b/>
                <w:sz w:val="24"/>
                <w:szCs w:val="24"/>
              </w:rPr>
            </w:pPr>
          </w:p>
          <w:p w14:paraId="4AA5FACC" w14:textId="77777777" w:rsidR="00505957" w:rsidRDefault="00505957" w:rsidP="00505957">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AKTIVNOST A</w:t>
            </w:r>
            <w:r w:rsidRPr="004E2B84">
              <w:rPr>
                <w:rFonts w:ascii="Times New Roman" w:eastAsia="Calibri" w:hAnsi="Times New Roman" w:cs="Times New Roman"/>
                <w:b/>
                <w:sz w:val="24"/>
                <w:szCs w:val="24"/>
              </w:rPr>
              <w:t>190</w:t>
            </w:r>
            <w:r>
              <w:rPr>
                <w:rFonts w:ascii="Times New Roman" w:eastAsia="Calibri" w:hAnsi="Times New Roman" w:cs="Times New Roman"/>
                <w:b/>
                <w:sz w:val="24"/>
                <w:szCs w:val="24"/>
              </w:rPr>
              <w:t>902 – POTICAJNA NAKNADA ZA SMANJENJE KOLIČINE MIJEŠANOG KOMUNALNOG OTPADA</w:t>
            </w:r>
            <w:r w:rsidRPr="004E2B8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14:paraId="5C9333FB" w14:textId="67EE6A55" w:rsidR="00505957" w:rsidRPr="00750772" w:rsidRDefault="00505957" w:rsidP="00505957">
            <w:pPr>
              <w:shd w:val="clear" w:color="auto" w:fill="FFFFFF"/>
              <w:jc w:val="both"/>
              <w:rPr>
                <w:rFonts w:ascii="Times New Roman" w:eastAsia="Times New Roman" w:hAnsi="Times New Roman" w:cs="Times New Roman"/>
                <w:sz w:val="24"/>
                <w:szCs w:val="24"/>
                <w:lang w:eastAsia="hr-HR"/>
              </w:rPr>
            </w:pPr>
            <w:r w:rsidRPr="003022FD">
              <w:rPr>
                <w:rFonts w:ascii="Times New Roman" w:eastAsia="Calibri" w:hAnsi="Times New Roman" w:cs="Times New Roman"/>
                <w:sz w:val="24"/>
                <w:szCs w:val="24"/>
              </w:rPr>
              <w:t>Aktivnost</w:t>
            </w:r>
            <w:r>
              <w:rPr>
                <w:rFonts w:ascii="Times New Roman" w:eastAsia="Calibri" w:hAnsi="Times New Roman" w:cs="Times New Roman"/>
                <w:b/>
                <w:sz w:val="24"/>
                <w:szCs w:val="24"/>
              </w:rPr>
              <w:t xml:space="preserve">  </w:t>
            </w:r>
            <w:r w:rsidRPr="003022FD">
              <w:rPr>
                <w:rFonts w:ascii="Times New Roman" w:eastAsia="Calibri" w:hAnsi="Times New Roman" w:cs="Times New Roman"/>
                <w:sz w:val="24"/>
                <w:szCs w:val="24"/>
              </w:rPr>
              <w:t>je planirana</w:t>
            </w:r>
            <w:r>
              <w:rPr>
                <w:rFonts w:ascii="Times New Roman" w:eastAsia="Calibri" w:hAnsi="Times New Roman" w:cs="Times New Roman"/>
                <w:sz w:val="24"/>
                <w:szCs w:val="24"/>
              </w:rPr>
              <w:t xml:space="preserve"> u iznosu od 10.500,00 eura godišnje i to za naredne tri proračunske godine (2025., 2026. i 2027.). P</w:t>
            </w:r>
            <w:r w:rsidRPr="004E4CBC">
              <w:rPr>
                <w:rFonts w:ascii="Times New Roman" w:eastAsia="Times New Roman" w:hAnsi="Times New Roman" w:cs="Times New Roman"/>
                <w:sz w:val="24"/>
                <w:szCs w:val="24"/>
                <w:lang w:eastAsia="hr-HR"/>
              </w:rPr>
              <w:t>oticajna naknada je mjera kojom se potiče jedinica lokalne samouprave da, u okviru svojih ovlasti, provede mjere kojima se smanjuje udio miješanog komunalnog otpada u komunalnom otpadu koji nastaje na području te jedinice lokalne samouprave.</w:t>
            </w:r>
            <w:r>
              <w:rPr>
                <w:rFonts w:ascii="Times New Roman" w:eastAsia="Times New Roman" w:hAnsi="Times New Roman" w:cs="Times New Roman"/>
                <w:sz w:val="24"/>
                <w:szCs w:val="24"/>
                <w:lang w:eastAsia="hr-HR"/>
              </w:rPr>
              <w:t xml:space="preserve"> </w:t>
            </w:r>
            <w:r w:rsidRPr="004E4CBC">
              <w:rPr>
                <w:rFonts w:ascii="Times New Roman" w:eastAsia="Times New Roman" w:hAnsi="Times New Roman" w:cs="Times New Roman"/>
                <w:sz w:val="24"/>
                <w:szCs w:val="24"/>
                <w:lang w:eastAsia="hr-HR"/>
              </w:rPr>
              <w:t>Obveznik plaćanja poticajne naknade je jedinica lokalne samouprave temeljem rješenja Fonda.</w:t>
            </w:r>
            <w:r w:rsidRPr="00750772">
              <w:rPr>
                <w:rFonts w:ascii="Arial" w:eastAsia="Times New Roman" w:hAnsi="Arial" w:cs="Arial"/>
                <w:color w:val="484848"/>
                <w:sz w:val="21"/>
                <w:szCs w:val="21"/>
                <w:lang w:eastAsia="hr-HR"/>
              </w:rPr>
              <w:t xml:space="preserve"> </w:t>
            </w:r>
            <w:r w:rsidRPr="00750772">
              <w:rPr>
                <w:rFonts w:ascii="Times New Roman" w:eastAsia="Times New Roman" w:hAnsi="Times New Roman" w:cs="Times New Roman"/>
                <w:sz w:val="24"/>
                <w:szCs w:val="24"/>
                <w:lang w:eastAsia="hr-HR"/>
              </w:rPr>
              <w:t>Masa sakupljenog miješanog komunalnog otpada koja prekoračuje graničnu količinu miješanog komunalnog otpada u jedinici lokalne samouprave odnosno Grada Zagreba u kalendarskoj godini odr</w:t>
            </w:r>
            <w:r>
              <w:rPr>
                <w:rFonts w:ascii="Times New Roman" w:eastAsia="Times New Roman" w:hAnsi="Times New Roman" w:cs="Times New Roman"/>
                <w:sz w:val="24"/>
                <w:szCs w:val="24"/>
                <w:lang w:eastAsia="hr-HR"/>
              </w:rPr>
              <w:t xml:space="preserve">eđuje se prema </w:t>
            </w:r>
            <w:r w:rsidRPr="00750772">
              <w:rPr>
                <w:rFonts w:ascii="Times New Roman" w:eastAsia="Times New Roman" w:hAnsi="Times New Roman" w:cs="Times New Roman"/>
                <w:sz w:val="24"/>
                <w:szCs w:val="24"/>
                <w:lang w:eastAsia="hr-HR"/>
              </w:rPr>
              <w:t xml:space="preserve">sljedećem izrazu </w:t>
            </w:r>
            <w:proofErr w:type="spellStart"/>
            <w:r w:rsidRPr="00750772">
              <w:rPr>
                <w:rFonts w:ascii="Times New Roman" w:eastAsia="Times New Roman" w:hAnsi="Times New Roman" w:cs="Times New Roman"/>
                <w:sz w:val="24"/>
                <w:szCs w:val="24"/>
                <w:lang w:eastAsia="hr-HR"/>
              </w:rPr>
              <w:t>m</w:t>
            </w:r>
            <w:r w:rsidRPr="00750772">
              <w:rPr>
                <w:rFonts w:ascii="Times New Roman" w:eastAsia="Times New Roman" w:hAnsi="Times New Roman" w:cs="Times New Roman"/>
                <w:sz w:val="24"/>
                <w:szCs w:val="24"/>
                <w:vertAlign w:val="subscript"/>
                <w:lang w:eastAsia="hr-HR"/>
              </w:rPr>
              <w:t>SK</w:t>
            </w:r>
            <w:proofErr w:type="spellEnd"/>
            <w:r w:rsidRPr="00750772">
              <w:rPr>
                <w:rFonts w:ascii="Times New Roman" w:eastAsia="Times New Roman" w:hAnsi="Times New Roman" w:cs="Times New Roman"/>
                <w:sz w:val="24"/>
                <w:szCs w:val="24"/>
                <w:lang w:eastAsia="hr-HR"/>
              </w:rPr>
              <w:t xml:space="preserve"> = </w:t>
            </w:r>
            <w:proofErr w:type="spellStart"/>
            <w:r w:rsidRPr="00750772">
              <w:rPr>
                <w:rFonts w:ascii="Times New Roman" w:eastAsia="Times New Roman" w:hAnsi="Times New Roman" w:cs="Times New Roman"/>
                <w:sz w:val="24"/>
                <w:szCs w:val="24"/>
                <w:lang w:eastAsia="hr-HR"/>
              </w:rPr>
              <w:t>m</w:t>
            </w:r>
            <w:r w:rsidRPr="00750772">
              <w:rPr>
                <w:rFonts w:ascii="Times New Roman" w:eastAsia="Times New Roman" w:hAnsi="Times New Roman" w:cs="Times New Roman"/>
                <w:sz w:val="24"/>
                <w:szCs w:val="24"/>
                <w:vertAlign w:val="subscript"/>
                <w:lang w:eastAsia="hr-HR"/>
              </w:rPr>
              <w:t>MKO</w:t>
            </w:r>
            <w:proofErr w:type="spellEnd"/>
            <w:r w:rsidRPr="00750772">
              <w:rPr>
                <w:rFonts w:ascii="Times New Roman" w:eastAsia="Times New Roman" w:hAnsi="Times New Roman" w:cs="Times New Roman"/>
                <w:sz w:val="24"/>
                <w:szCs w:val="24"/>
                <w:lang w:eastAsia="hr-HR"/>
              </w:rPr>
              <w:t xml:space="preserve"> - (</w:t>
            </w:r>
            <w:proofErr w:type="spellStart"/>
            <w:r w:rsidRPr="00750772">
              <w:rPr>
                <w:rFonts w:ascii="Times New Roman" w:eastAsia="Times New Roman" w:hAnsi="Times New Roman" w:cs="Times New Roman"/>
                <w:sz w:val="24"/>
                <w:szCs w:val="24"/>
                <w:lang w:eastAsia="hr-HR"/>
              </w:rPr>
              <w:t>m</w:t>
            </w:r>
            <w:r w:rsidRPr="00750772">
              <w:rPr>
                <w:rFonts w:ascii="Times New Roman" w:eastAsia="Times New Roman" w:hAnsi="Times New Roman" w:cs="Times New Roman"/>
                <w:sz w:val="24"/>
                <w:szCs w:val="24"/>
                <w:vertAlign w:val="subscript"/>
                <w:lang w:eastAsia="hr-HR"/>
              </w:rPr>
              <w:t>UK</w:t>
            </w:r>
            <w:proofErr w:type="spellEnd"/>
            <w:r w:rsidRPr="00750772">
              <w:rPr>
                <w:rFonts w:ascii="Times New Roman" w:eastAsia="Times New Roman" w:hAnsi="Times New Roman" w:cs="Times New Roman"/>
                <w:sz w:val="24"/>
                <w:szCs w:val="24"/>
                <w:lang w:eastAsia="hr-HR"/>
              </w:rPr>
              <w:t xml:space="preserve"> × k).  </w:t>
            </w:r>
          </w:p>
          <w:p w14:paraId="163E1627" w14:textId="77777777" w:rsidR="00505957" w:rsidRPr="004D3EAD" w:rsidRDefault="00505957" w:rsidP="00505957">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505957" w:rsidRPr="004D3EAD" w14:paraId="310C0DB6" w14:textId="77777777" w:rsidTr="000D5075">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6E49435"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lastRenderedPageBreak/>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A169E60"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0C6C303"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4340069"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A00B06F"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77D7408" w14:textId="755EAEAD"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32D92B5A" w14:textId="1C44FCE4"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060EA5F" w14:textId="18F1EE5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05957" w:rsidRPr="004D3EAD" w14:paraId="44EE3D1D"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3676D8BB"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Smanjen udio miješanog komunalnog otpada- prekoračena količina proizvedenog miješanog komunalnog otpada</w:t>
                  </w:r>
                </w:p>
              </w:tc>
              <w:tc>
                <w:tcPr>
                  <w:tcW w:w="1560" w:type="dxa"/>
                  <w:tcBorders>
                    <w:top w:val="single" w:sz="4" w:space="0" w:color="auto"/>
                    <w:left w:val="single" w:sz="4" w:space="0" w:color="auto"/>
                    <w:bottom w:val="single" w:sz="4" w:space="0" w:color="auto"/>
                    <w:right w:val="single" w:sz="4" w:space="0" w:color="auto"/>
                  </w:tcBorders>
                  <w:vAlign w:val="center"/>
                </w:tcPr>
                <w:p w14:paraId="08656111"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Sukladno zakonskim odredbama smanjenje količine miješanog kom. otpada</w:t>
                  </w:r>
                </w:p>
              </w:tc>
              <w:tc>
                <w:tcPr>
                  <w:tcW w:w="1118" w:type="dxa"/>
                  <w:tcBorders>
                    <w:top w:val="single" w:sz="4" w:space="0" w:color="auto"/>
                    <w:left w:val="single" w:sz="4" w:space="0" w:color="auto"/>
                    <w:bottom w:val="single" w:sz="4" w:space="0" w:color="auto"/>
                    <w:right w:val="single" w:sz="4" w:space="0" w:color="auto"/>
                  </w:tcBorders>
                  <w:vAlign w:val="center"/>
                </w:tcPr>
                <w:p w14:paraId="34498891"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w:t>
                  </w:r>
                </w:p>
              </w:tc>
              <w:tc>
                <w:tcPr>
                  <w:tcW w:w="1119" w:type="dxa"/>
                  <w:tcBorders>
                    <w:top w:val="single" w:sz="4" w:space="0" w:color="auto"/>
                    <w:left w:val="single" w:sz="4" w:space="0" w:color="auto"/>
                    <w:bottom w:val="single" w:sz="4" w:space="0" w:color="auto"/>
                    <w:right w:val="single" w:sz="4" w:space="0" w:color="auto"/>
                  </w:tcBorders>
                  <w:vAlign w:val="center"/>
                </w:tcPr>
                <w:p w14:paraId="0408EFC8"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358</w:t>
                  </w:r>
                </w:p>
              </w:tc>
              <w:tc>
                <w:tcPr>
                  <w:tcW w:w="1119" w:type="dxa"/>
                  <w:tcBorders>
                    <w:top w:val="single" w:sz="4" w:space="0" w:color="auto"/>
                    <w:left w:val="single" w:sz="4" w:space="0" w:color="auto"/>
                    <w:bottom w:val="single" w:sz="4" w:space="0" w:color="auto"/>
                    <w:right w:val="single" w:sz="4" w:space="0" w:color="auto"/>
                  </w:tcBorders>
                  <w:vAlign w:val="center"/>
                </w:tcPr>
                <w:p w14:paraId="65E37B9C"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Fond za zaštitu okoliša Rješenje</w:t>
                  </w:r>
                </w:p>
              </w:tc>
              <w:tc>
                <w:tcPr>
                  <w:tcW w:w="1182" w:type="dxa"/>
                  <w:tcBorders>
                    <w:top w:val="single" w:sz="4" w:space="0" w:color="auto"/>
                    <w:left w:val="single" w:sz="4" w:space="0" w:color="auto"/>
                    <w:bottom w:val="single" w:sz="4" w:space="0" w:color="auto"/>
                    <w:right w:val="single" w:sz="4" w:space="0" w:color="auto"/>
                  </w:tcBorders>
                  <w:vAlign w:val="center"/>
                </w:tcPr>
                <w:p w14:paraId="6309F31A"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358</w:t>
                  </w:r>
                </w:p>
              </w:tc>
              <w:tc>
                <w:tcPr>
                  <w:tcW w:w="1056" w:type="dxa"/>
                  <w:tcBorders>
                    <w:top w:val="single" w:sz="4" w:space="0" w:color="auto"/>
                    <w:left w:val="single" w:sz="4" w:space="0" w:color="auto"/>
                    <w:bottom w:val="single" w:sz="4" w:space="0" w:color="auto"/>
                    <w:right w:val="single" w:sz="4" w:space="0" w:color="auto"/>
                  </w:tcBorders>
                  <w:vAlign w:val="center"/>
                </w:tcPr>
                <w:p w14:paraId="0FC007B6"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358</w:t>
                  </w:r>
                </w:p>
              </w:tc>
              <w:tc>
                <w:tcPr>
                  <w:tcW w:w="1119" w:type="dxa"/>
                  <w:tcBorders>
                    <w:top w:val="single" w:sz="4" w:space="0" w:color="auto"/>
                    <w:left w:val="single" w:sz="4" w:space="0" w:color="auto"/>
                    <w:bottom w:val="single" w:sz="4" w:space="0" w:color="auto"/>
                    <w:right w:val="single" w:sz="4" w:space="0" w:color="auto"/>
                  </w:tcBorders>
                  <w:vAlign w:val="center"/>
                </w:tcPr>
                <w:p w14:paraId="54F48DBC" w14:textId="77777777" w:rsidR="00505957" w:rsidRPr="00CC5DE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358</w:t>
                  </w:r>
                </w:p>
              </w:tc>
            </w:tr>
          </w:tbl>
          <w:p w14:paraId="468B74A8" w14:textId="77777777" w:rsidR="00FC25B0" w:rsidRDefault="00FC25B0" w:rsidP="009477A6">
            <w:pPr>
              <w:spacing w:before="100" w:beforeAutospacing="1" w:after="0" w:line="240" w:lineRule="auto"/>
              <w:contextualSpacing/>
              <w:jc w:val="both"/>
              <w:rPr>
                <w:rFonts w:ascii="Times New Roman" w:eastAsia="Calibri" w:hAnsi="Times New Roman" w:cs="Times New Roman"/>
                <w:b/>
                <w:sz w:val="24"/>
                <w:szCs w:val="24"/>
              </w:rPr>
            </w:pPr>
          </w:p>
          <w:p w14:paraId="158BE292" w14:textId="57D976F6" w:rsidR="00CE2906" w:rsidRPr="003253C4" w:rsidRDefault="00CE2906" w:rsidP="009477A6">
            <w:pPr>
              <w:spacing w:before="100" w:beforeAutospacing="1" w:after="0" w:line="240" w:lineRule="auto"/>
              <w:contextualSpacing/>
              <w:jc w:val="both"/>
              <w:rPr>
                <w:rFonts w:ascii="Times New Roman" w:eastAsia="Calibri" w:hAnsi="Times New Roman" w:cs="Times New Roman"/>
                <w:b/>
                <w:sz w:val="24"/>
                <w:szCs w:val="24"/>
              </w:rPr>
            </w:pPr>
            <w:r w:rsidRPr="003253C4">
              <w:rPr>
                <w:rFonts w:ascii="Times New Roman" w:eastAsia="Calibri" w:hAnsi="Times New Roman" w:cs="Times New Roman"/>
                <w:b/>
                <w:sz w:val="24"/>
                <w:szCs w:val="24"/>
              </w:rPr>
              <w:t>TEKUĆI PROJEKT T190516 INF.AKTIVNOSTI O GOSPODARENJU OTPADOM</w:t>
            </w:r>
          </w:p>
          <w:p w14:paraId="6E325806" w14:textId="0C7A4346" w:rsidR="00CE2906" w:rsidRPr="00440B9A" w:rsidRDefault="00CE2906" w:rsidP="009477A6">
            <w:pPr>
              <w:spacing w:before="100" w:beforeAutospacing="1" w:after="0" w:line="240" w:lineRule="auto"/>
              <w:contextualSpacing/>
              <w:jc w:val="both"/>
              <w:rPr>
                <w:rFonts w:ascii="Times New Roman" w:hAnsi="Times New Roman" w:cs="Times New Roman"/>
                <w:bCs/>
                <w:sz w:val="24"/>
                <w:szCs w:val="24"/>
              </w:rPr>
            </w:pPr>
            <w:r w:rsidRPr="00440B9A">
              <w:rPr>
                <w:rFonts w:ascii="Times New Roman" w:eastAsia="Calibri" w:hAnsi="Times New Roman" w:cs="Times New Roman"/>
                <w:bCs/>
                <w:sz w:val="24"/>
                <w:szCs w:val="24"/>
              </w:rPr>
              <w:t xml:space="preserve">Aktivnost se planira u iznosu od </w:t>
            </w:r>
            <w:r w:rsidR="00505957">
              <w:rPr>
                <w:rFonts w:ascii="Times New Roman" w:eastAsia="Calibri" w:hAnsi="Times New Roman" w:cs="Times New Roman"/>
                <w:bCs/>
                <w:sz w:val="24"/>
                <w:szCs w:val="24"/>
              </w:rPr>
              <w:t>3</w:t>
            </w:r>
            <w:r w:rsidRPr="00440B9A">
              <w:rPr>
                <w:rFonts w:ascii="Times New Roman" w:eastAsia="Calibri" w:hAnsi="Times New Roman" w:cs="Times New Roman"/>
                <w:bCs/>
                <w:sz w:val="24"/>
                <w:szCs w:val="24"/>
              </w:rPr>
              <w:t xml:space="preserve">.500,00 eura, a odnosi se na </w:t>
            </w:r>
            <w:r w:rsidRPr="00440B9A">
              <w:rPr>
                <w:rFonts w:ascii="Times New Roman" w:hAnsi="Times New Roman" w:cs="Times New Roman"/>
                <w:bCs/>
                <w:sz w:val="24"/>
                <w:szCs w:val="24"/>
              </w:rPr>
              <w:t>edukativne radionice o zbrinjavanju otpada u vrtićima i osnovnim školama na području Grada. Projekt je sufinanciran od strane Fonda za zaštitu okoliša i energetsku učinkovitost u iznosu od</w:t>
            </w:r>
            <w:r w:rsidR="00440B9A">
              <w:rPr>
                <w:rFonts w:ascii="Times New Roman" w:hAnsi="Times New Roman" w:cs="Times New Roman"/>
                <w:bCs/>
                <w:sz w:val="24"/>
                <w:szCs w:val="24"/>
              </w:rPr>
              <w:t xml:space="preserve"> </w:t>
            </w:r>
            <w:r w:rsidR="003253C4">
              <w:rPr>
                <w:rFonts w:ascii="Times New Roman" w:hAnsi="Times New Roman" w:cs="Times New Roman"/>
                <w:bCs/>
                <w:sz w:val="24"/>
                <w:szCs w:val="24"/>
              </w:rPr>
              <w:t>60%.</w:t>
            </w:r>
            <w:r w:rsidRPr="00440B9A">
              <w:rPr>
                <w:rFonts w:ascii="Times New Roman" w:hAnsi="Times New Roman" w:cs="Times New Roman"/>
                <w:bCs/>
                <w:sz w:val="24"/>
                <w:szCs w:val="24"/>
              </w:rPr>
              <w:t xml:space="preserve"> </w:t>
            </w:r>
          </w:p>
          <w:p w14:paraId="3A70745B" w14:textId="77777777" w:rsidR="00CE2906" w:rsidRPr="00440B9A" w:rsidRDefault="00CE2906" w:rsidP="009477A6">
            <w:pPr>
              <w:spacing w:before="100" w:beforeAutospacing="1" w:after="0" w:line="240" w:lineRule="auto"/>
              <w:contextualSpacing/>
              <w:jc w:val="both"/>
              <w:rPr>
                <w:rFonts w:ascii="Times New Roman" w:eastAsia="Calibri" w:hAnsi="Times New Roman" w:cs="Times New Roman"/>
                <w:bCs/>
                <w:sz w:val="24"/>
                <w:szCs w:val="24"/>
              </w:rPr>
            </w:pPr>
          </w:p>
          <w:p w14:paraId="0E5786DA" w14:textId="77777777" w:rsidR="00CE2906" w:rsidRPr="004D3EAD" w:rsidRDefault="00CE2906" w:rsidP="00CE2906">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CE2906" w:rsidRPr="004D3EAD" w14:paraId="22118299" w14:textId="77777777" w:rsidTr="001030BB">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EDD216D" w14:textId="77777777"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4583056" w14:textId="77777777"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6430FA3" w14:textId="77777777"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5BBA321" w14:textId="77777777"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A6DE455" w14:textId="77777777"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4DD6552" w14:textId="76CE4AE4"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05957">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7EA18A49" w14:textId="77777777" w:rsidR="00440B9A" w:rsidRDefault="00440B9A" w:rsidP="00CE2906">
                  <w:pPr>
                    <w:jc w:val="center"/>
                    <w:rPr>
                      <w:rFonts w:ascii="Times New Roman" w:eastAsia="Calibri" w:hAnsi="Times New Roman" w:cs="Times New Roman"/>
                      <w:bCs/>
                      <w:sz w:val="20"/>
                      <w:szCs w:val="20"/>
                    </w:rPr>
                  </w:pPr>
                </w:p>
                <w:p w14:paraId="4C84EFD4" w14:textId="42A90635"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05957">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6F2AC5E" w14:textId="77777777" w:rsidR="00440B9A" w:rsidRDefault="00440B9A" w:rsidP="00CE2906">
                  <w:pPr>
                    <w:jc w:val="center"/>
                    <w:rPr>
                      <w:rFonts w:ascii="Times New Roman" w:eastAsia="Calibri" w:hAnsi="Times New Roman" w:cs="Times New Roman"/>
                      <w:bCs/>
                      <w:sz w:val="20"/>
                      <w:szCs w:val="20"/>
                    </w:rPr>
                  </w:pPr>
                </w:p>
                <w:p w14:paraId="22F16738" w14:textId="21BE8113" w:rsidR="00CE2906" w:rsidRPr="004D3EAD" w:rsidRDefault="00CE2906" w:rsidP="00CE290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05957">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CE2906" w:rsidRPr="004D3EAD" w14:paraId="11B0C2B3" w14:textId="77777777" w:rsidTr="001030BB">
              <w:tc>
                <w:tcPr>
                  <w:tcW w:w="2011" w:type="dxa"/>
                  <w:tcBorders>
                    <w:top w:val="single" w:sz="4" w:space="0" w:color="auto"/>
                    <w:left w:val="single" w:sz="4" w:space="0" w:color="auto"/>
                    <w:bottom w:val="single" w:sz="4" w:space="0" w:color="auto"/>
                    <w:right w:val="single" w:sz="4" w:space="0" w:color="auto"/>
                  </w:tcBorders>
                  <w:vAlign w:val="center"/>
                </w:tcPr>
                <w:p w14:paraId="14CBE45A" w14:textId="4ADA4E79" w:rsidR="00CE2906" w:rsidRPr="00DA0356" w:rsidRDefault="00CE2906" w:rsidP="00CE290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Održane radionice</w:t>
                  </w:r>
                </w:p>
              </w:tc>
              <w:tc>
                <w:tcPr>
                  <w:tcW w:w="1560" w:type="dxa"/>
                  <w:tcBorders>
                    <w:top w:val="single" w:sz="4" w:space="0" w:color="auto"/>
                    <w:left w:val="single" w:sz="4" w:space="0" w:color="auto"/>
                    <w:bottom w:val="single" w:sz="4" w:space="0" w:color="auto"/>
                    <w:right w:val="single" w:sz="4" w:space="0" w:color="auto"/>
                  </w:tcBorders>
                  <w:vAlign w:val="center"/>
                </w:tcPr>
                <w:p w14:paraId="6D041015" w14:textId="12257C43" w:rsidR="00CE2906" w:rsidRPr="00DA0356" w:rsidRDefault="00CE2906" w:rsidP="00CE290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Projekt pridonosi održivom gospodarenju otpadom i edukaciji djece o adekvatnom zbrinjavanju otpada</w:t>
                  </w:r>
                </w:p>
              </w:tc>
              <w:tc>
                <w:tcPr>
                  <w:tcW w:w="1118" w:type="dxa"/>
                  <w:tcBorders>
                    <w:top w:val="single" w:sz="4" w:space="0" w:color="auto"/>
                    <w:left w:val="single" w:sz="4" w:space="0" w:color="auto"/>
                    <w:bottom w:val="single" w:sz="4" w:space="0" w:color="auto"/>
                    <w:right w:val="single" w:sz="4" w:space="0" w:color="auto"/>
                  </w:tcBorders>
                  <w:vAlign w:val="center"/>
                </w:tcPr>
                <w:p w14:paraId="4FE9E918" w14:textId="77777777" w:rsidR="00CE2906" w:rsidRPr="00DA0356" w:rsidRDefault="00CE2906" w:rsidP="00CE290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BA0141C" w14:textId="73481D63" w:rsidR="00CE2906" w:rsidRPr="00DA0356" w:rsidRDefault="00505957" w:rsidP="00CE290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27306092" w14:textId="30875257" w:rsidR="00CE2906" w:rsidRPr="00DA0356" w:rsidRDefault="00CE2906" w:rsidP="00CE2906">
                  <w:pPr>
                    <w:jc w:val="center"/>
                    <w:rPr>
                      <w:rFonts w:ascii="Times New Roman" w:eastAsia="Calibri" w:hAnsi="Times New Roman" w:cs="Times New Roman"/>
                      <w:bCs/>
                      <w:sz w:val="20"/>
                      <w:szCs w:val="20"/>
                    </w:rPr>
                  </w:pPr>
                  <w:r w:rsidRPr="004B5888">
                    <w:rPr>
                      <w:rFonts w:ascii="Times New Roman" w:hAnsi="Times New Roman" w:cs="Times New Roman"/>
                      <w:color w:val="000000" w:themeColor="text1"/>
                      <w:sz w:val="20"/>
                      <w:szCs w:val="20"/>
                    </w:rPr>
                    <w:t xml:space="preserve">Odjel gradske uprave </w:t>
                  </w:r>
                  <w:r w:rsidR="00440B9A">
                    <w:rPr>
                      <w:rFonts w:ascii="Times New Roman" w:hAnsi="Times New Roman" w:cs="Times New Roman"/>
                      <w:color w:val="000000" w:themeColor="text1"/>
                      <w:sz w:val="20"/>
                      <w:szCs w:val="20"/>
                    </w:rPr>
                    <w:t xml:space="preserve">za </w:t>
                  </w:r>
                  <w:r>
                    <w:rPr>
                      <w:rFonts w:ascii="Times New Roman" w:hAnsi="Times New Roman" w:cs="Times New Roman"/>
                      <w:color w:val="000000" w:themeColor="text1"/>
                      <w:sz w:val="20"/>
                      <w:szCs w:val="20"/>
                    </w:rPr>
                    <w:t>financije i projekte</w:t>
                  </w:r>
                </w:p>
              </w:tc>
              <w:tc>
                <w:tcPr>
                  <w:tcW w:w="1182" w:type="dxa"/>
                  <w:tcBorders>
                    <w:top w:val="single" w:sz="4" w:space="0" w:color="auto"/>
                    <w:left w:val="single" w:sz="4" w:space="0" w:color="auto"/>
                    <w:bottom w:val="single" w:sz="4" w:space="0" w:color="auto"/>
                    <w:right w:val="single" w:sz="4" w:space="0" w:color="auto"/>
                  </w:tcBorders>
                  <w:vAlign w:val="center"/>
                </w:tcPr>
                <w:p w14:paraId="05F5982F" w14:textId="246A7824" w:rsidR="00CE2906" w:rsidRPr="00DA0356" w:rsidRDefault="00505957" w:rsidP="00CE290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39DC0011" w14:textId="77777777" w:rsidR="00CE2906" w:rsidRPr="00DA0356" w:rsidRDefault="00CE2906" w:rsidP="00CE290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47FB6078" w14:textId="77777777" w:rsidR="00CE2906" w:rsidRPr="00CC5DE6" w:rsidRDefault="00CE2906" w:rsidP="00CE290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0E979366" w14:textId="77777777" w:rsidR="00CE2906" w:rsidRDefault="00CE2906" w:rsidP="009477A6">
            <w:pPr>
              <w:spacing w:before="100" w:beforeAutospacing="1" w:after="0" w:line="240" w:lineRule="auto"/>
              <w:contextualSpacing/>
              <w:jc w:val="both"/>
              <w:rPr>
                <w:rFonts w:ascii="Times New Roman" w:eastAsia="Calibri" w:hAnsi="Times New Roman" w:cs="Times New Roman"/>
                <w:b/>
                <w:sz w:val="24"/>
                <w:szCs w:val="24"/>
              </w:rPr>
            </w:pPr>
          </w:p>
          <w:p w14:paraId="7CB4D414" w14:textId="38F9B6DF" w:rsidR="00505957" w:rsidRPr="003253C4" w:rsidRDefault="00505957" w:rsidP="00505957">
            <w:pPr>
              <w:spacing w:before="100" w:beforeAutospacing="1" w:after="0" w:line="240" w:lineRule="auto"/>
              <w:contextualSpacing/>
              <w:jc w:val="both"/>
              <w:rPr>
                <w:rFonts w:ascii="Times New Roman" w:eastAsia="Calibri" w:hAnsi="Times New Roman" w:cs="Times New Roman"/>
                <w:b/>
                <w:sz w:val="24"/>
                <w:szCs w:val="24"/>
              </w:rPr>
            </w:pPr>
            <w:r w:rsidRPr="003253C4">
              <w:rPr>
                <w:rFonts w:ascii="Times New Roman" w:eastAsia="Calibri" w:hAnsi="Times New Roman" w:cs="Times New Roman"/>
                <w:b/>
                <w:sz w:val="24"/>
                <w:szCs w:val="24"/>
              </w:rPr>
              <w:t>TEKUĆI PROJEKT T19051</w:t>
            </w:r>
            <w:r>
              <w:rPr>
                <w:rFonts w:ascii="Times New Roman" w:eastAsia="Calibri" w:hAnsi="Times New Roman" w:cs="Times New Roman"/>
                <w:b/>
                <w:sz w:val="24"/>
                <w:szCs w:val="24"/>
              </w:rPr>
              <w:t>7</w:t>
            </w:r>
            <w:r w:rsidRPr="003253C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JAVNA USLUGA ODVOZA KOM. OTPADA</w:t>
            </w:r>
          </w:p>
          <w:p w14:paraId="4038F4C8" w14:textId="5851B080" w:rsidR="00505957" w:rsidRPr="00440B9A" w:rsidRDefault="00505957" w:rsidP="00505957">
            <w:pPr>
              <w:spacing w:before="100" w:beforeAutospacing="1" w:after="0" w:line="240" w:lineRule="auto"/>
              <w:contextualSpacing/>
              <w:jc w:val="both"/>
              <w:rPr>
                <w:rFonts w:ascii="Times New Roman" w:hAnsi="Times New Roman" w:cs="Times New Roman"/>
                <w:bCs/>
                <w:sz w:val="24"/>
                <w:szCs w:val="24"/>
              </w:rPr>
            </w:pPr>
            <w:r w:rsidRPr="00440B9A">
              <w:rPr>
                <w:rFonts w:ascii="Times New Roman" w:eastAsia="Calibri" w:hAnsi="Times New Roman" w:cs="Times New Roman"/>
                <w:bCs/>
                <w:sz w:val="24"/>
                <w:szCs w:val="24"/>
              </w:rPr>
              <w:t xml:space="preserve">Aktivnost se planira u iznosu od </w:t>
            </w:r>
            <w:r>
              <w:rPr>
                <w:rFonts w:ascii="Times New Roman" w:eastAsia="Calibri" w:hAnsi="Times New Roman" w:cs="Times New Roman"/>
                <w:bCs/>
                <w:sz w:val="24"/>
                <w:szCs w:val="24"/>
              </w:rPr>
              <w:t>4.500,00</w:t>
            </w:r>
            <w:r w:rsidRPr="00440B9A">
              <w:rPr>
                <w:rFonts w:ascii="Times New Roman" w:eastAsia="Calibri" w:hAnsi="Times New Roman" w:cs="Times New Roman"/>
                <w:bCs/>
                <w:sz w:val="24"/>
                <w:szCs w:val="24"/>
              </w:rPr>
              <w:t xml:space="preserve"> eura</w:t>
            </w:r>
            <w:r w:rsidR="00560DAE">
              <w:rPr>
                <w:rFonts w:ascii="Times New Roman" w:eastAsia="Calibri" w:hAnsi="Times New Roman" w:cs="Times New Roman"/>
                <w:bCs/>
                <w:sz w:val="24"/>
                <w:szCs w:val="24"/>
              </w:rPr>
              <w:t xml:space="preserve"> u 2025., 2026. i 2027. godini</w:t>
            </w:r>
            <w:r w:rsidRPr="00440B9A">
              <w:rPr>
                <w:rFonts w:ascii="Times New Roman" w:eastAsia="Calibri" w:hAnsi="Times New Roman" w:cs="Times New Roman"/>
                <w:bCs/>
                <w:sz w:val="24"/>
                <w:szCs w:val="24"/>
              </w:rPr>
              <w:t xml:space="preserve">, </w:t>
            </w:r>
            <w:r w:rsidR="00B02F56" w:rsidRPr="00B02F56">
              <w:rPr>
                <w:rFonts w:ascii="Times New Roman" w:eastAsia="Calibri" w:hAnsi="Times New Roman" w:cs="Times New Roman"/>
                <w:bCs/>
                <w:sz w:val="24"/>
                <w:szCs w:val="24"/>
              </w:rPr>
              <w:t xml:space="preserve">odnosi se na pružanje usluge odvoza komunalnog otpada iz dislociranih naselja s malim brojem stanovnika (Požar, Podgora, </w:t>
            </w:r>
            <w:proofErr w:type="spellStart"/>
            <w:r w:rsidR="00B02F56" w:rsidRPr="00B02F56">
              <w:rPr>
                <w:rFonts w:ascii="Times New Roman" w:eastAsia="Calibri" w:hAnsi="Times New Roman" w:cs="Times New Roman"/>
                <w:bCs/>
                <w:sz w:val="24"/>
                <w:szCs w:val="24"/>
              </w:rPr>
              <w:t>Kalić</w:t>
            </w:r>
            <w:proofErr w:type="spellEnd"/>
            <w:r w:rsidR="00B02F56" w:rsidRPr="00B02F56">
              <w:rPr>
                <w:rFonts w:ascii="Times New Roman" w:eastAsia="Calibri" w:hAnsi="Times New Roman" w:cs="Times New Roman"/>
                <w:bCs/>
                <w:sz w:val="24"/>
                <w:szCs w:val="24"/>
              </w:rPr>
              <w:t xml:space="preserve">, Velika </w:t>
            </w:r>
            <w:proofErr w:type="spellStart"/>
            <w:r w:rsidR="00B02F56" w:rsidRPr="00B02F56">
              <w:rPr>
                <w:rFonts w:ascii="Times New Roman" w:eastAsia="Calibri" w:hAnsi="Times New Roman" w:cs="Times New Roman"/>
                <w:bCs/>
                <w:sz w:val="24"/>
                <w:szCs w:val="24"/>
              </w:rPr>
              <w:t>Lešnica</w:t>
            </w:r>
            <w:proofErr w:type="spellEnd"/>
            <w:r w:rsidR="00B02F56" w:rsidRPr="00B02F56">
              <w:rPr>
                <w:rFonts w:ascii="Times New Roman" w:eastAsia="Calibri" w:hAnsi="Times New Roman" w:cs="Times New Roman"/>
                <w:bCs/>
                <w:sz w:val="24"/>
                <w:szCs w:val="24"/>
              </w:rPr>
              <w:t xml:space="preserve">, Radočaj, Razloge, </w:t>
            </w:r>
            <w:proofErr w:type="spellStart"/>
            <w:r w:rsidR="00B02F56" w:rsidRPr="00B02F56">
              <w:rPr>
                <w:rFonts w:ascii="Times New Roman" w:eastAsia="Calibri" w:hAnsi="Times New Roman" w:cs="Times New Roman"/>
                <w:bCs/>
                <w:sz w:val="24"/>
                <w:szCs w:val="24"/>
              </w:rPr>
              <w:t>Razloški</w:t>
            </w:r>
            <w:proofErr w:type="spellEnd"/>
            <w:r w:rsidR="00B02F56" w:rsidRPr="00B02F56">
              <w:rPr>
                <w:rFonts w:ascii="Times New Roman" w:eastAsia="Calibri" w:hAnsi="Times New Roman" w:cs="Times New Roman"/>
                <w:bCs/>
                <w:sz w:val="24"/>
                <w:szCs w:val="24"/>
              </w:rPr>
              <w:t xml:space="preserve"> Okrug, </w:t>
            </w:r>
            <w:proofErr w:type="spellStart"/>
            <w:r w:rsidR="00B02F56" w:rsidRPr="00B02F56">
              <w:rPr>
                <w:rFonts w:ascii="Times New Roman" w:eastAsia="Calibri" w:hAnsi="Times New Roman" w:cs="Times New Roman"/>
                <w:bCs/>
                <w:sz w:val="24"/>
                <w:szCs w:val="24"/>
              </w:rPr>
              <w:t>Biljevina</w:t>
            </w:r>
            <w:proofErr w:type="spellEnd"/>
            <w:r w:rsidR="00B02F56" w:rsidRPr="00B02F56">
              <w:rPr>
                <w:rFonts w:ascii="Times New Roman" w:eastAsia="Calibri" w:hAnsi="Times New Roman" w:cs="Times New Roman"/>
                <w:bCs/>
                <w:sz w:val="24"/>
                <w:szCs w:val="24"/>
              </w:rPr>
              <w:t xml:space="preserve"> i </w:t>
            </w:r>
            <w:proofErr w:type="spellStart"/>
            <w:r w:rsidR="00B02F56" w:rsidRPr="00B02F56">
              <w:rPr>
                <w:rFonts w:ascii="Times New Roman" w:eastAsia="Calibri" w:hAnsi="Times New Roman" w:cs="Times New Roman"/>
                <w:bCs/>
                <w:sz w:val="24"/>
                <w:szCs w:val="24"/>
              </w:rPr>
              <w:t>Krašićevica</w:t>
            </w:r>
            <w:proofErr w:type="spellEnd"/>
            <w:r w:rsidR="00B02F56" w:rsidRPr="00B02F56">
              <w:rPr>
                <w:rFonts w:ascii="Times New Roman" w:eastAsia="Calibri" w:hAnsi="Times New Roman" w:cs="Times New Roman"/>
                <w:bCs/>
                <w:sz w:val="24"/>
                <w:szCs w:val="24"/>
              </w:rPr>
              <w:t xml:space="preserve">). Zbog specifičnih uvjeta, usluga se provodi putem kontejnera zapremnine 5 m³. S obzirom na to da se korisnicima naplaćuje samo obvezna minimalna cijena usluge, usluga je ekonomski neisplativa za pružatelja, budući da visoki troškovi deponiranja otpada na CGO </w:t>
            </w:r>
            <w:proofErr w:type="spellStart"/>
            <w:r w:rsidR="00B02F56" w:rsidRPr="00B02F56">
              <w:rPr>
                <w:rFonts w:ascii="Times New Roman" w:eastAsia="Calibri" w:hAnsi="Times New Roman" w:cs="Times New Roman"/>
                <w:bCs/>
                <w:sz w:val="24"/>
                <w:szCs w:val="24"/>
              </w:rPr>
              <w:t>Marišćina</w:t>
            </w:r>
            <w:proofErr w:type="spellEnd"/>
            <w:r w:rsidR="00B02F56" w:rsidRPr="00B02F56">
              <w:rPr>
                <w:rFonts w:ascii="Times New Roman" w:eastAsia="Calibri" w:hAnsi="Times New Roman" w:cs="Times New Roman"/>
                <w:bCs/>
                <w:sz w:val="24"/>
                <w:szCs w:val="24"/>
              </w:rPr>
              <w:t xml:space="preserve"> ostaju na njegov teret. Prema članku 65. Zakona o gospodarenju otpadom, takva se usluga može financirati iz proračunskih sredstava jedinice lokalne samouprave (JLS).</w:t>
            </w:r>
            <w:r w:rsidRPr="00440B9A">
              <w:rPr>
                <w:rFonts w:ascii="Times New Roman" w:hAnsi="Times New Roman" w:cs="Times New Roman"/>
                <w:bCs/>
                <w:sz w:val="24"/>
                <w:szCs w:val="24"/>
              </w:rPr>
              <w:t xml:space="preserve"> </w:t>
            </w:r>
          </w:p>
          <w:p w14:paraId="64137DB0" w14:textId="77777777" w:rsidR="00505957" w:rsidRPr="00440B9A" w:rsidRDefault="00505957" w:rsidP="00505957">
            <w:pPr>
              <w:spacing w:before="100" w:beforeAutospacing="1" w:after="0" w:line="240" w:lineRule="auto"/>
              <w:contextualSpacing/>
              <w:jc w:val="both"/>
              <w:rPr>
                <w:rFonts w:ascii="Times New Roman" w:eastAsia="Calibri" w:hAnsi="Times New Roman" w:cs="Times New Roman"/>
                <w:bCs/>
                <w:sz w:val="24"/>
                <w:szCs w:val="24"/>
              </w:rPr>
            </w:pPr>
          </w:p>
          <w:p w14:paraId="5AC9AB64" w14:textId="77777777" w:rsidR="00505957" w:rsidRPr="004D3EAD" w:rsidRDefault="00505957" w:rsidP="00505957">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505957" w:rsidRPr="004D3EAD" w14:paraId="2D95DDC5" w14:textId="77777777" w:rsidTr="000D5075">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C10F19"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A6CD78B"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C95E8CF"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E110399"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DC3D97A"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D7AEF71" w14:textId="4ADA1FD4"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00409EE4" w14:textId="77777777" w:rsidR="00505957" w:rsidRDefault="00505957" w:rsidP="00505957">
                  <w:pPr>
                    <w:jc w:val="center"/>
                    <w:rPr>
                      <w:rFonts w:ascii="Times New Roman" w:eastAsia="Calibri" w:hAnsi="Times New Roman" w:cs="Times New Roman"/>
                      <w:bCs/>
                      <w:sz w:val="20"/>
                      <w:szCs w:val="20"/>
                    </w:rPr>
                  </w:pPr>
                </w:p>
                <w:p w14:paraId="4A1C4654"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39C2D285" w14:textId="77777777" w:rsidR="00505957" w:rsidRDefault="00505957" w:rsidP="00505957">
                  <w:pPr>
                    <w:jc w:val="center"/>
                    <w:rPr>
                      <w:rFonts w:ascii="Times New Roman" w:eastAsia="Calibri" w:hAnsi="Times New Roman" w:cs="Times New Roman"/>
                      <w:bCs/>
                      <w:sz w:val="20"/>
                      <w:szCs w:val="20"/>
                    </w:rPr>
                  </w:pPr>
                </w:p>
                <w:p w14:paraId="0212FD8E"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B02F56" w:rsidRPr="004D3EAD" w14:paraId="255726B0"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69699659" w14:textId="7A1512DC" w:rsidR="00B02F56" w:rsidRPr="00DA0356"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Broj </w:t>
                  </w:r>
                  <w:r>
                    <w:rPr>
                      <w:rFonts w:ascii="Times New Roman" w:eastAsia="Calibri" w:hAnsi="Times New Roman" w:cs="Times New Roman"/>
                      <w:bCs/>
                      <w:sz w:val="20"/>
                      <w:szCs w:val="20"/>
                    </w:rPr>
                    <w:t>izvršenih odvoza</w:t>
                  </w:r>
                </w:p>
              </w:tc>
              <w:tc>
                <w:tcPr>
                  <w:tcW w:w="1560" w:type="dxa"/>
                  <w:tcBorders>
                    <w:top w:val="single" w:sz="4" w:space="0" w:color="auto"/>
                    <w:left w:val="single" w:sz="4" w:space="0" w:color="auto"/>
                    <w:bottom w:val="single" w:sz="4" w:space="0" w:color="auto"/>
                    <w:right w:val="single" w:sz="4" w:space="0" w:color="auto"/>
                  </w:tcBorders>
                  <w:vAlign w:val="center"/>
                </w:tcPr>
                <w:p w14:paraId="12B9C5A0" w14:textId="2018B067" w:rsidR="00B02F56" w:rsidRPr="00DA0356"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Pokazatelj se odnosi broj </w:t>
                  </w:r>
                  <w:r>
                    <w:rPr>
                      <w:rFonts w:ascii="Times New Roman" w:eastAsia="Calibri" w:hAnsi="Times New Roman" w:cs="Times New Roman"/>
                      <w:bCs/>
                      <w:sz w:val="20"/>
                      <w:szCs w:val="20"/>
                    </w:rPr>
                    <w:t>izvršenih odvoza u naseljima</w:t>
                  </w:r>
                </w:p>
              </w:tc>
              <w:tc>
                <w:tcPr>
                  <w:tcW w:w="1118" w:type="dxa"/>
                  <w:tcBorders>
                    <w:top w:val="single" w:sz="4" w:space="0" w:color="auto"/>
                    <w:left w:val="single" w:sz="4" w:space="0" w:color="auto"/>
                    <w:bottom w:val="single" w:sz="4" w:space="0" w:color="auto"/>
                    <w:right w:val="single" w:sz="4" w:space="0" w:color="auto"/>
                  </w:tcBorders>
                  <w:vAlign w:val="center"/>
                </w:tcPr>
                <w:p w14:paraId="7BDF572D" w14:textId="7BF3D6EF" w:rsidR="00B02F56" w:rsidRPr="00DA0356"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Broj </w:t>
                  </w:r>
                  <w:r>
                    <w:rPr>
                      <w:rFonts w:ascii="Times New Roman" w:eastAsia="Calibri" w:hAnsi="Times New Roman" w:cs="Times New Roman"/>
                      <w:bCs/>
                      <w:sz w:val="20"/>
                      <w:szCs w:val="20"/>
                    </w:rPr>
                    <w:t>odvoza</w:t>
                  </w:r>
                </w:p>
              </w:tc>
              <w:tc>
                <w:tcPr>
                  <w:tcW w:w="1119" w:type="dxa"/>
                  <w:tcBorders>
                    <w:top w:val="single" w:sz="4" w:space="0" w:color="auto"/>
                    <w:left w:val="single" w:sz="4" w:space="0" w:color="auto"/>
                    <w:bottom w:val="single" w:sz="4" w:space="0" w:color="auto"/>
                    <w:right w:val="single" w:sz="4" w:space="0" w:color="auto"/>
                  </w:tcBorders>
                  <w:vAlign w:val="center"/>
                </w:tcPr>
                <w:p w14:paraId="42204133" w14:textId="0ABCCC0F" w:rsidR="00B02F56" w:rsidRPr="00DA0356" w:rsidRDefault="00B02F56"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6A721213" w14:textId="16582DE5" w:rsidR="00B02F56" w:rsidRPr="00DA0356" w:rsidRDefault="00B02F56"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Komunalac d.o.o.</w:t>
                  </w:r>
                </w:p>
              </w:tc>
              <w:tc>
                <w:tcPr>
                  <w:tcW w:w="1182" w:type="dxa"/>
                  <w:tcBorders>
                    <w:top w:val="single" w:sz="4" w:space="0" w:color="auto"/>
                    <w:left w:val="single" w:sz="4" w:space="0" w:color="auto"/>
                    <w:bottom w:val="single" w:sz="4" w:space="0" w:color="auto"/>
                    <w:right w:val="single" w:sz="4" w:space="0" w:color="auto"/>
                  </w:tcBorders>
                  <w:vAlign w:val="center"/>
                </w:tcPr>
                <w:p w14:paraId="352C46DC" w14:textId="2B29879C" w:rsidR="00B02F56" w:rsidRPr="00DA0356" w:rsidRDefault="00B02F56"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 odvoza godišnje</w:t>
                  </w:r>
                </w:p>
              </w:tc>
              <w:tc>
                <w:tcPr>
                  <w:tcW w:w="1056" w:type="dxa"/>
                  <w:tcBorders>
                    <w:top w:val="single" w:sz="4" w:space="0" w:color="auto"/>
                    <w:left w:val="single" w:sz="4" w:space="0" w:color="auto"/>
                    <w:bottom w:val="single" w:sz="4" w:space="0" w:color="auto"/>
                    <w:right w:val="single" w:sz="4" w:space="0" w:color="auto"/>
                  </w:tcBorders>
                </w:tcPr>
                <w:p w14:paraId="7EA7253C" w14:textId="612E3923" w:rsidR="00B02F56" w:rsidRPr="00DA0356" w:rsidRDefault="00B02F56" w:rsidP="00B02F56">
                  <w:pPr>
                    <w:jc w:val="center"/>
                    <w:rPr>
                      <w:rFonts w:ascii="Times New Roman" w:eastAsia="Calibri" w:hAnsi="Times New Roman" w:cs="Times New Roman"/>
                      <w:bCs/>
                      <w:sz w:val="20"/>
                      <w:szCs w:val="20"/>
                    </w:rPr>
                  </w:pPr>
                  <w:r w:rsidRPr="00D3293A">
                    <w:rPr>
                      <w:rFonts w:ascii="Times New Roman" w:eastAsia="Calibri" w:hAnsi="Times New Roman" w:cs="Times New Roman"/>
                      <w:bCs/>
                      <w:sz w:val="20"/>
                      <w:szCs w:val="20"/>
                    </w:rPr>
                    <w:t>6 odvoza godišnje</w:t>
                  </w:r>
                </w:p>
              </w:tc>
              <w:tc>
                <w:tcPr>
                  <w:tcW w:w="1119" w:type="dxa"/>
                  <w:tcBorders>
                    <w:top w:val="single" w:sz="4" w:space="0" w:color="auto"/>
                    <w:left w:val="single" w:sz="4" w:space="0" w:color="auto"/>
                    <w:bottom w:val="single" w:sz="4" w:space="0" w:color="auto"/>
                    <w:right w:val="single" w:sz="4" w:space="0" w:color="auto"/>
                  </w:tcBorders>
                </w:tcPr>
                <w:p w14:paraId="6D4C5B4A" w14:textId="19088B28" w:rsidR="00B02F56" w:rsidRPr="00CC5DE6" w:rsidRDefault="00B02F56" w:rsidP="00B02F56">
                  <w:pPr>
                    <w:jc w:val="center"/>
                    <w:rPr>
                      <w:rFonts w:ascii="Times New Roman" w:eastAsia="Calibri" w:hAnsi="Times New Roman" w:cs="Times New Roman"/>
                      <w:bCs/>
                      <w:sz w:val="20"/>
                      <w:szCs w:val="20"/>
                    </w:rPr>
                  </w:pPr>
                  <w:r w:rsidRPr="00D3293A">
                    <w:rPr>
                      <w:rFonts w:ascii="Times New Roman" w:eastAsia="Calibri" w:hAnsi="Times New Roman" w:cs="Times New Roman"/>
                      <w:bCs/>
                      <w:sz w:val="20"/>
                      <w:szCs w:val="20"/>
                    </w:rPr>
                    <w:t>6 odvoza godišnje</w:t>
                  </w:r>
                </w:p>
              </w:tc>
            </w:tr>
          </w:tbl>
          <w:p w14:paraId="280BC9C0" w14:textId="77777777" w:rsidR="00CE2906" w:rsidRDefault="00CE2906" w:rsidP="009477A6">
            <w:pPr>
              <w:spacing w:before="100" w:beforeAutospacing="1" w:after="0" w:line="240" w:lineRule="auto"/>
              <w:contextualSpacing/>
              <w:jc w:val="both"/>
              <w:rPr>
                <w:rFonts w:ascii="Times New Roman" w:eastAsia="Calibri" w:hAnsi="Times New Roman" w:cs="Times New Roman"/>
                <w:b/>
                <w:sz w:val="24"/>
                <w:szCs w:val="24"/>
              </w:rPr>
            </w:pPr>
          </w:p>
          <w:p w14:paraId="1B44E0BA" w14:textId="585027EF" w:rsidR="00505957" w:rsidRPr="003253C4" w:rsidRDefault="00505957" w:rsidP="00505957">
            <w:pPr>
              <w:spacing w:before="100" w:beforeAutospacing="1" w:after="0" w:line="240" w:lineRule="auto"/>
              <w:contextualSpacing/>
              <w:jc w:val="both"/>
              <w:rPr>
                <w:rFonts w:ascii="Times New Roman" w:eastAsia="Calibri" w:hAnsi="Times New Roman" w:cs="Times New Roman"/>
                <w:b/>
                <w:sz w:val="24"/>
                <w:szCs w:val="24"/>
              </w:rPr>
            </w:pPr>
            <w:r w:rsidRPr="003253C4">
              <w:rPr>
                <w:rFonts w:ascii="Times New Roman" w:eastAsia="Calibri" w:hAnsi="Times New Roman" w:cs="Times New Roman"/>
                <w:b/>
                <w:sz w:val="24"/>
                <w:szCs w:val="24"/>
              </w:rPr>
              <w:t>TEKUĆI PROJEKT T19051</w:t>
            </w:r>
            <w:r>
              <w:rPr>
                <w:rFonts w:ascii="Times New Roman" w:eastAsia="Calibri" w:hAnsi="Times New Roman" w:cs="Times New Roman"/>
                <w:b/>
                <w:sz w:val="24"/>
                <w:szCs w:val="24"/>
              </w:rPr>
              <w:t>8</w:t>
            </w:r>
            <w:r w:rsidRPr="003253C4">
              <w:rPr>
                <w:rFonts w:ascii="Times New Roman" w:eastAsia="Calibri" w:hAnsi="Times New Roman" w:cs="Times New Roman"/>
                <w:b/>
                <w:sz w:val="24"/>
                <w:szCs w:val="24"/>
              </w:rPr>
              <w:t xml:space="preserve"> </w:t>
            </w:r>
            <w:r w:rsidR="00560DAE">
              <w:rPr>
                <w:rFonts w:ascii="Times New Roman" w:eastAsia="Calibri" w:hAnsi="Times New Roman" w:cs="Times New Roman"/>
                <w:b/>
                <w:sz w:val="24"/>
                <w:szCs w:val="24"/>
              </w:rPr>
              <w:t xml:space="preserve">LABORATORIJSKO MJERENJE </w:t>
            </w:r>
            <w:r>
              <w:rPr>
                <w:rFonts w:ascii="Times New Roman" w:eastAsia="Calibri" w:hAnsi="Times New Roman" w:cs="Times New Roman"/>
                <w:b/>
                <w:sz w:val="24"/>
                <w:szCs w:val="24"/>
              </w:rPr>
              <w:t>KVALITETE ZRAKA</w:t>
            </w:r>
          </w:p>
          <w:p w14:paraId="3C6DF418" w14:textId="27A575C6" w:rsidR="00505957" w:rsidRPr="00440B9A" w:rsidRDefault="00505957" w:rsidP="00505957">
            <w:pPr>
              <w:spacing w:before="100" w:beforeAutospacing="1" w:after="0" w:line="240" w:lineRule="auto"/>
              <w:contextualSpacing/>
              <w:jc w:val="both"/>
              <w:rPr>
                <w:rFonts w:ascii="Times New Roman" w:hAnsi="Times New Roman" w:cs="Times New Roman"/>
                <w:bCs/>
                <w:sz w:val="24"/>
                <w:szCs w:val="24"/>
              </w:rPr>
            </w:pPr>
            <w:r w:rsidRPr="00440B9A">
              <w:rPr>
                <w:rFonts w:ascii="Times New Roman" w:eastAsia="Calibri" w:hAnsi="Times New Roman" w:cs="Times New Roman"/>
                <w:bCs/>
                <w:sz w:val="24"/>
                <w:szCs w:val="24"/>
              </w:rPr>
              <w:t xml:space="preserve">Aktivnost se planira u iznosu od </w:t>
            </w:r>
            <w:r>
              <w:rPr>
                <w:rFonts w:ascii="Times New Roman" w:eastAsia="Calibri" w:hAnsi="Times New Roman" w:cs="Times New Roman"/>
                <w:bCs/>
                <w:sz w:val="24"/>
                <w:szCs w:val="24"/>
              </w:rPr>
              <w:t>20.000,00</w:t>
            </w:r>
            <w:r w:rsidRPr="00440B9A">
              <w:rPr>
                <w:rFonts w:ascii="Times New Roman" w:eastAsia="Calibri" w:hAnsi="Times New Roman" w:cs="Times New Roman"/>
                <w:bCs/>
                <w:sz w:val="24"/>
                <w:szCs w:val="24"/>
              </w:rPr>
              <w:t xml:space="preserve"> eura, a odnosi se na</w:t>
            </w:r>
            <w:r w:rsidR="00B02F56">
              <w:rPr>
                <w:rFonts w:ascii="Times New Roman" w:eastAsia="Calibri" w:hAnsi="Times New Roman" w:cs="Times New Roman"/>
                <w:bCs/>
                <w:sz w:val="24"/>
                <w:szCs w:val="24"/>
              </w:rPr>
              <w:t xml:space="preserve"> nastavak usluge iz 2024. godine. </w:t>
            </w:r>
            <w:r w:rsidR="00B02F56" w:rsidRPr="00B02F56">
              <w:rPr>
                <w:rFonts w:ascii="Times New Roman" w:eastAsia="Calibri" w:hAnsi="Times New Roman" w:cs="Times New Roman"/>
                <w:bCs/>
                <w:sz w:val="24"/>
                <w:szCs w:val="24"/>
              </w:rPr>
              <w:t xml:space="preserve">Tijekom 2024. godine provodi se postupak jednostavne nabave za odabir ovlaštenog laboratorija za kontrolu kvalitete zraka, s naglaskom na praćenje koncentracija lebdećih čestica veličine PM10 i PM2,5 u gradu Delnicama. Projekt </w:t>
            </w:r>
            <w:r w:rsidR="00B02F56" w:rsidRPr="00B02F56">
              <w:rPr>
                <w:rFonts w:ascii="Times New Roman" w:eastAsia="Calibri" w:hAnsi="Times New Roman" w:cs="Times New Roman"/>
                <w:bCs/>
                <w:sz w:val="24"/>
                <w:szCs w:val="24"/>
              </w:rPr>
              <w:lastRenderedPageBreak/>
              <w:t>predviđa četiri mjerenja godišnje, svako u intervalu od dva tjedna, pri čemu je planirano da se prvo mjerenje izvrši već tijekom 2024. godine, dok će preostala tri mjerenja biti provedena u 2025. godini.</w:t>
            </w:r>
            <w:r w:rsidRPr="00440B9A">
              <w:rPr>
                <w:rFonts w:ascii="Times New Roman" w:eastAsia="Calibri" w:hAnsi="Times New Roman" w:cs="Times New Roman"/>
                <w:bCs/>
                <w:sz w:val="24"/>
                <w:szCs w:val="24"/>
              </w:rPr>
              <w:t xml:space="preserve"> </w:t>
            </w:r>
          </w:p>
          <w:p w14:paraId="613A2338" w14:textId="77777777" w:rsidR="00505957" w:rsidRPr="00440B9A" w:rsidRDefault="00505957" w:rsidP="00505957">
            <w:pPr>
              <w:spacing w:before="100" w:beforeAutospacing="1" w:after="0" w:line="240" w:lineRule="auto"/>
              <w:contextualSpacing/>
              <w:jc w:val="both"/>
              <w:rPr>
                <w:rFonts w:ascii="Times New Roman" w:eastAsia="Calibri" w:hAnsi="Times New Roman" w:cs="Times New Roman"/>
                <w:bCs/>
                <w:sz w:val="24"/>
                <w:szCs w:val="24"/>
              </w:rPr>
            </w:pPr>
          </w:p>
          <w:p w14:paraId="0E6607C5" w14:textId="77777777" w:rsidR="00505957" w:rsidRPr="004D3EAD" w:rsidRDefault="00505957" w:rsidP="00505957">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505957" w:rsidRPr="004D3EAD" w14:paraId="58C55FEF" w14:textId="77777777" w:rsidTr="000D5075">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44BDAC"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2D56AA"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1626FE1"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6AE673"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817B035"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FCFA06A"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5B4A076E" w14:textId="77777777" w:rsidR="00505957" w:rsidRDefault="00505957" w:rsidP="00505957">
                  <w:pPr>
                    <w:jc w:val="center"/>
                    <w:rPr>
                      <w:rFonts w:ascii="Times New Roman" w:eastAsia="Calibri" w:hAnsi="Times New Roman" w:cs="Times New Roman"/>
                      <w:bCs/>
                      <w:sz w:val="20"/>
                      <w:szCs w:val="20"/>
                    </w:rPr>
                  </w:pPr>
                </w:p>
                <w:p w14:paraId="420BE9CB"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E14DAA0" w14:textId="77777777" w:rsidR="00505957" w:rsidRDefault="00505957" w:rsidP="00505957">
                  <w:pPr>
                    <w:jc w:val="center"/>
                    <w:rPr>
                      <w:rFonts w:ascii="Times New Roman" w:eastAsia="Calibri" w:hAnsi="Times New Roman" w:cs="Times New Roman"/>
                      <w:bCs/>
                      <w:sz w:val="20"/>
                      <w:szCs w:val="20"/>
                    </w:rPr>
                  </w:pPr>
                </w:p>
                <w:p w14:paraId="611409B5" w14:textId="77777777" w:rsidR="00505957" w:rsidRPr="004D3EAD" w:rsidRDefault="00505957" w:rsidP="00505957">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05957" w:rsidRPr="004D3EAD" w14:paraId="73329473"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26FE4558" w14:textId="37629FD0" w:rsidR="00505957" w:rsidRPr="00DA0356" w:rsidRDefault="00B02F56"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Provedeno mjerenje</w:t>
                  </w:r>
                </w:p>
              </w:tc>
              <w:tc>
                <w:tcPr>
                  <w:tcW w:w="1560" w:type="dxa"/>
                  <w:tcBorders>
                    <w:top w:val="single" w:sz="4" w:space="0" w:color="auto"/>
                    <w:left w:val="single" w:sz="4" w:space="0" w:color="auto"/>
                    <w:bottom w:val="single" w:sz="4" w:space="0" w:color="auto"/>
                    <w:right w:val="single" w:sz="4" w:space="0" w:color="auto"/>
                  </w:tcBorders>
                  <w:vAlign w:val="center"/>
                </w:tcPr>
                <w:p w14:paraId="03B6FB91" w14:textId="5004C526"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Projekt pridonosi </w:t>
                  </w:r>
                  <w:r w:rsidR="00B02F56">
                    <w:rPr>
                      <w:rFonts w:ascii="Times New Roman" w:eastAsia="Calibri" w:hAnsi="Times New Roman" w:cs="Times New Roman"/>
                      <w:bCs/>
                      <w:sz w:val="20"/>
                      <w:szCs w:val="20"/>
                    </w:rPr>
                    <w:t>kontroli zagađenja zraka lebdećim česticama</w:t>
                  </w:r>
                </w:p>
              </w:tc>
              <w:tc>
                <w:tcPr>
                  <w:tcW w:w="1118" w:type="dxa"/>
                  <w:tcBorders>
                    <w:top w:val="single" w:sz="4" w:space="0" w:color="auto"/>
                    <w:left w:val="single" w:sz="4" w:space="0" w:color="auto"/>
                    <w:bottom w:val="single" w:sz="4" w:space="0" w:color="auto"/>
                    <w:right w:val="single" w:sz="4" w:space="0" w:color="auto"/>
                  </w:tcBorders>
                  <w:vAlign w:val="center"/>
                </w:tcPr>
                <w:p w14:paraId="1DDD9ECD"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A21EFFE"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6300D516" w14:textId="04342EF2" w:rsidR="00505957" w:rsidRPr="00DA0356" w:rsidRDefault="00B02F56" w:rsidP="00505957">
                  <w:pPr>
                    <w:jc w:val="center"/>
                    <w:rPr>
                      <w:rFonts w:ascii="Times New Roman" w:eastAsia="Calibri" w:hAnsi="Times New Roman" w:cs="Times New Roman"/>
                      <w:bCs/>
                      <w:sz w:val="20"/>
                      <w:szCs w:val="20"/>
                    </w:rPr>
                  </w:pPr>
                  <w:r>
                    <w:rPr>
                      <w:rFonts w:ascii="Times New Roman" w:hAnsi="Times New Roman" w:cs="Times New Roman"/>
                      <w:color w:val="000000" w:themeColor="text1"/>
                      <w:sz w:val="20"/>
                      <w:szCs w:val="20"/>
                    </w:rPr>
                    <w:t>Upravni odjel za komunalni sustav, imovinu, promet i zaštitu okoliša</w:t>
                  </w:r>
                </w:p>
              </w:tc>
              <w:tc>
                <w:tcPr>
                  <w:tcW w:w="1182" w:type="dxa"/>
                  <w:tcBorders>
                    <w:top w:val="single" w:sz="4" w:space="0" w:color="auto"/>
                    <w:left w:val="single" w:sz="4" w:space="0" w:color="auto"/>
                    <w:bottom w:val="single" w:sz="4" w:space="0" w:color="auto"/>
                    <w:right w:val="single" w:sz="4" w:space="0" w:color="auto"/>
                  </w:tcBorders>
                  <w:vAlign w:val="center"/>
                </w:tcPr>
                <w:p w14:paraId="31FBA9D3" w14:textId="66B6F8E7" w:rsidR="00505957" w:rsidRPr="00DA0356" w:rsidRDefault="00B02F56"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1EAECEA8" w14:textId="77777777" w:rsidR="00505957" w:rsidRPr="00DA035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333AD60E" w14:textId="77777777" w:rsidR="00505957" w:rsidRPr="00CC5DE6" w:rsidRDefault="00505957" w:rsidP="00505957">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r>
          </w:tbl>
          <w:p w14:paraId="6C990C66" w14:textId="77777777" w:rsidR="00750772" w:rsidRDefault="00750772" w:rsidP="004E2B84">
            <w:pPr>
              <w:spacing w:before="100" w:beforeAutospacing="1" w:after="0" w:line="240" w:lineRule="auto"/>
              <w:contextualSpacing/>
              <w:jc w:val="both"/>
              <w:rPr>
                <w:rFonts w:ascii="Times New Roman" w:eastAsia="Calibri" w:hAnsi="Times New Roman" w:cs="Times New Roman"/>
                <w:b/>
                <w:sz w:val="24"/>
                <w:szCs w:val="24"/>
              </w:rPr>
            </w:pPr>
          </w:p>
          <w:p w14:paraId="467DA555" w14:textId="77777777" w:rsidR="00292757" w:rsidRDefault="00292757" w:rsidP="004E2B84">
            <w:pPr>
              <w:spacing w:before="100" w:beforeAutospacing="1" w:after="0" w:line="240" w:lineRule="auto"/>
              <w:contextualSpacing/>
              <w:jc w:val="both"/>
              <w:rPr>
                <w:rFonts w:ascii="Times New Roman" w:eastAsia="Calibri" w:hAnsi="Times New Roman" w:cs="Times New Roman"/>
                <w:b/>
                <w:sz w:val="24"/>
                <w:szCs w:val="24"/>
              </w:rPr>
            </w:pPr>
          </w:p>
          <w:p w14:paraId="5D3C8685" w14:textId="77777777" w:rsidR="00750772" w:rsidRDefault="004E2B84" w:rsidP="00750772">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shd w:val="clear" w:color="auto" w:fill="E7E6E6" w:themeFill="background2"/>
              </w:rPr>
            </w:pPr>
            <w:r w:rsidRPr="004E2B84">
              <w:rPr>
                <w:rFonts w:ascii="Times New Roman" w:eastAsia="Calibri" w:hAnsi="Times New Roman" w:cs="Times New Roman"/>
                <w:b/>
                <w:sz w:val="24"/>
                <w:szCs w:val="24"/>
              </w:rPr>
              <w:t>P</w:t>
            </w:r>
            <w:r w:rsidRPr="00750772">
              <w:rPr>
                <w:rFonts w:ascii="Times New Roman" w:eastAsia="Calibri" w:hAnsi="Times New Roman" w:cs="Times New Roman"/>
                <w:b/>
                <w:sz w:val="24"/>
                <w:szCs w:val="24"/>
                <w:shd w:val="clear" w:color="auto" w:fill="E7E6E6" w:themeFill="background2"/>
              </w:rPr>
              <w:t>ROGRAM 1326 ULAGANJE U POLJOPRIVREDU I RURALNI RAZVOJ</w:t>
            </w:r>
          </w:p>
          <w:p w14:paraId="76017195" w14:textId="77777777" w:rsidR="001549AE" w:rsidRPr="004E2B84" w:rsidRDefault="001549AE" w:rsidP="00750772">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p>
          <w:p w14:paraId="306F5618" w14:textId="2B6D1B56"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Obrazloženje programa </w:t>
            </w:r>
            <w:r w:rsidRPr="008C1051">
              <w:rPr>
                <w:rFonts w:ascii="Times New Roman" w:eastAsia="Calibri" w:hAnsi="Times New Roman" w:cs="Times New Roman"/>
                <w:bCs/>
                <w:sz w:val="24"/>
                <w:szCs w:val="24"/>
              </w:rPr>
              <w:t xml:space="preserve">: </w:t>
            </w:r>
            <w:r w:rsidR="008C1051" w:rsidRPr="008C1051">
              <w:rPr>
                <w:rFonts w:ascii="Times New Roman" w:eastAsia="Calibri" w:hAnsi="Times New Roman" w:cs="Times New Roman"/>
                <w:bCs/>
                <w:sz w:val="24"/>
                <w:szCs w:val="24"/>
              </w:rPr>
              <w:t>Ukupan financijski plan za ovaj program kroz sve tri godine (202</w:t>
            </w:r>
            <w:r w:rsidR="00560DAE">
              <w:rPr>
                <w:rFonts w:ascii="Times New Roman" w:eastAsia="Calibri" w:hAnsi="Times New Roman" w:cs="Times New Roman"/>
                <w:bCs/>
                <w:sz w:val="24"/>
                <w:szCs w:val="24"/>
              </w:rPr>
              <w:t>5</w:t>
            </w:r>
            <w:r w:rsidR="008C1051" w:rsidRPr="008C1051">
              <w:rPr>
                <w:rFonts w:ascii="Times New Roman" w:eastAsia="Calibri" w:hAnsi="Times New Roman" w:cs="Times New Roman"/>
                <w:bCs/>
                <w:sz w:val="24"/>
                <w:szCs w:val="24"/>
              </w:rPr>
              <w:t>.-202</w:t>
            </w:r>
            <w:r w:rsidR="00560DAE">
              <w:rPr>
                <w:rFonts w:ascii="Times New Roman" w:eastAsia="Calibri" w:hAnsi="Times New Roman" w:cs="Times New Roman"/>
                <w:bCs/>
                <w:sz w:val="24"/>
                <w:szCs w:val="24"/>
              </w:rPr>
              <w:t>7</w:t>
            </w:r>
            <w:r w:rsidR="008C1051" w:rsidRPr="008C1051">
              <w:rPr>
                <w:rFonts w:ascii="Times New Roman" w:eastAsia="Calibri" w:hAnsi="Times New Roman" w:cs="Times New Roman"/>
                <w:bCs/>
                <w:sz w:val="24"/>
                <w:szCs w:val="24"/>
              </w:rPr>
              <w:t xml:space="preserve">.) iznosi </w:t>
            </w:r>
            <w:r w:rsidR="00560DAE">
              <w:rPr>
                <w:rFonts w:ascii="Times New Roman" w:eastAsia="Calibri" w:hAnsi="Times New Roman" w:cs="Times New Roman"/>
                <w:bCs/>
                <w:sz w:val="24"/>
                <w:szCs w:val="24"/>
              </w:rPr>
              <w:t>61</w:t>
            </w:r>
            <w:r w:rsidR="008C1051" w:rsidRPr="008C1051">
              <w:rPr>
                <w:rFonts w:ascii="Times New Roman" w:eastAsia="Calibri" w:hAnsi="Times New Roman" w:cs="Times New Roman"/>
                <w:bCs/>
                <w:sz w:val="24"/>
                <w:szCs w:val="24"/>
              </w:rPr>
              <w:t>.</w:t>
            </w:r>
            <w:r w:rsidR="008C1051">
              <w:rPr>
                <w:rFonts w:ascii="Times New Roman" w:eastAsia="Calibri" w:hAnsi="Times New Roman" w:cs="Times New Roman"/>
                <w:bCs/>
                <w:sz w:val="24"/>
                <w:szCs w:val="24"/>
              </w:rPr>
              <w:t>889,00</w:t>
            </w:r>
            <w:r w:rsidR="008C1051" w:rsidRPr="008C1051">
              <w:rPr>
                <w:rFonts w:ascii="Times New Roman" w:eastAsia="Calibri" w:hAnsi="Times New Roman" w:cs="Times New Roman"/>
                <w:bCs/>
                <w:sz w:val="24"/>
                <w:szCs w:val="24"/>
              </w:rPr>
              <w:t xml:space="preserve"> eura.</w:t>
            </w:r>
            <w:r w:rsidRPr="008C1051">
              <w:rPr>
                <w:rFonts w:ascii="Times New Roman" w:eastAsia="Calibri" w:hAnsi="Times New Roman" w:cs="Times New Roman"/>
                <w:bCs/>
                <w:sz w:val="24"/>
                <w:szCs w:val="24"/>
              </w:rPr>
              <w:t xml:space="preserve"> </w:t>
            </w:r>
            <w:r w:rsidRPr="004E2B84">
              <w:rPr>
                <w:rFonts w:ascii="Times New Roman" w:eastAsia="Calibri" w:hAnsi="Times New Roman" w:cs="Times New Roman"/>
                <w:sz w:val="24"/>
                <w:szCs w:val="24"/>
              </w:rPr>
              <w:t>Aktivnosti koje čine ovaj  program žele kroz  različite oblike sufinanciranja ojačati poljoprivredu kao i zadržati povezanost ruralnih područja</w:t>
            </w:r>
            <w:r w:rsidR="00750772">
              <w:rPr>
                <w:rFonts w:ascii="Times New Roman" w:eastAsia="Calibri" w:hAnsi="Times New Roman" w:cs="Times New Roman"/>
                <w:sz w:val="24"/>
                <w:szCs w:val="24"/>
              </w:rPr>
              <w:t>.</w:t>
            </w:r>
          </w:p>
          <w:p w14:paraId="3A469F06"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Zakonske i druge podloge na kojima se zasnivaju programi: </w:t>
            </w:r>
            <w:r w:rsidRPr="004E2B84">
              <w:rPr>
                <w:rFonts w:ascii="Times New Roman" w:eastAsia="Calibri" w:hAnsi="Times New Roman" w:cs="Times New Roman"/>
                <w:sz w:val="24"/>
                <w:szCs w:val="24"/>
              </w:rPr>
              <w:t>Zakon o gospodarstvu, Zakon o poticanju razvoja malog gospodarstva, Zakon o poljoprivrednom zemljištu</w:t>
            </w:r>
          </w:p>
          <w:p w14:paraId="424F8DE2"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Ishodište i pokazatelji na kojima se zasnivaju izračuni i ocjene potrebnih sredstava za provođenje programa: </w:t>
            </w:r>
            <w:r w:rsidRPr="004E2B84">
              <w:rPr>
                <w:rFonts w:ascii="Times New Roman" w:eastAsia="Calibri" w:hAnsi="Times New Roman" w:cs="Times New Roman"/>
                <w:sz w:val="24"/>
                <w:szCs w:val="24"/>
              </w:rPr>
              <w:t>izračuni i ocjene potrebnih sredstava zasnivaju se na potencijalnim potrebama novih poduzetnika, pomoći postojećim poduzetnicima i poljoprivrednicima. Određene aktivnosti baziraju se na prošlogodišnjim izvršenjima.</w:t>
            </w:r>
          </w:p>
          <w:p w14:paraId="0102F5BD"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Izvještaj o postignutim ciljevima i rezultatima uspješnosti u prethodnoj godini: </w:t>
            </w:r>
            <w:r w:rsidRPr="004E2B84">
              <w:rPr>
                <w:rFonts w:ascii="Times New Roman" w:eastAsia="Calibri" w:hAnsi="Times New Roman" w:cs="Times New Roman"/>
                <w:sz w:val="24"/>
                <w:szCs w:val="24"/>
              </w:rPr>
              <w:t>želi se kroz sve oblike pomoći ojačati poljoprivreda na području Grada Delnica.</w:t>
            </w:r>
          </w:p>
          <w:p w14:paraId="699A16F2"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p>
          <w:p w14:paraId="576F2019" w14:textId="77777777" w:rsidR="00750772" w:rsidRPr="004E2B84" w:rsidRDefault="00750772" w:rsidP="00750772">
            <w:pPr>
              <w:numPr>
                <w:ilvl w:val="0"/>
                <w:numId w:val="4"/>
              </w:num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Procjena i ishodište potrebnih sredstava za aktivnosti/projekte unutar programa</w:t>
            </w:r>
          </w:p>
          <w:p w14:paraId="5D2F50BF"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sz w:val="24"/>
                <w:szCs w:val="24"/>
              </w:rPr>
            </w:pPr>
          </w:p>
          <w:tbl>
            <w:tblPr>
              <w:tblW w:w="10372" w:type="dxa"/>
              <w:tblLayout w:type="fixed"/>
              <w:tblLook w:val="04A0" w:firstRow="1" w:lastRow="0" w:firstColumn="1" w:lastColumn="0" w:noHBand="0" w:noVBand="1"/>
            </w:tblPr>
            <w:tblGrid>
              <w:gridCol w:w="2316"/>
              <w:gridCol w:w="1381"/>
              <w:gridCol w:w="1382"/>
              <w:gridCol w:w="1382"/>
              <w:gridCol w:w="1391"/>
              <w:gridCol w:w="1391"/>
              <w:gridCol w:w="1129"/>
            </w:tblGrid>
            <w:tr w:rsidR="00750772" w:rsidRPr="004E2B84" w14:paraId="5FB7E712" w14:textId="77777777" w:rsidTr="004F777E">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B399E47"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C7A0366" w14:textId="21A120C8"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Izvršenje 202</w:t>
                  </w:r>
                  <w:r w:rsidR="005B4163">
                    <w:rPr>
                      <w:rFonts w:ascii="Times New Roman" w:eastAsia="Calibri" w:hAnsi="Times New Roman" w:cs="Times New Roman"/>
                      <w:b/>
                      <w:bCs/>
                      <w:sz w:val="20"/>
                      <w:szCs w:val="20"/>
                    </w:rPr>
                    <w:t>3</w:t>
                  </w:r>
                  <w:r w:rsidRPr="004E2B84">
                    <w:rPr>
                      <w:rFonts w:ascii="Times New Roman" w:eastAsia="Calibri" w:hAnsi="Times New Roman" w:cs="Times New Roman"/>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1FE158C4" w14:textId="77777777" w:rsidR="00750772" w:rsidRPr="00125333"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p w14:paraId="231722A8" w14:textId="0C3C5A84" w:rsidR="00750772" w:rsidRPr="00125333" w:rsidRDefault="00750772" w:rsidP="00750772">
                  <w:pPr>
                    <w:spacing w:before="100" w:beforeAutospacing="1" w:after="0" w:line="240" w:lineRule="auto"/>
                    <w:contextualSpacing/>
                    <w:jc w:val="both"/>
                    <w:rPr>
                      <w:rFonts w:ascii="Times New Roman" w:eastAsia="Calibri" w:hAnsi="Times New Roman" w:cs="Times New Roman"/>
                      <w:b/>
                      <w:sz w:val="20"/>
                      <w:szCs w:val="20"/>
                    </w:rPr>
                  </w:pPr>
                  <w:r w:rsidRPr="00125333">
                    <w:rPr>
                      <w:rFonts w:ascii="Times New Roman" w:eastAsia="Calibri" w:hAnsi="Times New Roman" w:cs="Times New Roman"/>
                      <w:b/>
                      <w:bCs/>
                      <w:sz w:val="20"/>
                      <w:szCs w:val="20"/>
                    </w:rPr>
                    <w:t>P</w:t>
                  </w:r>
                  <w:r>
                    <w:rPr>
                      <w:rFonts w:ascii="Times New Roman" w:eastAsia="Calibri" w:hAnsi="Times New Roman" w:cs="Times New Roman"/>
                      <w:b/>
                      <w:bCs/>
                      <w:sz w:val="20"/>
                      <w:szCs w:val="20"/>
                    </w:rPr>
                    <w:t xml:space="preserve">lan </w:t>
                  </w:r>
                  <w:r w:rsidRPr="00125333">
                    <w:rPr>
                      <w:rFonts w:ascii="Times New Roman" w:eastAsia="Calibri" w:hAnsi="Times New Roman" w:cs="Times New Roman"/>
                      <w:b/>
                      <w:bCs/>
                      <w:sz w:val="20"/>
                      <w:szCs w:val="20"/>
                    </w:rPr>
                    <w:t>202</w:t>
                  </w:r>
                  <w:r w:rsidR="005B4163">
                    <w:rPr>
                      <w:rFonts w:ascii="Times New Roman" w:eastAsia="Calibri" w:hAnsi="Times New Roman" w:cs="Times New Roman"/>
                      <w:b/>
                      <w:bCs/>
                      <w:sz w:val="20"/>
                      <w:szCs w:val="20"/>
                    </w:rPr>
                    <w:t>4</w:t>
                  </w:r>
                  <w:r w:rsidRPr="00125333">
                    <w:rPr>
                      <w:rFonts w:ascii="Times New Roman" w:eastAsia="Calibri" w:hAnsi="Times New Roman" w:cs="Times New Roman"/>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49995D80" w14:textId="1A762A50" w:rsidR="00750772" w:rsidRPr="00125333"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r w:rsidRPr="00125333">
                    <w:rPr>
                      <w:rFonts w:ascii="Times New Roman" w:eastAsia="Calibri" w:hAnsi="Times New Roman" w:cs="Times New Roman"/>
                      <w:b/>
                      <w:bCs/>
                      <w:sz w:val="20"/>
                      <w:szCs w:val="20"/>
                    </w:rPr>
                    <w:t>Plan 202</w:t>
                  </w:r>
                  <w:r w:rsidR="005B4163">
                    <w:rPr>
                      <w:rFonts w:ascii="Times New Roman" w:eastAsia="Calibri" w:hAnsi="Times New Roman" w:cs="Times New Roman"/>
                      <w:b/>
                      <w:bCs/>
                      <w:sz w:val="20"/>
                      <w:szCs w:val="20"/>
                    </w:rPr>
                    <w:t>5</w:t>
                  </w:r>
                  <w:r w:rsidRPr="00125333">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BA4C281" w14:textId="79ABC22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5B4163">
                    <w:rPr>
                      <w:rFonts w:ascii="Times New Roman" w:eastAsia="Calibri" w:hAnsi="Times New Roman" w:cs="Times New Roman"/>
                      <w:b/>
                      <w:bCs/>
                      <w:sz w:val="20"/>
                      <w:szCs w:val="20"/>
                    </w:rPr>
                    <w:t>6</w:t>
                  </w:r>
                  <w:r w:rsidRPr="004E2B84">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1AC6A1E3"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p w14:paraId="513D3ED5" w14:textId="52C804DC"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5B4163">
                    <w:rPr>
                      <w:rFonts w:ascii="Times New Roman" w:eastAsia="Calibri" w:hAnsi="Times New Roman" w:cs="Times New Roman"/>
                      <w:b/>
                      <w:bCs/>
                      <w:sz w:val="20"/>
                      <w:szCs w:val="20"/>
                    </w:rPr>
                    <w:t>7</w:t>
                  </w:r>
                  <w:r w:rsidRPr="004E2B84">
                    <w:rPr>
                      <w:rFonts w:ascii="Times New Roman" w:eastAsia="Calibri" w:hAnsi="Times New Roman" w:cs="Times New Roman"/>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5A04227"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Indeks</w:t>
                  </w:r>
                </w:p>
                <w:p w14:paraId="6016A4AA" w14:textId="7B5C4A10"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202</w:t>
                  </w:r>
                  <w:r w:rsidR="00292037">
                    <w:rPr>
                      <w:rFonts w:ascii="Times New Roman" w:eastAsia="Calibri" w:hAnsi="Times New Roman" w:cs="Times New Roman"/>
                      <w:b/>
                      <w:bCs/>
                      <w:sz w:val="20"/>
                      <w:szCs w:val="20"/>
                    </w:rPr>
                    <w:t>5</w:t>
                  </w:r>
                  <w:r w:rsidRPr="004E2B84">
                    <w:rPr>
                      <w:rFonts w:ascii="Times New Roman" w:eastAsia="Calibri" w:hAnsi="Times New Roman" w:cs="Times New Roman"/>
                      <w:b/>
                      <w:bCs/>
                      <w:sz w:val="20"/>
                      <w:szCs w:val="20"/>
                    </w:rPr>
                    <w:t>/20</w:t>
                  </w:r>
                  <w:r w:rsidR="00292037">
                    <w:rPr>
                      <w:rFonts w:ascii="Times New Roman" w:eastAsia="Calibri" w:hAnsi="Times New Roman" w:cs="Times New Roman"/>
                      <w:b/>
                      <w:bCs/>
                      <w:sz w:val="20"/>
                      <w:szCs w:val="20"/>
                    </w:rPr>
                    <w:t>24</w:t>
                  </w:r>
                </w:p>
              </w:tc>
            </w:tr>
            <w:tr w:rsidR="00750772" w:rsidRPr="004E2B84" w14:paraId="2CC33B10" w14:textId="77777777" w:rsidTr="004F777E">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2D288B29"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076F73C6"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tcBorders>
                    <w:top w:val="nil"/>
                    <w:left w:val="nil"/>
                    <w:bottom w:val="single" w:sz="8" w:space="0" w:color="000000"/>
                    <w:right w:val="single" w:sz="8" w:space="0" w:color="auto"/>
                  </w:tcBorders>
                  <w:shd w:val="clear" w:color="000000" w:fill="F2F2F2"/>
                </w:tcPr>
                <w:p w14:paraId="59B9182B" w14:textId="77777777" w:rsidR="00750772" w:rsidRPr="00C1031D" w:rsidRDefault="00750772" w:rsidP="00750772">
                  <w:pPr>
                    <w:spacing w:before="100" w:beforeAutospacing="1" w:after="0" w:line="240" w:lineRule="auto"/>
                    <w:contextualSpacing/>
                    <w:jc w:val="both"/>
                    <w:rPr>
                      <w:rFonts w:ascii="Times New Roman" w:eastAsia="Calibri" w:hAnsi="Times New Roman" w:cs="Times New Roman"/>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2CE10E07"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50E3E54E"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left w:val="single" w:sz="8" w:space="0" w:color="auto"/>
                    <w:bottom w:val="single" w:sz="8" w:space="0" w:color="000000"/>
                    <w:right w:val="single" w:sz="8" w:space="0" w:color="auto"/>
                  </w:tcBorders>
                </w:tcPr>
                <w:p w14:paraId="51E0B51B"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490A97F" w14:textId="77777777" w:rsidR="00750772" w:rsidRPr="004E2B84" w:rsidRDefault="00750772" w:rsidP="00750772">
                  <w:pPr>
                    <w:spacing w:before="100" w:beforeAutospacing="1" w:after="0" w:line="240" w:lineRule="auto"/>
                    <w:contextualSpacing/>
                    <w:jc w:val="both"/>
                    <w:rPr>
                      <w:rFonts w:ascii="Times New Roman" w:eastAsia="Calibri" w:hAnsi="Times New Roman" w:cs="Times New Roman"/>
                      <w:b/>
                      <w:bCs/>
                      <w:sz w:val="20"/>
                      <w:szCs w:val="20"/>
                    </w:rPr>
                  </w:pPr>
                </w:p>
              </w:tc>
            </w:tr>
            <w:tr w:rsidR="00750772" w:rsidRPr="004E2B84" w14:paraId="436B5D0A" w14:textId="77777777" w:rsidTr="004F777E">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58BDAB0E" w14:textId="77777777" w:rsidR="00750772" w:rsidRDefault="00750772" w:rsidP="00750772">
                  <w:pPr>
                    <w:spacing w:before="100" w:beforeAutospacing="1" w:after="0" w:line="240" w:lineRule="auto"/>
                    <w:contextualSpacing/>
                    <w:jc w:val="center"/>
                    <w:rPr>
                      <w:rFonts w:ascii="Times New Roman" w:eastAsia="Calibri" w:hAnsi="Times New Roman" w:cs="Times New Roman"/>
                      <w:b/>
                      <w:bCs/>
                      <w:sz w:val="20"/>
                      <w:szCs w:val="20"/>
                    </w:rPr>
                  </w:pPr>
                </w:p>
                <w:p w14:paraId="7F58148B" w14:textId="77777777" w:rsidR="00750772" w:rsidRDefault="00750772" w:rsidP="00750772">
                  <w:pPr>
                    <w:spacing w:before="100" w:beforeAutospacing="1" w:after="0" w:line="240" w:lineRule="auto"/>
                    <w:contextual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ULAGANJE U POLJOPRIVREDU I RURALNI RAZVOJ</w:t>
                  </w:r>
                </w:p>
                <w:p w14:paraId="71191E3E" w14:textId="77777777" w:rsidR="00750772" w:rsidRPr="004E2B84" w:rsidRDefault="00750772" w:rsidP="00750772">
                  <w:pPr>
                    <w:spacing w:before="100" w:beforeAutospacing="1" w:after="0" w:line="240" w:lineRule="auto"/>
                    <w:contextualSpacing/>
                    <w:jc w:val="center"/>
                    <w:rPr>
                      <w:rFonts w:ascii="Times New Roman" w:eastAsia="Calibri" w:hAnsi="Times New Roman" w:cs="Times New Roman"/>
                      <w:b/>
                      <w:bCs/>
                      <w:sz w:val="20"/>
                      <w:szCs w:val="20"/>
                    </w:rPr>
                  </w:pPr>
                </w:p>
              </w:tc>
              <w:tc>
                <w:tcPr>
                  <w:tcW w:w="1417" w:type="dxa"/>
                  <w:tcBorders>
                    <w:top w:val="nil"/>
                    <w:left w:val="nil"/>
                    <w:bottom w:val="single" w:sz="8" w:space="0" w:color="auto"/>
                    <w:right w:val="single" w:sz="8" w:space="0" w:color="auto"/>
                  </w:tcBorders>
                  <w:shd w:val="clear" w:color="000000" w:fill="FFFFFF"/>
                  <w:vAlign w:val="center"/>
                </w:tcPr>
                <w:p w14:paraId="6BAA1334" w14:textId="06D502FA" w:rsidR="00750772" w:rsidRPr="004E2B84" w:rsidRDefault="008C1051"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18"/>
                      <w:szCs w:val="18"/>
                    </w:rPr>
                    <w:t>5</w:t>
                  </w:r>
                  <w:r w:rsidR="00292037">
                    <w:rPr>
                      <w:rFonts w:ascii="Times New Roman" w:eastAsia="Calibri" w:hAnsi="Times New Roman" w:cs="Times New Roman"/>
                      <w:sz w:val="18"/>
                      <w:szCs w:val="18"/>
                    </w:rPr>
                    <w:t>4.588,06</w:t>
                  </w:r>
                </w:p>
              </w:tc>
              <w:tc>
                <w:tcPr>
                  <w:tcW w:w="1418" w:type="dxa"/>
                  <w:tcBorders>
                    <w:top w:val="nil"/>
                    <w:left w:val="nil"/>
                    <w:bottom w:val="single" w:sz="8" w:space="0" w:color="auto"/>
                    <w:right w:val="single" w:sz="8" w:space="0" w:color="auto"/>
                  </w:tcBorders>
                  <w:shd w:val="clear" w:color="000000" w:fill="FFFFFF"/>
                  <w:vAlign w:val="center"/>
                </w:tcPr>
                <w:p w14:paraId="76AF9445" w14:textId="15CCAAA1" w:rsidR="00750772" w:rsidRPr="00C1031D" w:rsidRDefault="008C1051" w:rsidP="00750772">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55.</w:t>
                  </w:r>
                  <w:r w:rsidR="00292037">
                    <w:rPr>
                      <w:rFonts w:ascii="Times New Roman" w:eastAsia="Calibri" w:hAnsi="Times New Roman" w:cs="Times New Roman"/>
                      <w:b/>
                      <w:sz w:val="20"/>
                      <w:szCs w:val="20"/>
                    </w:rPr>
                    <w:t>889,00</w:t>
                  </w:r>
                </w:p>
              </w:tc>
              <w:tc>
                <w:tcPr>
                  <w:tcW w:w="1417" w:type="dxa"/>
                  <w:tcBorders>
                    <w:top w:val="nil"/>
                    <w:left w:val="nil"/>
                    <w:bottom w:val="single" w:sz="8" w:space="0" w:color="auto"/>
                    <w:right w:val="single" w:sz="8" w:space="0" w:color="auto"/>
                  </w:tcBorders>
                  <w:shd w:val="clear" w:color="000000" w:fill="FFFFFF"/>
                  <w:vAlign w:val="center"/>
                </w:tcPr>
                <w:p w14:paraId="48D807F0" w14:textId="1F6BD5B3" w:rsidR="00750772" w:rsidRPr="00C1031D" w:rsidRDefault="00292037" w:rsidP="00750772">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61.889,00</w:t>
                  </w:r>
                </w:p>
              </w:tc>
              <w:tc>
                <w:tcPr>
                  <w:tcW w:w="1418" w:type="dxa"/>
                  <w:tcBorders>
                    <w:top w:val="nil"/>
                    <w:left w:val="nil"/>
                    <w:bottom w:val="single" w:sz="8" w:space="0" w:color="auto"/>
                    <w:right w:val="single" w:sz="8" w:space="0" w:color="auto"/>
                  </w:tcBorders>
                  <w:shd w:val="clear" w:color="000000" w:fill="FFFFFF"/>
                  <w:vAlign w:val="center"/>
                </w:tcPr>
                <w:p w14:paraId="22B5592E" w14:textId="669C4434" w:rsidR="00750772" w:rsidRPr="00C1031D" w:rsidRDefault="00292037" w:rsidP="00750772">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61.889,00</w:t>
                  </w:r>
                </w:p>
              </w:tc>
              <w:tc>
                <w:tcPr>
                  <w:tcW w:w="1418" w:type="dxa"/>
                  <w:tcBorders>
                    <w:top w:val="nil"/>
                    <w:left w:val="nil"/>
                    <w:bottom w:val="single" w:sz="8" w:space="0" w:color="auto"/>
                    <w:right w:val="single" w:sz="8" w:space="0" w:color="auto"/>
                  </w:tcBorders>
                  <w:shd w:val="clear" w:color="000000" w:fill="FFFFFF"/>
                  <w:vAlign w:val="center"/>
                </w:tcPr>
                <w:p w14:paraId="222B0F22" w14:textId="094378D3" w:rsidR="00750772" w:rsidRPr="00C1031D" w:rsidRDefault="00292037" w:rsidP="00750772">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61.</w:t>
                  </w:r>
                  <w:r w:rsidR="008C1051">
                    <w:rPr>
                      <w:rFonts w:ascii="Times New Roman" w:eastAsia="Calibri" w:hAnsi="Times New Roman" w:cs="Times New Roman"/>
                      <w:b/>
                      <w:sz w:val="20"/>
                      <w:szCs w:val="20"/>
                    </w:rPr>
                    <w:t>899,00</w:t>
                  </w:r>
                </w:p>
              </w:tc>
              <w:tc>
                <w:tcPr>
                  <w:tcW w:w="1134" w:type="dxa"/>
                  <w:tcBorders>
                    <w:top w:val="single" w:sz="8" w:space="0" w:color="auto"/>
                    <w:left w:val="nil"/>
                    <w:bottom w:val="single" w:sz="8" w:space="0" w:color="auto"/>
                    <w:right w:val="single" w:sz="8" w:space="0" w:color="auto"/>
                  </w:tcBorders>
                  <w:shd w:val="clear" w:color="000000" w:fill="FFFFFF"/>
                </w:tcPr>
                <w:p w14:paraId="68F04186" w14:textId="77777777" w:rsidR="00750772" w:rsidRDefault="00750772" w:rsidP="00750772">
                  <w:pPr>
                    <w:spacing w:before="100" w:beforeAutospacing="1" w:after="0" w:line="240" w:lineRule="auto"/>
                    <w:contextualSpacing/>
                    <w:jc w:val="center"/>
                    <w:rPr>
                      <w:rFonts w:ascii="Times New Roman" w:eastAsia="Calibri" w:hAnsi="Times New Roman" w:cs="Times New Roman"/>
                      <w:b/>
                      <w:sz w:val="20"/>
                      <w:szCs w:val="20"/>
                    </w:rPr>
                  </w:pPr>
                </w:p>
                <w:p w14:paraId="640E9808" w14:textId="77777777" w:rsidR="00750772" w:rsidRDefault="00750772" w:rsidP="00750772">
                  <w:pPr>
                    <w:spacing w:before="100" w:beforeAutospacing="1" w:after="0" w:line="240" w:lineRule="auto"/>
                    <w:contextualSpacing/>
                    <w:jc w:val="center"/>
                    <w:rPr>
                      <w:rFonts w:ascii="Times New Roman" w:eastAsia="Calibri" w:hAnsi="Times New Roman" w:cs="Times New Roman"/>
                      <w:b/>
                      <w:sz w:val="20"/>
                      <w:szCs w:val="20"/>
                    </w:rPr>
                  </w:pPr>
                </w:p>
                <w:p w14:paraId="1EEB4965" w14:textId="16A3B347" w:rsidR="00750772" w:rsidRPr="00C1031D" w:rsidRDefault="008C1051" w:rsidP="00750772">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r>
            <w:tr w:rsidR="00750772" w:rsidRPr="004E2B84" w14:paraId="7DA18DF6" w14:textId="77777777" w:rsidTr="004F777E">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08DD2F10" w14:textId="77777777" w:rsidR="00750772" w:rsidRDefault="008616DF" w:rsidP="00750772">
                  <w:pPr>
                    <w:spacing w:before="100" w:beforeAutospacing="1" w:after="0" w:line="240" w:lineRule="auto"/>
                    <w:contextualSpacing/>
                    <w:jc w:val="center"/>
                    <w:rPr>
                      <w:rFonts w:ascii="Times New Roman" w:eastAsia="Calibri" w:hAnsi="Times New Roman" w:cs="Times New Roman"/>
                      <w:bCs/>
                      <w:sz w:val="20"/>
                      <w:szCs w:val="20"/>
                    </w:rPr>
                  </w:pPr>
                  <w:r w:rsidRPr="00125333">
                    <w:rPr>
                      <w:rFonts w:ascii="Times New Roman" w:eastAsia="Calibri" w:hAnsi="Times New Roman" w:cs="Times New Roman"/>
                      <w:bCs/>
                      <w:sz w:val="20"/>
                      <w:szCs w:val="20"/>
                    </w:rPr>
                    <w:t xml:space="preserve">AKTIVNOST </w:t>
                  </w:r>
                  <w:r>
                    <w:rPr>
                      <w:rFonts w:ascii="Times New Roman" w:eastAsia="Calibri" w:hAnsi="Times New Roman" w:cs="Times New Roman"/>
                      <w:bCs/>
                      <w:sz w:val="20"/>
                      <w:szCs w:val="20"/>
                    </w:rPr>
                    <w:t>A</w:t>
                  </w:r>
                  <w:r w:rsidR="00185DC5">
                    <w:rPr>
                      <w:rFonts w:ascii="Times New Roman" w:eastAsia="Calibri" w:hAnsi="Times New Roman" w:cs="Times New Roman"/>
                      <w:bCs/>
                      <w:sz w:val="20"/>
                      <w:szCs w:val="20"/>
                    </w:rPr>
                    <w:t>130110</w:t>
                  </w:r>
                </w:p>
                <w:p w14:paraId="286337E7" w14:textId="77777777" w:rsidR="00750772" w:rsidRPr="00125333" w:rsidRDefault="008616DF" w:rsidP="00750772">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SUF.LOK.I ŽUP. AUTOBUSNIH LINIJA</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1647083" w14:textId="512627DA" w:rsidR="00750772" w:rsidRPr="004E2B84" w:rsidRDefault="008C1051"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51.93</w:t>
                  </w:r>
                  <w:r w:rsidR="00292037">
                    <w:rPr>
                      <w:rFonts w:ascii="Times New Roman" w:eastAsia="Calibri" w:hAnsi="Times New Roman" w:cs="Times New Roman"/>
                      <w:sz w:val="20"/>
                      <w:szCs w:val="20"/>
                    </w:rPr>
                    <w:t>3,60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53D1208" w14:textId="679DA999" w:rsidR="00750772" w:rsidRPr="004E2B84" w:rsidRDefault="008C1051"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51.934,00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2E9787A" w14:textId="3BEFB8B4" w:rsidR="00750772" w:rsidRPr="004E2B84"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51.934</w:t>
                  </w:r>
                  <w:r w:rsidR="008C1051">
                    <w:rPr>
                      <w:rFonts w:ascii="Times New Roman" w:eastAsia="Calibri" w:hAnsi="Times New Roman" w:cs="Times New Roman"/>
                      <w:sz w:val="20"/>
                      <w:szCs w:val="20"/>
                    </w:rPr>
                    <w:t>,00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1BFAECE" w14:textId="65091B38" w:rsidR="00750772" w:rsidRPr="004E2B84"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51.934</w:t>
                  </w:r>
                  <w:r w:rsidR="008C1051">
                    <w:rPr>
                      <w:rFonts w:ascii="Times New Roman" w:eastAsia="Calibri" w:hAnsi="Times New Roman" w:cs="Times New Roman"/>
                      <w:sz w:val="20"/>
                      <w:szCs w:val="20"/>
                    </w:rPr>
                    <w:t>,00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51A1DE2C" w14:textId="364A9AE5" w:rsidR="00750772" w:rsidRPr="004E2B84"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51.934</w:t>
                  </w:r>
                  <w:r w:rsidR="008C1051">
                    <w:rPr>
                      <w:rFonts w:ascii="Times New Roman" w:eastAsia="Calibri" w:hAnsi="Times New Roman" w:cs="Times New Roman"/>
                      <w:sz w:val="20"/>
                      <w:szCs w:val="20"/>
                    </w:rPr>
                    <w:t>,00</w:t>
                  </w:r>
                </w:p>
              </w:tc>
              <w:tc>
                <w:tcPr>
                  <w:tcW w:w="1134" w:type="dxa"/>
                  <w:tcBorders>
                    <w:top w:val="single" w:sz="8" w:space="0" w:color="auto"/>
                    <w:left w:val="nil"/>
                    <w:bottom w:val="single" w:sz="8" w:space="0" w:color="auto"/>
                    <w:right w:val="single" w:sz="8" w:space="0" w:color="auto"/>
                  </w:tcBorders>
                  <w:shd w:val="clear" w:color="000000" w:fill="FFFFFF"/>
                </w:tcPr>
                <w:p w14:paraId="49D51906" w14:textId="77777777" w:rsidR="008616DF"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0F2DC942" w14:textId="77777777" w:rsidR="008616DF" w:rsidRDefault="008616DF" w:rsidP="00750772">
                  <w:pPr>
                    <w:spacing w:before="100" w:beforeAutospacing="1" w:after="0" w:line="240" w:lineRule="auto"/>
                    <w:contextualSpacing/>
                    <w:jc w:val="center"/>
                    <w:rPr>
                      <w:rFonts w:ascii="Times New Roman" w:eastAsia="Calibri" w:hAnsi="Times New Roman" w:cs="Times New Roman"/>
                      <w:sz w:val="20"/>
                      <w:szCs w:val="20"/>
                    </w:rPr>
                  </w:pPr>
                </w:p>
                <w:p w14:paraId="6A8EA6CA" w14:textId="4366DF56" w:rsidR="00750772" w:rsidRPr="004E2B84" w:rsidRDefault="008C1051"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750772" w:rsidRPr="004E2B84" w14:paraId="04BA113C"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39D01CDD" w14:textId="77777777" w:rsidR="00185DC5" w:rsidRDefault="00750772" w:rsidP="008616DF">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Aktivnost </w:t>
                  </w:r>
                  <w:r w:rsidR="00185DC5">
                    <w:rPr>
                      <w:rFonts w:ascii="Times New Roman" w:eastAsia="Calibri" w:hAnsi="Times New Roman" w:cs="Times New Roman"/>
                      <w:bCs/>
                      <w:sz w:val="20"/>
                      <w:szCs w:val="20"/>
                    </w:rPr>
                    <w:t>A130111</w:t>
                  </w:r>
                </w:p>
                <w:p w14:paraId="7FF025EB" w14:textId="77777777" w:rsidR="00750772" w:rsidRPr="00125333" w:rsidRDefault="008616DF" w:rsidP="008616DF">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POLJOPRIVREDNO ZEMLJIŠTE-ODRŽAVANJE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EBAE32" w14:textId="18BDA237" w:rsidR="00750772" w:rsidRPr="004E2B84" w:rsidRDefault="00292037"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E867785" w14:textId="35B1E595"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00292037">
                    <w:rPr>
                      <w:rFonts w:ascii="Times New Roman" w:eastAsia="Calibri" w:hAnsi="Times New Roman" w:cs="Times New Roman"/>
                      <w:sz w:val="20"/>
                      <w:szCs w:val="20"/>
                    </w:rPr>
                    <w:t>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7A434D6" w14:textId="050EB2BC"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008C1051">
                    <w:rPr>
                      <w:rFonts w:ascii="Times New Roman" w:eastAsia="Calibri" w:hAnsi="Times New Roman" w:cs="Times New Roman"/>
                      <w:sz w:val="20"/>
                      <w:szCs w:val="20"/>
                    </w:rPr>
                    <w:t>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18BB19C" w14:textId="0D261DCC"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008C1051">
                    <w:rPr>
                      <w:rFonts w:ascii="Times New Roman" w:eastAsia="Calibri" w:hAnsi="Times New Roman" w:cs="Times New Roman"/>
                      <w:sz w:val="20"/>
                      <w:szCs w:val="20"/>
                    </w:rPr>
                    <w:t>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7298C88" w14:textId="32B10A2C"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1.3</w:t>
                  </w:r>
                  <w:r w:rsidR="008C1051">
                    <w:rPr>
                      <w:rFonts w:ascii="Times New Roman" w:eastAsia="Calibri" w:hAnsi="Times New Roman" w:cs="Times New Roman"/>
                      <w:sz w:val="20"/>
                      <w:szCs w:val="20"/>
                    </w:rPr>
                    <w:t>00,00</w:t>
                  </w:r>
                </w:p>
              </w:tc>
              <w:tc>
                <w:tcPr>
                  <w:tcW w:w="1134" w:type="dxa"/>
                  <w:tcBorders>
                    <w:top w:val="single" w:sz="8" w:space="0" w:color="auto"/>
                    <w:left w:val="nil"/>
                    <w:bottom w:val="single" w:sz="8" w:space="0" w:color="auto"/>
                    <w:right w:val="single" w:sz="8" w:space="0" w:color="auto"/>
                  </w:tcBorders>
                  <w:shd w:val="clear" w:color="000000" w:fill="FFFFFF"/>
                </w:tcPr>
                <w:p w14:paraId="0001159A" w14:textId="77777777" w:rsidR="00750772" w:rsidRDefault="00750772" w:rsidP="00750772">
                  <w:pPr>
                    <w:spacing w:before="100" w:beforeAutospacing="1" w:after="0" w:line="240" w:lineRule="auto"/>
                    <w:contextualSpacing/>
                    <w:jc w:val="center"/>
                    <w:rPr>
                      <w:rFonts w:ascii="Times New Roman" w:eastAsia="Calibri" w:hAnsi="Times New Roman" w:cs="Times New Roman"/>
                      <w:sz w:val="20"/>
                      <w:szCs w:val="20"/>
                    </w:rPr>
                  </w:pPr>
                </w:p>
                <w:p w14:paraId="44A66067" w14:textId="77777777" w:rsidR="00750772" w:rsidRDefault="00750772" w:rsidP="00750772">
                  <w:pPr>
                    <w:spacing w:before="100" w:beforeAutospacing="1" w:after="0" w:line="240" w:lineRule="auto"/>
                    <w:contextualSpacing/>
                    <w:jc w:val="center"/>
                    <w:rPr>
                      <w:rFonts w:ascii="Times New Roman" w:eastAsia="Calibri" w:hAnsi="Times New Roman" w:cs="Times New Roman"/>
                      <w:sz w:val="20"/>
                      <w:szCs w:val="20"/>
                    </w:rPr>
                  </w:pPr>
                </w:p>
                <w:p w14:paraId="3DCD36BF" w14:textId="77777777" w:rsidR="00750772" w:rsidRDefault="00750772"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750772" w:rsidRPr="004E2B84" w14:paraId="378B7C36"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133E816" w14:textId="77777777" w:rsidR="00750772" w:rsidRDefault="00185DC5" w:rsidP="00750772">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A130112</w:t>
                  </w:r>
                </w:p>
                <w:p w14:paraId="6F5B8428" w14:textId="77777777" w:rsidR="00750772" w:rsidRDefault="008616DF" w:rsidP="00750772">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CENTAR ZA POLJ. I RURALNIRAZVOJPGŽ-SUFINANCIRANJE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4E9EF97" w14:textId="68A4F3B5" w:rsidR="00750772" w:rsidRPr="004E2B84" w:rsidRDefault="00103416"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2.654</w:t>
                  </w:r>
                  <w:r w:rsidR="008C1051">
                    <w:rPr>
                      <w:rFonts w:ascii="Times New Roman" w:eastAsia="Calibri" w:hAnsi="Times New Roman" w:cs="Times New Roman"/>
                      <w:sz w:val="20"/>
                      <w:szCs w:val="20"/>
                    </w:rPr>
                    <w:t>,46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992D7A" w14:textId="78D1E436"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w:t>
                  </w:r>
                  <w:r w:rsidR="008C1051">
                    <w:rPr>
                      <w:rFonts w:ascii="Times New Roman" w:eastAsia="Calibri" w:hAnsi="Times New Roman" w:cs="Times New Roman"/>
                      <w:sz w:val="20"/>
                      <w:szCs w:val="20"/>
                    </w:rPr>
                    <w:t>55,00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8726EF2" w14:textId="689285EE"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2.655</w:t>
                  </w:r>
                  <w:r w:rsidR="008C1051">
                    <w:rPr>
                      <w:rFonts w:ascii="Times New Roman" w:eastAsia="Calibri"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9171AA6" w14:textId="0DB148D5"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2.655</w:t>
                  </w:r>
                  <w:r w:rsidR="008C1051">
                    <w:rPr>
                      <w:rFonts w:ascii="Times New Roman" w:eastAsia="Calibri" w:hAnsi="Times New Roman" w:cs="Times New Roman"/>
                      <w:sz w:val="20"/>
                      <w:szCs w:val="20"/>
                    </w:rPr>
                    <w:t>,00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66618E4" w14:textId="1E2B148E" w:rsidR="00750772" w:rsidRDefault="008616DF"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2.655</w:t>
                  </w:r>
                  <w:r w:rsidR="008C1051">
                    <w:rPr>
                      <w:rFonts w:ascii="Times New Roman" w:eastAsia="Calibri" w:hAnsi="Times New Roman" w:cs="Times New Roman"/>
                      <w:sz w:val="20"/>
                      <w:szCs w:val="20"/>
                    </w:rPr>
                    <w:t>,00</w:t>
                  </w:r>
                </w:p>
              </w:tc>
              <w:tc>
                <w:tcPr>
                  <w:tcW w:w="1134" w:type="dxa"/>
                  <w:tcBorders>
                    <w:top w:val="single" w:sz="8" w:space="0" w:color="auto"/>
                    <w:left w:val="nil"/>
                    <w:bottom w:val="single" w:sz="8" w:space="0" w:color="auto"/>
                    <w:right w:val="single" w:sz="8" w:space="0" w:color="auto"/>
                  </w:tcBorders>
                  <w:shd w:val="clear" w:color="000000" w:fill="FFFFFF"/>
                </w:tcPr>
                <w:p w14:paraId="35D59A5A" w14:textId="77777777" w:rsidR="00750772" w:rsidRDefault="00750772" w:rsidP="00750772">
                  <w:pPr>
                    <w:spacing w:before="100" w:beforeAutospacing="1" w:after="0" w:line="240" w:lineRule="auto"/>
                    <w:contextualSpacing/>
                    <w:jc w:val="center"/>
                    <w:rPr>
                      <w:rFonts w:ascii="Times New Roman" w:eastAsia="Calibri" w:hAnsi="Times New Roman" w:cs="Times New Roman"/>
                      <w:sz w:val="20"/>
                      <w:szCs w:val="20"/>
                    </w:rPr>
                  </w:pPr>
                </w:p>
                <w:p w14:paraId="6C6B0D08" w14:textId="77777777" w:rsidR="008C1051" w:rsidRDefault="008C1051" w:rsidP="00750772">
                  <w:pPr>
                    <w:spacing w:before="100" w:beforeAutospacing="1" w:after="0" w:line="240" w:lineRule="auto"/>
                    <w:contextualSpacing/>
                    <w:jc w:val="center"/>
                    <w:rPr>
                      <w:rFonts w:ascii="Times New Roman" w:eastAsia="Calibri" w:hAnsi="Times New Roman" w:cs="Times New Roman"/>
                      <w:sz w:val="20"/>
                      <w:szCs w:val="20"/>
                    </w:rPr>
                  </w:pPr>
                </w:p>
                <w:p w14:paraId="5E8F3906" w14:textId="75C046DA" w:rsidR="00750772" w:rsidRDefault="00750772"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292037" w:rsidRPr="004E2B84" w14:paraId="7725799F"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B4B96F8" w14:textId="489A0FD8" w:rsidR="00292037" w:rsidRDefault="00292037" w:rsidP="0029203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A130114 LOVOOVLAŠTENICI</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DEB6BC0" w14:textId="32C45789" w:rsidR="00292037" w:rsidRDefault="00292037"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91A5C6" w14:textId="79C4C9D5" w:rsidR="00292037" w:rsidRDefault="00292037"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D91950B" w14:textId="0C80AB97" w:rsidR="00292037" w:rsidRDefault="00292037"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0F8110" w14:textId="7B21D838" w:rsidR="00292037" w:rsidRDefault="00292037"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ED73A3F" w14:textId="1CDB7452" w:rsidR="00292037" w:rsidRDefault="00292037" w:rsidP="00750772">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6.000,00</w:t>
                  </w:r>
                </w:p>
              </w:tc>
              <w:tc>
                <w:tcPr>
                  <w:tcW w:w="1134" w:type="dxa"/>
                  <w:tcBorders>
                    <w:top w:val="single" w:sz="8" w:space="0" w:color="auto"/>
                    <w:left w:val="nil"/>
                    <w:bottom w:val="single" w:sz="8" w:space="0" w:color="auto"/>
                    <w:right w:val="single" w:sz="8" w:space="0" w:color="auto"/>
                  </w:tcBorders>
                  <w:shd w:val="clear" w:color="000000" w:fill="FFFFFF"/>
                </w:tcPr>
                <w:p w14:paraId="51E27168" w14:textId="77777777" w:rsidR="00292037" w:rsidRDefault="00292037" w:rsidP="00750772">
                  <w:pPr>
                    <w:spacing w:before="100" w:beforeAutospacing="1" w:after="0" w:line="240" w:lineRule="auto"/>
                    <w:contextualSpacing/>
                    <w:jc w:val="center"/>
                    <w:rPr>
                      <w:rFonts w:ascii="Times New Roman" w:eastAsia="Calibri" w:hAnsi="Times New Roman" w:cs="Times New Roman"/>
                      <w:sz w:val="20"/>
                      <w:szCs w:val="20"/>
                    </w:rPr>
                  </w:pPr>
                </w:p>
              </w:tc>
            </w:tr>
          </w:tbl>
          <w:p w14:paraId="7D290612" w14:textId="77777777" w:rsidR="00750772" w:rsidRDefault="00750772" w:rsidP="00750772">
            <w:pPr>
              <w:spacing w:before="100" w:beforeAutospacing="1" w:after="0" w:line="240" w:lineRule="auto"/>
              <w:contextualSpacing/>
              <w:jc w:val="both"/>
              <w:rPr>
                <w:rFonts w:ascii="Times New Roman" w:eastAsia="Calibri" w:hAnsi="Times New Roman" w:cs="Times New Roman"/>
                <w:b/>
                <w:sz w:val="24"/>
                <w:szCs w:val="24"/>
              </w:rPr>
            </w:pPr>
          </w:p>
          <w:p w14:paraId="29DAD44E" w14:textId="77777777" w:rsidR="008616DF" w:rsidRDefault="008616DF" w:rsidP="004E2B84">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 xml:space="preserve">AKTIVNOST A130110 SUFINANCIRANJE  LOK. I </w:t>
            </w:r>
            <w:r w:rsidR="00254548">
              <w:rPr>
                <w:rFonts w:ascii="Times New Roman" w:eastAsia="Calibri" w:hAnsi="Times New Roman" w:cs="Times New Roman"/>
                <w:b/>
                <w:sz w:val="24"/>
                <w:szCs w:val="24"/>
              </w:rPr>
              <w:t xml:space="preserve"> </w:t>
            </w:r>
            <w:r w:rsidRPr="004E2B84">
              <w:rPr>
                <w:rFonts w:ascii="Times New Roman" w:eastAsia="Calibri" w:hAnsi="Times New Roman" w:cs="Times New Roman"/>
                <w:b/>
                <w:sz w:val="24"/>
                <w:szCs w:val="24"/>
              </w:rPr>
              <w:t>ŽUP. AUTOBUSNIH LINIJA</w:t>
            </w:r>
            <w:r w:rsidR="004E2B84" w:rsidRPr="004E2B84">
              <w:rPr>
                <w:rFonts w:ascii="Times New Roman" w:eastAsia="Calibri" w:hAnsi="Times New Roman" w:cs="Times New Roman"/>
                <w:b/>
                <w:sz w:val="24"/>
                <w:szCs w:val="24"/>
              </w:rPr>
              <w:t xml:space="preserve"> </w:t>
            </w:r>
          </w:p>
          <w:p w14:paraId="4B0F803D" w14:textId="29DFA272" w:rsidR="008616DF" w:rsidRDefault="00440B9A" w:rsidP="004E2B84">
            <w:pPr>
              <w:spacing w:before="100" w:beforeAutospacing="1"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Aktivnost je planirana u iznosu od 51.934,00 eura za 202</w:t>
            </w:r>
            <w:r w:rsidR="00B02F56">
              <w:rPr>
                <w:rFonts w:ascii="Times New Roman" w:eastAsia="Calibri" w:hAnsi="Times New Roman" w:cs="Times New Roman"/>
                <w:sz w:val="24"/>
                <w:szCs w:val="24"/>
              </w:rPr>
              <w:t>5</w:t>
            </w:r>
            <w:r>
              <w:rPr>
                <w:rFonts w:ascii="Times New Roman" w:eastAsia="Calibri" w:hAnsi="Times New Roman" w:cs="Times New Roman"/>
                <w:sz w:val="24"/>
                <w:szCs w:val="24"/>
              </w:rPr>
              <w:t>., 202</w:t>
            </w:r>
            <w:r w:rsidR="00B02F56">
              <w:rPr>
                <w:rFonts w:ascii="Times New Roman" w:eastAsia="Calibri" w:hAnsi="Times New Roman" w:cs="Times New Roman"/>
                <w:sz w:val="24"/>
                <w:szCs w:val="24"/>
              </w:rPr>
              <w:t>6</w:t>
            </w:r>
            <w:r>
              <w:rPr>
                <w:rFonts w:ascii="Times New Roman" w:eastAsia="Calibri" w:hAnsi="Times New Roman" w:cs="Times New Roman"/>
                <w:sz w:val="24"/>
                <w:szCs w:val="24"/>
              </w:rPr>
              <w:t>. i 202</w:t>
            </w:r>
            <w:r w:rsidR="00B02F56">
              <w:rPr>
                <w:rFonts w:ascii="Times New Roman" w:eastAsia="Calibri" w:hAnsi="Times New Roman" w:cs="Times New Roman"/>
                <w:sz w:val="24"/>
                <w:szCs w:val="24"/>
              </w:rPr>
              <w:t>7</w:t>
            </w:r>
            <w:r>
              <w:rPr>
                <w:rFonts w:ascii="Times New Roman" w:eastAsia="Calibri" w:hAnsi="Times New Roman" w:cs="Times New Roman"/>
                <w:sz w:val="24"/>
                <w:szCs w:val="24"/>
              </w:rPr>
              <w:t xml:space="preserve">. godinu. </w:t>
            </w:r>
            <w:r w:rsidR="004E2B84" w:rsidRPr="004E2B84">
              <w:rPr>
                <w:rFonts w:ascii="Times New Roman" w:eastAsia="Calibri" w:hAnsi="Times New Roman" w:cs="Times New Roman"/>
                <w:sz w:val="24"/>
                <w:szCs w:val="24"/>
              </w:rPr>
              <w:t>Ova aktivnost provodi se u svrhu zadržavanja povezanosti određenih dijelova područja Grada Delnica</w:t>
            </w:r>
            <w:r w:rsidR="00AE6244">
              <w:rPr>
                <w:rFonts w:ascii="Times New Roman" w:eastAsia="Calibri" w:hAnsi="Times New Roman" w:cs="Times New Roman"/>
                <w:sz w:val="24"/>
                <w:szCs w:val="24"/>
              </w:rPr>
              <w:t xml:space="preserve"> s područjima PGŽ</w:t>
            </w:r>
            <w:r w:rsidR="004E2B84" w:rsidRPr="004E2B84">
              <w:rPr>
                <w:rFonts w:ascii="Times New Roman" w:eastAsia="Calibri" w:hAnsi="Times New Roman" w:cs="Times New Roman"/>
                <w:sz w:val="24"/>
                <w:szCs w:val="24"/>
              </w:rPr>
              <w:t xml:space="preserve">  jer je pokrivenost nekih dijelova sve teža te </w:t>
            </w:r>
            <w:r w:rsidR="008616DF">
              <w:rPr>
                <w:rFonts w:ascii="Times New Roman" w:eastAsia="Calibri" w:hAnsi="Times New Roman" w:cs="Times New Roman"/>
                <w:sz w:val="24"/>
                <w:szCs w:val="24"/>
              </w:rPr>
              <w:t>s</w:t>
            </w:r>
            <w:r w:rsidR="004E2B84" w:rsidRPr="004E2B84">
              <w:rPr>
                <w:rFonts w:ascii="Times New Roman" w:eastAsia="Calibri" w:hAnsi="Times New Roman" w:cs="Times New Roman"/>
                <w:sz w:val="24"/>
                <w:szCs w:val="24"/>
              </w:rPr>
              <w:t>e sufinanciranje</w:t>
            </w:r>
            <w:r w:rsidR="008616DF">
              <w:rPr>
                <w:rFonts w:ascii="Times New Roman" w:eastAsia="Calibri" w:hAnsi="Times New Roman" w:cs="Times New Roman"/>
                <w:sz w:val="24"/>
                <w:szCs w:val="24"/>
              </w:rPr>
              <w:t>m</w:t>
            </w:r>
            <w:r w:rsidR="004E2B84" w:rsidRPr="004E2B84">
              <w:rPr>
                <w:rFonts w:ascii="Times New Roman" w:eastAsia="Calibri" w:hAnsi="Times New Roman" w:cs="Times New Roman"/>
                <w:sz w:val="24"/>
                <w:szCs w:val="24"/>
              </w:rPr>
              <w:t xml:space="preserve"> </w:t>
            </w:r>
            <w:r w:rsidR="008616DF">
              <w:rPr>
                <w:rFonts w:ascii="Times New Roman" w:eastAsia="Calibri" w:hAnsi="Times New Roman" w:cs="Times New Roman"/>
                <w:sz w:val="24"/>
                <w:szCs w:val="24"/>
              </w:rPr>
              <w:t xml:space="preserve">sprječava izoliranost područja. </w:t>
            </w:r>
          </w:p>
          <w:p w14:paraId="2CB77E13" w14:textId="77777777" w:rsidR="008616DF" w:rsidRDefault="008616DF" w:rsidP="004E2B84">
            <w:pPr>
              <w:spacing w:before="100" w:beforeAutospacing="1" w:after="0" w:line="240" w:lineRule="auto"/>
              <w:contextualSpacing/>
              <w:jc w:val="both"/>
              <w:rPr>
                <w:rFonts w:ascii="Times New Roman" w:eastAsia="Calibri" w:hAnsi="Times New Roman" w:cs="Times New Roman"/>
                <w:b/>
                <w:sz w:val="24"/>
                <w:szCs w:val="24"/>
              </w:rPr>
            </w:pPr>
          </w:p>
          <w:p w14:paraId="166C778C" w14:textId="77777777" w:rsidR="00254548" w:rsidRPr="004D3EAD" w:rsidRDefault="00254548" w:rsidP="00254548">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254548" w:rsidRPr="004D3EAD" w14:paraId="5E51B1FD" w14:textId="77777777" w:rsidTr="004F777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A32E4C3"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D7F01CD"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C750411"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29DDE9"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1331667"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EF307A" w14:textId="3DA3CB2D"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4623A7F7" w14:textId="213E7DFB"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0EF7B15" w14:textId="78B6BFBD"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254548" w:rsidRPr="004D3EAD" w14:paraId="42D4D81C"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7F261D2F" w14:textId="77777777" w:rsidR="00254548" w:rsidRPr="00DA035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Održavanja postojećih linija prijevoza putnika na području Grada Delnica</w:t>
                  </w:r>
                </w:p>
              </w:tc>
              <w:tc>
                <w:tcPr>
                  <w:tcW w:w="1560" w:type="dxa"/>
                  <w:tcBorders>
                    <w:top w:val="single" w:sz="4" w:space="0" w:color="auto"/>
                    <w:left w:val="single" w:sz="4" w:space="0" w:color="auto"/>
                    <w:bottom w:val="single" w:sz="4" w:space="0" w:color="auto"/>
                    <w:right w:val="single" w:sz="4" w:space="0" w:color="auto"/>
                  </w:tcBorders>
                  <w:vAlign w:val="center"/>
                </w:tcPr>
                <w:p w14:paraId="743A91F3" w14:textId="77777777" w:rsidR="00254548" w:rsidRPr="00DA035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Linijski prijevoz putnika</w:t>
                  </w:r>
                </w:p>
              </w:tc>
              <w:tc>
                <w:tcPr>
                  <w:tcW w:w="1118" w:type="dxa"/>
                  <w:tcBorders>
                    <w:top w:val="single" w:sz="4" w:space="0" w:color="auto"/>
                    <w:left w:val="single" w:sz="4" w:space="0" w:color="auto"/>
                    <w:bottom w:val="single" w:sz="4" w:space="0" w:color="auto"/>
                    <w:right w:val="single" w:sz="4" w:space="0" w:color="auto"/>
                  </w:tcBorders>
                  <w:vAlign w:val="center"/>
                </w:tcPr>
                <w:p w14:paraId="05FE1D7A" w14:textId="77777777" w:rsidR="00254548" w:rsidRPr="00DA035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00BD9117" w14:textId="77777777" w:rsidR="00254548" w:rsidRPr="00DA035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0373C293" w14:textId="77777777" w:rsidR="00254548" w:rsidRPr="00DA035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Ugovor o subvenciji županijskog linijskog prijevoza</w:t>
                  </w:r>
                </w:p>
              </w:tc>
              <w:tc>
                <w:tcPr>
                  <w:tcW w:w="1182" w:type="dxa"/>
                  <w:tcBorders>
                    <w:top w:val="single" w:sz="4" w:space="0" w:color="auto"/>
                    <w:left w:val="single" w:sz="4" w:space="0" w:color="auto"/>
                    <w:bottom w:val="single" w:sz="4" w:space="0" w:color="auto"/>
                    <w:right w:val="single" w:sz="4" w:space="0" w:color="auto"/>
                  </w:tcBorders>
                  <w:vAlign w:val="center"/>
                </w:tcPr>
                <w:p w14:paraId="0AFC431F" w14:textId="77777777" w:rsidR="00254548" w:rsidRPr="00DA035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0AA7A057" w14:textId="77777777" w:rsidR="00254548" w:rsidRPr="00DA035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5BBED3EB" w14:textId="77777777" w:rsidR="00254548" w:rsidRPr="00CC5DE6" w:rsidRDefault="00254548"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bl>
          <w:p w14:paraId="7A73923E" w14:textId="77777777" w:rsidR="008616DF" w:rsidRDefault="008616DF" w:rsidP="004E2B84">
            <w:pPr>
              <w:spacing w:before="100" w:beforeAutospacing="1" w:after="0" w:line="240" w:lineRule="auto"/>
              <w:contextualSpacing/>
              <w:jc w:val="both"/>
              <w:rPr>
                <w:rFonts w:ascii="Times New Roman" w:eastAsia="Calibri" w:hAnsi="Times New Roman" w:cs="Times New Roman"/>
                <w:b/>
                <w:sz w:val="24"/>
                <w:szCs w:val="24"/>
              </w:rPr>
            </w:pPr>
          </w:p>
          <w:p w14:paraId="3EBE6031" w14:textId="77777777" w:rsidR="00254548" w:rsidRDefault="00254548" w:rsidP="004E2B84">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 xml:space="preserve">AKTIVNOST A130111 POLJOPRIVREDNO ZEMLJIŠTA ODRŽAVANJE </w:t>
            </w:r>
          </w:p>
          <w:p w14:paraId="287D0175" w14:textId="23DE4DDE" w:rsidR="004E2B84" w:rsidRPr="004E2B84" w:rsidRDefault="00440B9A" w:rsidP="004E2B84">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Aktivnost je planirana u iznosu od 1.300,00 eura za 202</w:t>
            </w:r>
            <w:r w:rsidR="00B02F56">
              <w:rPr>
                <w:rFonts w:ascii="Times New Roman" w:eastAsia="Calibri" w:hAnsi="Times New Roman" w:cs="Times New Roman"/>
                <w:sz w:val="24"/>
                <w:szCs w:val="24"/>
              </w:rPr>
              <w:t>5</w:t>
            </w:r>
            <w:r>
              <w:rPr>
                <w:rFonts w:ascii="Times New Roman" w:eastAsia="Calibri" w:hAnsi="Times New Roman" w:cs="Times New Roman"/>
                <w:sz w:val="24"/>
                <w:szCs w:val="24"/>
              </w:rPr>
              <w:t>., 202</w:t>
            </w:r>
            <w:r w:rsidR="00B02F56">
              <w:rPr>
                <w:rFonts w:ascii="Times New Roman" w:eastAsia="Calibri" w:hAnsi="Times New Roman" w:cs="Times New Roman"/>
                <w:sz w:val="24"/>
                <w:szCs w:val="24"/>
              </w:rPr>
              <w:t>6</w:t>
            </w:r>
            <w:r>
              <w:rPr>
                <w:rFonts w:ascii="Times New Roman" w:eastAsia="Calibri" w:hAnsi="Times New Roman" w:cs="Times New Roman"/>
                <w:sz w:val="24"/>
                <w:szCs w:val="24"/>
              </w:rPr>
              <w:t>. i 202</w:t>
            </w:r>
            <w:r w:rsidR="00B02F56">
              <w:rPr>
                <w:rFonts w:ascii="Times New Roman" w:eastAsia="Calibri" w:hAnsi="Times New Roman" w:cs="Times New Roman"/>
                <w:sz w:val="24"/>
                <w:szCs w:val="24"/>
              </w:rPr>
              <w:t>7</w:t>
            </w:r>
            <w:r>
              <w:rPr>
                <w:rFonts w:ascii="Times New Roman" w:eastAsia="Calibri" w:hAnsi="Times New Roman" w:cs="Times New Roman"/>
                <w:sz w:val="24"/>
                <w:szCs w:val="24"/>
              </w:rPr>
              <w:t xml:space="preserve">. godinu. </w:t>
            </w:r>
            <w:r w:rsidR="007B290F">
              <w:rPr>
                <w:rFonts w:ascii="Times New Roman" w:eastAsia="Calibri" w:hAnsi="Times New Roman" w:cs="Times New Roman"/>
                <w:sz w:val="24"/>
                <w:szCs w:val="24"/>
              </w:rPr>
              <w:t>Cilj je ove</w:t>
            </w:r>
            <w:r w:rsidR="004E2B84" w:rsidRPr="004E2B84">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7B290F">
              <w:rPr>
                <w:rFonts w:ascii="Times New Roman" w:eastAsia="Calibri" w:hAnsi="Times New Roman" w:cs="Times New Roman"/>
                <w:sz w:val="24"/>
                <w:szCs w:val="24"/>
              </w:rPr>
              <w:t xml:space="preserve">ktivnosti </w:t>
            </w:r>
            <w:r>
              <w:rPr>
                <w:rFonts w:ascii="Times New Roman" w:eastAsia="Calibri" w:hAnsi="Times New Roman" w:cs="Times New Roman"/>
                <w:sz w:val="24"/>
                <w:szCs w:val="24"/>
              </w:rPr>
              <w:t xml:space="preserve">je </w:t>
            </w:r>
            <w:r w:rsidR="004E2B84" w:rsidRPr="004E2B84">
              <w:rPr>
                <w:rFonts w:ascii="Times New Roman" w:eastAsia="Calibri" w:hAnsi="Times New Roman" w:cs="Times New Roman"/>
                <w:sz w:val="24"/>
                <w:szCs w:val="24"/>
              </w:rPr>
              <w:t xml:space="preserve">održavanje poljoprivrednog zemljišta van i unutar naselja s područja Grada Delnica koje nije obuhvaćeno Planom i programom održavanja javnih površina, a nalazi se uz glavne prometnice.  </w:t>
            </w:r>
            <w:r w:rsidR="007B290F">
              <w:rPr>
                <w:rFonts w:ascii="Times New Roman" w:eastAsia="Calibri" w:hAnsi="Times New Roman" w:cs="Times New Roman"/>
                <w:sz w:val="24"/>
                <w:szCs w:val="24"/>
              </w:rPr>
              <w:t xml:space="preserve">Aktivnost </w:t>
            </w:r>
            <w:r w:rsidR="004E2B84" w:rsidRPr="004E2B84">
              <w:rPr>
                <w:rFonts w:ascii="Times New Roman" w:eastAsia="Calibri" w:hAnsi="Times New Roman" w:cs="Times New Roman"/>
                <w:sz w:val="24"/>
                <w:szCs w:val="24"/>
              </w:rPr>
              <w:t xml:space="preserve">obuhvaća i održavanje (košnja, </w:t>
            </w:r>
            <w:proofErr w:type="spellStart"/>
            <w:r w:rsidR="004E2B84" w:rsidRPr="004E2B84">
              <w:rPr>
                <w:rFonts w:ascii="Times New Roman" w:eastAsia="Calibri" w:hAnsi="Times New Roman" w:cs="Times New Roman"/>
                <w:sz w:val="24"/>
                <w:szCs w:val="24"/>
              </w:rPr>
              <w:t>malčiranje</w:t>
            </w:r>
            <w:proofErr w:type="spellEnd"/>
            <w:r w:rsidR="004E2B84" w:rsidRPr="004E2B84">
              <w:rPr>
                <w:rFonts w:ascii="Times New Roman" w:eastAsia="Calibri" w:hAnsi="Times New Roman" w:cs="Times New Roman"/>
                <w:sz w:val="24"/>
                <w:szCs w:val="24"/>
              </w:rPr>
              <w:t>) poljoprivrednog zemljišta u vlasništvu Republike Hrvatske  na području Grada Delnica, koje je također vidljivo s državnih, županijskih i dijelom nerazvrstanih cesta.  Lokacije predviđene ovim programom  nalaze se na području naselja Delnice te širem  području Broda na Kupi. Izvršenom akcijom potaknuto je stvaranje navike i obveze održavanja poljoprivrednog zemljišta u privatnom vlasništvu, očuvanje biološke raznolikosti, kao i ljepši krajobraz.</w:t>
            </w:r>
            <w:r w:rsidR="00254548">
              <w:rPr>
                <w:rFonts w:ascii="Times New Roman" w:eastAsia="Calibri" w:hAnsi="Times New Roman" w:cs="Times New Roman"/>
                <w:sz w:val="24"/>
                <w:szCs w:val="24"/>
              </w:rPr>
              <w:t xml:space="preserve"> </w:t>
            </w:r>
          </w:p>
          <w:p w14:paraId="5EADAE2F" w14:textId="77777777" w:rsidR="00254548" w:rsidRPr="004D3EAD" w:rsidRDefault="00254548" w:rsidP="00254548">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254548" w:rsidRPr="004D3EAD" w14:paraId="51BB19C6" w14:textId="77777777" w:rsidTr="004F777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002242"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82F0801"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F52F9E3"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D49460B"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10DFE6" w14:textId="77777777"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6A5479" w14:textId="0A3CFBB0"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5B37583C" w14:textId="18735824"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7540CB10" w14:textId="244B380F" w:rsidR="00254548" w:rsidRPr="004D3EAD" w:rsidRDefault="00254548" w:rsidP="0025454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254548" w:rsidRPr="004D3EAD" w14:paraId="0838DE45"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11D8AF9A" w14:textId="77777777" w:rsidR="00254548" w:rsidRPr="00DA0356" w:rsidRDefault="007B290F"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Održavanje poljoprivrednog zemljišta</w:t>
                  </w:r>
                </w:p>
              </w:tc>
              <w:tc>
                <w:tcPr>
                  <w:tcW w:w="1560" w:type="dxa"/>
                  <w:tcBorders>
                    <w:top w:val="single" w:sz="4" w:space="0" w:color="auto"/>
                    <w:left w:val="single" w:sz="4" w:space="0" w:color="auto"/>
                    <w:bottom w:val="single" w:sz="4" w:space="0" w:color="auto"/>
                    <w:right w:val="single" w:sz="4" w:space="0" w:color="auto"/>
                  </w:tcBorders>
                  <w:vAlign w:val="center"/>
                </w:tcPr>
                <w:p w14:paraId="40D56549" w14:textId="77777777" w:rsidR="00254548" w:rsidRPr="00DA0356" w:rsidRDefault="007B290F" w:rsidP="0073437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Poljoprivredno zemljište</w:t>
                  </w:r>
                </w:p>
              </w:tc>
              <w:tc>
                <w:tcPr>
                  <w:tcW w:w="1118" w:type="dxa"/>
                  <w:tcBorders>
                    <w:top w:val="single" w:sz="4" w:space="0" w:color="auto"/>
                    <w:left w:val="single" w:sz="4" w:space="0" w:color="auto"/>
                    <w:bottom w:val="single" w:sz="4" w:space="0" w:color="auto"/>
                    <w:right w:val="single" w:sz="4" w:space="0" w:color="auto"/>
                  </w:tcBorders>
                  <w:vAlign w:val="center"/>
                </w:tcPr>
                <w:p w14:paraId="559B8027" w14:textId="77777777" w:rsidR="00254548" w:rsidRPr="00DA0356" w:rsidRDefault="007B290F"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m2</w:t>
                  </w:r>
                </w:p>
              </w:tc>
              <w:tc>
                <w:tcPr>
                  <w:tcW w:w="1119" w:type="dxa"/>
                  <w:tcBorders>
                    <w:top w:val="single" w:sz="4" w:space="0" w:color="auto"/>
                    <w:left w:val="single" w:sz="4" w:space="0" w:color="auto"/>
                    <w:bottom w:val="single" w:sz="4" w:space="0" w:color="auto"/>
                    <w:right w:val="single" w:sz="4" w:space="0" w:color="auto"/>
                  </w:tcBorders>
                  <w:vAlign w:val="center"/>
                </w:tcPr>
                <w:p w14:paraId="499041D1" w14:textId="77777777" w:rsidR="00254548" w:rsidRPr="00DA0356" w:rsidRDefault="00A600D1"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1.300</w:t>
                  </w:r>
                </w:p>
              </w:tc>
              <w:tc>
                <w:tcPr>
                  <w:tcW w:w="1119" w:type="dxa"/>
                  <w:tcBorders>
                    <w:top w:val="single" w:sz="4" w:space="0" w:color="auto"/>
                    <w:left w:val="single" w:sz="4" w:space="0" w:color="auto"/>
                    <w:bottom w:val="single" w:sz="4" w:space="0" w:color="auto"/>
                    <w:right w:val="single" w:sz="4" w:space="0" w:color="auto"/>
                  </w:tcBorders>
                  <w:vAlign w:val="center"/>
                </w:tcPr>
                <w:p w14:paraId="3E39CD1C" w14:textId="77777777" w:rsidR="00254548" w:rsidRPr="00DA0356" w:rsidRDefault="007B290F"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Radni nalog komunalnog redara</w:t>
                  </w:r>
                </w:p>
              </w:tc>
              <w:tc>
                <w:tcPr>
                  <w:tcW w:w="1182" w:type="dxa"/>
                  <w:tcBorders>
                    <w:top w:val="single" w:sz="4" w:space="0" w:color="auto"/>
                    <w:left w:val="single" w:sz="4" w:space="0" w:color="auto"/>
                    <w:bottom w:val="single" w:sz="4" w:space="0" w:color="auto"/>
                    <w:right w:val="single" w:sz="4" w:space="0" w:color="auto"/>
                  </w:tcBorders>
                  <w:vAlign w:val="center"/>
                </w:tcPr>
                <w:p w14:paraId="4A7E9160" w14:textId="77777777" w:rsidR="00254548" w:rsidRPr="00DA0356" w:rsidRDefault="00A600D1"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1.300</w:t>
                  </w:r>
                </w:p>
              </w:tc>
              <w:tc>
                <w:tcPr>
                  <w:tcW w:w="1056" w:type="dxa"/>
                  <w:tcBorders>
                    <w:top w:val="single" w:sz="4" w:space="0" w:color="auto"/>
                    <w:left w:val="single" w:sz="4" w:space="0" w:color="auto"/>
                    <w:bottom w:val="single" w:sz="4" w:space="0" w:color="auto"/>
                    <w:right w:val="single" w:sz="4" w:space="0" w:color="auto"/>
                  </w:tcBorders>
                  <w:vAlign w:val="center"/>
                </w:tcPr>
                <w:p w14:paraId="749BE06C" w14:textId="77777777" w:rsidR="00254548" w:rsidRPr="00DA0356" w:rsidRDefault="00A600D1"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1.300</w:t>
                  </w:r>
                </w:p>
              </w:tc>
              <w:tc>
                <w:tcPr>
                  <w:tcW w:w="1119" w:type="dxa"/>
                  <w:tcBorders>
                    <w:top w:val="single" w:sz="4" w:space="0" w:color="auto"/>
                    <w:left w:val="single" w:sz="4" w:space="0" w:color="auto"/>
                    <w:bottom w:val="single" w:sz="4" w:space="0" w:color="auto"/>
                    <w:right w:val="single" w:sz="4" w:space="0" w:color="auto"/>
                  </w:tcBorders>
                  <w:vAlign w:val="center"/>
                </w:tcPr>
                <w:p w14:paraId="1AFD7331" w14:textId="77777777" w:rsidR="00254548" w:rsidRPr="00CC5DE6" w:rsidRDefault="00A600D1" w:rsidP="0025454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1.300</w:t>
                  </w:r>
                </w:p>
              </w:tc>
            </w:tr>
          </w:tbl>
          <w:p w14:paraId="08B3AAC7"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p>
          <w:p w14:paraId="6FAB4020" w14:textId="77777777" w:rsidR="004E2B84" w:rsidRPr="004E2B84" w:rsidRDefault="007B290F" w:rsidP="004E2B84">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 xml:space="preserve">AKTIVNOST A130112 SUFINANCIRANJE CENTRA ZA POLJOPRIVREDU I RURALNI RAZVOJ PGŽ </w:t>
            </w:r>
          </w:p>
          <w:p w14:paraId="17C7EF6F" w14:textId="6881EBEB" w:rsidR="007B290F" w:rsidRDefault="00440B9A" w:rsidP="004E2B84">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Aktivnost je planirana u iznosu od </w:t>
            </w:r>
            <w:r w:rsidR="00EA35B5">
              <w:rPr>
                <w:rFonts w:ascii="Times New Roman" w:eastAsia="Calibri" w:hAnsi="Times New Roman" w:cs="Times New Roman"/>
                <w:sz w:val="24"/>
                <w:szCs w:val="24"/>
              </w:rPr>
              <w:t>2.655,00</w:t>
            </w:r>
            <w:r>
              <w:rPr>
                <w:rFonts w:ascii="Times New Roman" w:eastAsia="Calibri" w:hAnsi="Times New Roman" w:cs="Times New Roman"/>
                <w:sz w:val="24"/>
                <w:szCs w:val="24"/>
              </w:rPr>
              <w:t xml:space="preserve"> eura za 202</w:t>
            </w:r>
            <w:r w:rsidR="00B02F56">
              <w:rPr>
                <w:rFonts w:ascii="Times New Roman" w:eastAsia="Calibri" w:hAnsi="Times New Roman" w:cs="Times New Roman"/>
                <w:sz w:val="24"/>
                <w:szCs w:val="24"/>
              </w:rPr>
              <w:t>5</w:t>
            </w:r>
            <w:r>
              <w:rPr>
                <w:rFonts w:ascii="Times New Roman" w:eastAsia="Calibri" w:hAnsi="Times New Roman" w:cs="Times New Roman"/>
                <w:sz w:val="24"/>
                <w:szCs w:val="24"/>
              </w:rPr>
              <w:t>., 202</w:t>
            </w:r>
            <w:r w:rsidR="00B02F56">
              <w:rPr>
                <w:rFonts w:ascii="Times New Roman" w:eastAsia="Calibri" w:hAnsi="Times New Roman" w:cs="Times New Roman"/>
                <w:sz w:val="24"/>
                <w:szCs w:val="24"/>
              </w:rPr>
              <w:t>6</w:t>
            </w:r>
            <w:r>
              <w:rPr>
                <w:rFonts w:ascii="Times New Roman" w:eastAsia="Calibri" w:hAnsi="Times New Roman" w:cs="Times New Roman"/>
                <w:sz w:val="24"/>
                <w:szCs w:val="24"/>
              </w:rPr>
              <w:t>. i 202</w:t>
            </w:r>
            <w:r w:rsidR="00B02F56">
              <w:rPr>
                <w:rFonts w:ascii="Times New Roman" w:eastAsia="Calibri" w:hAnsi="Times New Roman" w:cs="Times New Roman"/>
                <w:sz w:val="24"/>
                <w:szCs w:val="24"/>
              </w:rPr>
              <w:t>7</w:t>
            </w:r>
            <w:r>
              <w:rPr>
                <w:rFonts w:ascii="Times New Roman" w:eastAsia="Calibri" w:hAnsi="Times New Roman" w:cs="Times New Roman"/>
                <w:sz w:val="24"/>
                <w:szCs w:val="24"/>
              </w:rPr>
              <w:t xml:space="preserve">. godinu. </w:t>
            </w:r>
            <w:r w:rsidR="007B290F">
              <w:rPr>
                <w:rFonts w:ascii="Times New Roman" w:eastAsia="Calibri" w:hAnsi="Times New Roman" w:cs="Times New Roman"/>
                <w:sz w:val="24"/>
                <w:szCs w:val="24"/>
              </w:rPr>
              <w:t>S</w:t>
            </w:r>
            <w:r w:rsidR="004E2B84" w:rsidRPr="004E2B84">
              <w:rPr>
                <w:rFonts w:ascii="Times New Roman" w:eastAsia="Calibri" w:hAnsi="Times New Roman" w:cs="Times New Roman"/>
                <w:sz w:val="24"/>
                <w:szCs w:val="24"/>
              </w:rPr>
              <w:t xml:space="preserve">ufinanciranja rada Centra za brdsko-planinsku poljoprivredu čije su glavne aktivnosti usmjerene na razvitak i revitalizaciju poljoprivredne proizvodnje na području Grada Delnica u iznosu od </w:t>
            </w:r>
            <w:r w:rsidR="007B290F">
              <w:rPr>
                <w:rFonts w:ascii="Times New Roman" w:eastAsia="Calibri" w:hAnsi="Times New Roman" w:cs="Times New Roman"/>
                <w:sz w:val="24"/>
                <w:szCs w:val="24"/>
              </w:rPr>
              <w:t>2.655 eura</w:t>
            </w:r>
            <w:r w:rsidR="004E2B84" w:rsidRPr="004E2B84">
              <w:rPr>
                <w:rFonts w:ascii="Times New Roman" w:eastAsia="Calibri" w:hAnsi="Times New Roman" w:cs="Times New Roman"/>
                <w:sz w:val="24"/>
                <w:szCs w:val="24"/>
              </w:rPr>
              <w:t xml:space="preserve"> a temeljem Sporazuma o os</w:t>
            </w:r>
            <w:r w:rsidR="007B290F">
              <w:rPr>
                <w:rFonts w:ascii="Times New Roman" w:eastAsia="Calibri" w:hAnsi="Times New Roman" w:cs="Times New Roman"/>
                <w:sz w:val="24"/>
                <w:szCs w:val="24"/>
              </w:rPr>
              <w:t xml:space="preserve">nivanju istog.  CPRR sufinancira aktivnosti ruralnog razvoja  Grada Delnica prema iskazanom interesu, radi na </w:t>
            </w:r>
            <w:r w:rsidR="00AE6244">
              <w:rPr>
                <w:rFonts w:ascii="Times New Roman" w:eastAsia="Calibri" w:hAnsi="Times New Roman" w:cs="Times New Roman"/>
                <w:sz w:val="24"/>
                <w:szCs w:val="24"/>
              </w:rPr>
              <w:t>provedbi postupka raspolaganja poljoprivrednim zemljištem u vlasništvu RH</w:t>
            </w:r>
            <w:r w:rsidR="007B290F">
              <w:rPr>
                <w:rFonts w:ascii="Times New Roman" w:eastAsia="Calibri" w:hAnsi="Times New Roman" w:cs="Times New Roman"/>
                <w:sz w:val="24"/>
                <w:szCs w:val="24"/>
              </w:rPr>
              <w:t>, te obavlja poslove poljoprivrednih redara po nalogu Grada.</w:t>
            </w:r>
          </w:p>
          <w:p w14:paraId="6C3926B3" w14:textId="77777777" w:rsidR="004E2B84" w:rsidRDefault="007B290F" w:rsidP="004E2B84">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78E95C3" w14:textId="77777777" w:rsidR="007B290F" w:rsidRPr="004D3EAD" w:rsidRDefault="007B290F" w:rsidP="007B290F">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55"/>
              <w:gridCol w:w="1182"/>
              <w:gridCol w:w="1056"/>
              <w:gridCol w:w="1119"/>
            </w:tblGrid>
            <w:tr w:rsidR="007B290F" w:rsidRPr="004D3EAD" w14:paraId="7609F03F" w14:textId="77777777" w:rsidTr="004F777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4145A0A" w14:textId="77777777"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BCF29AA" w14:textId="77777777"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7E5E82" w14:textId="77777777"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BFC95E3" w14:textId="77777777"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40F1E8C" w14:textId="77777777"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13CF14" w14:textId="6F320F84"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09FC1387" w14:textId="43F8CE26"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2685CCAE" w14:textId="71DCC9A5" w:rsidR="007B290F" w:rsidRPr="004D3EAD" w:rsidRDefault="007B290F" w:rsidP="007B290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B02F56">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7B290F" w:rsidRPr="004D3EAD" w14:paraId="41A683E4"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76529433" w14:textId="77777777" w:rsidR="007B290F" w:rsidRPr="00DA0356" w:rsidRDefault="007B290F" w:rsidP="007B290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Poticanje ruralnog razvoja i poljoprivrede</w:t>
                  </w:r>
                </w:p>
              </w:tc>
              <w:tc>
                <w:tcPr>
                  <w:tcW w:w="1560" w:type="dxa"/>
                  <w:tcBorders>
                    <w:top w:val="single" w:sz="4" w:space="0" w:color="auto"/>
                    <w:left w:val="single" w:sz="4" w:space="0" w:color="auto"/>
                    <w:bottom w:val="single" w:sz="4" w:space="0" w:color="auto"/>
                    <w:right w:val="single" w:sz="4" w:space="0" w:color="auto"/>
                  </w:tcBorders>
                  <w:vAlign w:val="center"/>
                </w:tcPr>
                <w:p w14:paraId="590C5758" w14:textId="77777777" w:rsidR="007B290F" w:rsidRPr="00DA0356" w:rsidRDefault="00734373" w:rsidP="007B290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Sufinanciranje rada CPRR od strane svih </w:t>
                  </w:r>
                  <w:r>
                    <w:rPr>
                      <w:rFonts w:ascii="Times New Roman" w:eastAsia="Calibri" w:hAnsi="Times New Roman" w:cs="Times New Roman"/>
                      <w:bCs/>
                      <w:sz w:val="20"/>
                      <w:szCs w:val="20"/>
                    </w:rPr>
                    <w:lastRenderedPageBreak/>
                    <w:t>osnivača JLS i PGŽ</w:t>
                  </w:r>
                </w:p>
              </w:tc>
              <w:tc>
                <w:tcPr>
                  <w:tcW w:w="1118" w:type="dxa"/>
                  <w:tcBorders>
                    <w:top w:val="single" w:sz="4" w:space="0" w:color="auto"/>
                    <w:left w:val="single" w:sz="4" w:space="0" w:color="auto"/>
                    <w:bottom w:val="single" w:sz="4" w:space="0" w:color="auto"/>
                    <w:right w:val="single" w:sz="4" w:space="0" w:color="auto"/>
                  </w:tcBorders>
                  <w:vAlign w:val="center"/>
                </w:tcPr>
                <w:p w14:paraId="497FBDAF" w14:textId="77777777" w:rsidR="007B290F" w:rsidRPr="00DA0356" w:rsidRDefault="007B290F" w:rsidP="007B290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kom</w:t>
                  </w:r>
                </w:p>
              </w:tc>
              <w:tc>
                <w:tcPr>
                  <w:tcW w:w="1119" w:type="dxa"/>
                  <w:tcBorders>
                    <w:top w:val="single" w:sz="4" w:space="0" w:color="auto"/>
                    <w:left w:val="single" w:sz="4" w:space="0" w:color="auto"/>
                    <w:bottom w:val="single" w:sz="4" w:space="0" w:color="auto"/>
                    <w:right w:val="single" w:sz="4" w:space="0" w:color="auto"/>
                  </w:tcBorders>
                  <w:vAlign w:val="center"/>
                </w:tcPr>
                <w:p w14:paraId="449CBFEF" w14:textId="77777777" w:rsidR="007B290F" w:rsidRPr="00DA0356" w:rsidRDefault="00734373" w:rsidP="007B290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4C7C1A1A" w14:textId="77777777" w:rsidR="007B290F" w:rsidRPr="00DA0356" w:rsidRDefault="007B290F" w:rsidP="0073437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Ugovor o </w:t>
                  </w:r>
                  <w:r w:rsidR="00734373">
                    <w:rPr>
                      <w:rFonts w:ascii="Times New Roman" w:eastAsia="Calibri" w:hAnsi="Times New Roman" w:cs="Times New Roman"/>
                      <w:bCs/>
                      <w:sz w:val="20"/>
                      <w:szCs w:val="20"/>
                    </w:rPr>
                    <w:t>sufinanciranju CPRR</w:t>
                  </w:r>
                </w:p>
              </w:tc>
              <w:tc>
                <w:tcPr>
                  <w:tcW w:w="1182" w:type="dxa"/>
                  <w:tcBorders>
                    <w:top w:val="single" w:sz="4" w:space="0" w:color="auto"/>
                    <w:left w:val="single" w:sz="4" w:space="0" w:color="auto"/>
                    <w:bottom w:val="single" w:sz="4" w:space="0" w:color="auto"/>
                    <w:right w:val="single" w:sz="4" w:space="0" w:color="auto"/>
                  </w:tcBorders>
                  <w:vAlign w:val="center"/>
                </w:tcPr>
                <w:p w14:paraId="50022EF6" w14:textId="77777777" w:rsidR="007B290F" w:rsidRPr="00DA0356" w:rsidRDefault="007B290F" w:rsidP="007B290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056" w:type="dxa"/>
                  <w:tcBorders>
                    <w:top w:val="single" w:sz="4" w:space="0" w:color="auto"/>
                    <w:left w:val="single" w:sz="4" w:space="0" w:color="auto"/>
                    <w:bottom w:val="single" w:sz="4" w:space="0" w:color="auto"/>
                    <w:right w:val="single" w:sz="4" w:space="0" w:color="auto"/>
                  </w:tcBorders>
                  <w:vAlign w:val="center"/>
                </w:tcPr>
                <w:p w14:paraId="7ED07332" w14:textId="77777777" w:rsidR="007B290F" w:rsidRPr="00DA0356" w:rsidRDefault="007B290F" w:rsidP="007B290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1DE05195" w14:textId="77777777" w:rsidR="007B290F" w:rsidRPr="00CC5DE6" w:rsidRDefault="007B290F" w:rsidP="007B290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bl>
          <w:p w14:paraId="2C1E9599" w14:textId="77777777" w:rsidR="007B290F" w:rsidRDefault="007B290F" w:rsidP="004E2B84">
            <w:pPr>
              <w:spacing w:before="100" w:beforeAutospacing="1" w:after="0" w:line="240" w:lineRule="auto"/>
              <w:contextualSpacing/>
              <w:jc w:val="both"/>
              <w:rPr>
                <w:rFonts w:ascii="Times New Roman" w:eastAsia="Calibri" w:hAnsi="Times New Roman" w:cs="Times New Roman"/>
                <w:sz w:val="24"/>
                <w:szCs w:val="24"/>
              </w:rPr>
            </w:pPr>
          </w:p>
          <w:p w14:paraId="15E5DB49" w14:textId="00C20B71" w:rsidR="00B02F56" w:rsidRPr="004E2B84" w:rsidRDefault="00B02F56" w:rsidP="00B02F56">
            <w:p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AKTIVNOST A13011</w:t>
            </w:r>
            <w:r>
              <w:rPr>
                <w:rFonts w:ascii="Times New Roman" w:eastAsia="Calibri" w:hAnsi="Times New Roman" w:cs="Times New Roman"/>
                <w:b/>
                <w:sz w:val="24"/>
                <w:szCs w:val="24"/>
              </w:rPr>
              <w:t>4</w:t>
            </w:r>
            <w:r w:rsidRPr="004E2B8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LOVOOVLAŠTENICI</w:t>
            </w:r>
            <w:r w:rsidRPr="004E2B84">
              <w:rPr>
                <w:rFonts w:ascii="Times New Roman" w:eastAsia="Calibri" w:hAnsi="Times New Roman" w:cs="Times New Roman"/>
                <w:b/>
                <w:sz w:val="24"/>
                <w:szCs w:val="24"/>
              </w:rPr>
              <w:t xml:space="preserve"> </w:t>
            </w:r>
          </w:p>
          <w:p w14:paraId="66D05DFD" w14:textId="003C027A" w:rsidR="00F97003" w:rsidRDefault="00B02F56" w:rsidP="00B02F56">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Aktivnost je planirana u iznosu od 6.000,00 eura za 2025., 2026. i 2027. godinu</w:t>
            </w:r>
            <w:r w:rsidR="00F97003">
              <w:rPr>
                <w:rFonts w:ascii="Times New Roman" w:eastAsia="Calibri" w:hAnsi="Times New Roman" w:cs="Times New Roman"/>
                <w:sz w:val="24"/>
                <w:szCs w:val="24"/>
              </w:rPr>
              <w:t xml:space="preserve">, a odnosi se na naknadu za stručnu osobu koja je ovlaštena za poslove i postupanja po zaprimljenim dojavama o problematičnim situacijama s divljači unutar naselja sukladno pozitivnim propisima RH. Na području Grada Delnica se nalaze tri lovačka društva s pripadajućim lovištem, te je za svakog od njih planiran iznos od 2.000,00 eura.    </w:t>
            </w:r>
          </w:p>
          <w:p w14:paraId="40791769" w14:textId="62B2B06A" w:rsidR="00B02F56" w:rsidRDefault="00B02F56" w:rsidP="00B02F56">
            <w:pPr>
              <w:spacing w:before="100" w:beforeAutospacing="1" w:after="0" w:line="240" w:lineRule="auto"/>
              <w:contextualSpacing/>
              <w:jc w:val="both"/>
              <w:rPr>
                <w:rFonts w:ascii="Times New Roman" w:eastAsia="Calibri" w:hAnsi="Times New Roman" w:cs="Times New Roman"/>
                <w:sz w:val="24"/>
                <w:szCs w:val="24"/>
              </w:rPr>
            </w:pPr>
          </w:p>
          <w:p w14:paraId="0083E35A" w14:textId="77777777" w:rsidR="00B02F56" w:rsidRPr="004D3EAD" w:rsidRDefault="00B02F56" w:rsidP="00B02F56">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B02F56" w:rsidRPr="004D3EAD" w14:paraId="4144C5A1" w14:textId="77777777" w:rsidTr="000D5075">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EB59CC1" w14:textId="77777777"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4B86A1" w14:textId="77777777"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478D716" w14:textId="77777777"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AE01F91" w14:textId="77777777"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327B678" w14:textId="77777777"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5900DA8" w14:textId="77777777"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741BB394" w14:textId="77777777" w:rsidR="00F97003" w:rsidRDefault="00F97003" w:rsidP="00B02F56">
                  <w:pPr>
                    <w:jc w:val="center"/>
                    <w:rPr>
                      <w:rFonts w:ascii="Times New Roman" w:eastAsia="Calibri" w:hAnsi="Times New Roman" w:cs="Times New Roman"/>
                      <w:bCs/>
                      <w:sz w:val="20"/>
                      <w:szCs w:val="20"/>
                    </w:rPr>
                  </w:pPr>
                </w:p>
                <w:p w14:paraId="1268CDCF" w14:textId="7C26B5DC"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9AC47A1" w14:textId="77777777" w:rsidR="00B02F56" w:rsidRPr="004D3EAD" w:rsidRDefault="00B02F56" w:rsidP="00B02F5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B02F56" w:rsidRPr="004D3EAD" w14:paraId="258897F7" w14:textId="77777777" w:rsidTr="000D5075">
              <w:tc>
                <w:tcPr>
                  <w:tcW w:w="2011" w:type="dxa"/>
                  <w:tcBorders>
                    <w:top w:val="single" w:sz="4" w:space="0" w:color="auto"/>
                    <w:left w:val="single" w:sz="4" w:space="0" w:color="auto"/>
                    <w:bottom w:val="single" w:sz="4" w:space="0" w:color="auto"/>
                    <w:right w:val="single" w:sz="4" w:space="0" w:color="auto"/>
                  </w:tcBorders>
                  <w:vAlign w:val="center"/>
                </w:tcPr>
                <w:p w14:paraId="065E78AD" w14:textId="6A04D881" w:rsidR="00B02F56" w:rsidRPr="00DA035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Zaštita divljači</w:t>
                  </w:r>
                </w:p>
              </w:tc>
              <w:tc>
                <w:tcPr>
                  <w:tcW w:w="1560" w:type="dxa"/>
                  <w:tcBorders>
                    <w:top w:val="single" w:sz="4" w:space="0" w:color="auto"/>
                    <w:left w:val="single" w:sz="4" w:space="0" w:color="auto"/>
                    <w:bottom w:val="single" w:sz="4" w:space="0" w:color="auto"/>
                    <w:right w:val="single" w:sz="4" w:space="0" w:color="auto"/>
                  </w:tcBorders>
                  <w:vAlign w:val="center"/>
                </w:tcPr>
                <w:p w14:paraId="71482763" w14:textId="603A9153" w:rsidR="00B02F56" w:rsidRPr="00DA035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Naknada za stručnu osobu</w:t>
                  </w:r>
                </w:p>
              </w:tc>
              <w:tc>
                <w:tcPr>
                  <w:tcW w:w="1118" w:type="dxa"/>
                  <w:tcBorders>
                    <w:top w:val="single" w:sz="4" w:space="0" w:color="auto"/>
                    <w:left w:val="single" w:sz="4" w:space="0" w:color="auto"/>
                    <w:bottom w:val="single" w:sz="4" w:space="0" w:color="auto"/>
                    <w:right w:val="single" w:sz="4" w:space="0" w:color="auto"/>
                  </w:tcBorders>
                  <w:vAlign w:val="center"/>
                </w:tcPr>
                <w:p w14:paraId="781BF70C" w14:textId="6DE4E7F6" w:rsidR="00B02F56" w:rsidRPr="00DA035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63E191C0" w14:textId="0AB6143C" w:rsidR="00B02F56" w:rsidRPr="00DA035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FA15F78" w14:textId="61BF6C23" w:rsidR="00B02F56" w:rsidRPr="00DA035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Program zaštite divljači Grada Delnica 2018-2028</w:t>
                  </w:r>
                </w:p>
              </w:tc>
              <w:tc>
                <w:tcPr>
                  <w:tcW w:w="1182" w:type="dxa"/>
                  <w:tcBorders>
                    <w:top w:val="single" w:sz="4" w:space="0" w:color="auto"/>
                    <w:left w:val="single" w:sz="4" w:space="0" w:color="auto"/>
                    <w:bottom w:val="single" w:sz="4" w:space="0" w:color="auto"/>
                    <w:right w:val="single" w:sz="4" w:space="0" w:color="auto"/>
                  </w:tcBorders>
                  <w:vAlign w:val="center"/>
                </w:tcPr>
                <w:p w14:paraId="4CD86DF0" w14:textId="7FE2C25B" w:rsidR="00B02F56" w:rsidRPr="00DA035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056" w:type="dxa"/>
                  <w:tcBorders>
                    <w:top w:val="single" w:sz="4" w:space="0" w:color="auto"/>
                    <w:left w:val="single" w:sz="4" w:space="0" w:color="auto"/>
                    <w:bottom w:val="single" w:sz="4" w:space="0" w:color="auto"/>
                    <w:right w:val="single" w:sz="4" w:space="0" w:color="auto"/>
                  </w:tcBorders>
                  <w:vAlign w:val="center"/>
                </w:tcPr>
                <w:p w14:paraId="25FE66E2" w14:textId="7876CDD5" w:rsidR="00B02F56" w:rsidRPr="00DA035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1119" w:type="dxa"/>
                  <w:tcBorders>
                    <w:top w:val="single" w:sz="4" w:space="0" w:color="auto"/>
                    <w:left w:val="single" w:sz="4" w:space="0" w:color="auto"/>
                    <w:bottom w:val="single" w:sz="4" w:space="0" w:color="auto"/>
                    <w:right w:val="single" w:sz="4" w:space="0" w:color="auto"/>
                  </w:tcBorders>
                  <w:vAlign w:val="center"/>
                </w:tcPr>
                <w:p w14:paraId="2BBDA5A6" w14:textId="61446D54" w:rsidR="00B02F56" w:rsidRPr="00CC5DE6" w:rsidRDefault="00F97003" w:rsidP="00B02F5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bl>
          <w:p w14:paraId="6E418A46" w14:textId="77777777" w:rsidR="00B02F56" w:rsidRPr="004E2B84" w:rsidRDefault="00B02F56" w:rsidP="004E2B84">
            <w:pPr>
              <w:spacing w:before="100" w:beforeAutospacing="1" w:after="0" w:line="240" w:lineRule="auto"/>
              <w:contextualSpacing/>
              <w:jc w:val="both"/>
              <w:rPr>
                <w:rFonts w:ascii="Times New Roman" w:eastAsia="Calibri" w:hAnsi="Times New Roman" w:cs="Times New Roman"/>
                <w:sz w:val="24"/>
                <w:szCs w:val="24"/>
              </w:rPr>
            </w:pPr>
          </w:p>
          <w:p w14:paraId="2C5DEB45" w14:textId="77777777" w:rsidR="004E2B84" w:rsidRDefault="004E2B84" w:rsidP="004F777E">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PROGRAM 1105 RAZVOJ TURIZMA</w:t>
            </w:r>
          </w:p>
          <w:p w14:paraId="2A1783FE" w14:textId="77777777" w:rsidR="001549AE" w:rsidRPr="004E2B84" w:rsidRDefault="001549AE" w:rsidP="004F777E">
            <w:pPr>
              <w:pBdr>
                <w:top w:val="single" w:sz="4" w:space="1" w:color="auto"/>
                <w:bottom w:val="single" w:sz="4" w:space="1" w:color="auto"/>
              </w:pBdr>
              <w:shd w:val="clear" w:color="auto" w:fill="E7E6E6" w:themeFill="background2"/>
              <w:spacing w:before="100" w:beforeAutospacing="1" w:after="0" w:line="240" w:lineRule="auto"/>
              <w:contextualSpacing/>
              <w:jc w:val="both"/>
              <w:rPr>
                <w:rFonts w:ascii="Times New Roman" w:eastAsia="Calibri" w:hAnsi="Times New Roman" w:cs="Times New Roman"/>
                <w:b/>
                <w:sz w:val="24"/>
                <w:szCs w:val="24"/>
              </w:rPr>
            </w:pPr>
          </w:p>
          <w:p w14:paraId="632F7D84" w14:textId="7B10509A"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Obrazloženi programi: </w:t>
            </w:r>
            <w:r w:rsidR="005979B0" w:rsidRPr="00AA2EC5">
              <w:rPr>
                <w:rFonts w:ascii="Times New Roman" w:eastAsia="Calibri" w:hAnsi="Times New Roman" w:cs="Times New Roman"/>
                <w:bCs/>
                <w:sz w:val="24"/>
                <w:szCs w:val="24"/>
              </w:rPr>
              <w:t>Ukupni financijski plan za ovaj program u 202</w:t>
            </w:r>
            <w:r w:rsidR="00560DAE">
              <w:rPr>
                <w:rFonts w:ascii="Times New Roman" w:eastAsia="Calibri" w:hAnsi="Times New Roman" w:cs="Times New Roman"/>
                <w:bCs/>
                <w:sz w:val="24"/>
                <w:szCs w:val="24"/>
              </w:rPr>
              <w:t>5</w:t>
            </w:r>
            <w:r w:rsidR="005979B0" w:rsidRPr="00AA2EC5">
              <w:rPr>
                <w:rFonts w:ascii="Times New Roman" w:eastAsia="Calibri" w:hAnsi="Times New Roman" w:cs="Times New Roman"/>
                <w:bCs/>
                <w:sz w:val="24"/>
                <w:szCs w:val="24"/>
              </w:rPr>
              <w:t>.</w:t>
            </w:r>
            <w:r w:rsidR="00560DAE">
              <w:rPr>
                <w:rFonts w:ascii="Times New Roman" w:eastAsia="Calibri" w:hAnsi="Times New Roman" w:cs="Times New Roman"/>
                <w:bCs/>
                <w:sz w:val="24"/>
                <w:szCs w:val="24"/>
              </w:rPr>
              <w:t xml:space="preserve">, 2026. i 2027. </w:t>
            </w:r>
            <w:r w:rsidR="005979B0" w:rsidRPr="00AA2EC5">
              <w:rPr>
                <w:rFonts w:ascii="Times New Roman" w:eastAsia="Calibri" w:hAnsi="Times New Roman" w:cs="Times New Roman"/>
                <w:bCs/>
                <w:sz w:val="24"/>
                <w:szCs w:val="24"/>
              </w:rPr>
              <w:t>godini iznosi 2</w:t>
            </w:r>
            <w:r w:rsidR="00560DAE">
              <w:rPr>
                <w:rFonts w:ascii="Times New Roman" w:eastAsia="Calibri" w:hAnsi="Times New Roman" w:cs="Times New Roman"/>
                <w:bCs/>
                <w:sz w:val="24"/>
                <w:szCs w:val="24"/>
              </w:rPr>
              <w:t>26.144,00</w:t>
            </w:r>
            <w:r w:rsidR="005979B0" w:rsidRPr="00AA2EC5">
              <w:rPr>
                <w:rFonts w:ascii="Times New Roman" w:eastAsia="Calibri" w:hAnsi="Times New Roman" w:cs="Times New Roman"/>
                <w:bCs/>
                <w:sz w:val="24"/>
                <w:szCs w:val="24"/>
              </w:rPr>
              <w:t xml:space="preserve"> eura</w:t>
            </w:r>
            <w:r w:rsidR="00AA2EC5" w:rsidRPr="00AA2EC5">
              <w:rPr>
                <w:rFonts w:ascii="Times New Roman" w:eastAsia="Calibri" w:hAnsi="Times New Roman" w:cs="Times New Roman"/>
                <w:bCs/>
                <w:sz w:val="24"/>
                <w:szCs w:val="24"/>
              </w:rPr>
              <w:t>.</w:t>
            </w:r>
            <w:r w:rsidR="00AA2EC5">
              <w:rPr>
                <w:rFonts w:ascii="Times New Roman" w:eastAsia="Calibri" w:hAnsi="Times New Roman" w:cs="Times New Roman"/>
                <w:b/>
                <w:sz w:val="24"/>
                <w:szCs w:val="24"/>
              </w:rPr>
              <w:t xml:space="preserve"> </w:t>
            </w:r>
            <w:r w:rsidR="00A76D3C">
              <w:rPr>
                <w:rFonts w:ascii="Times New Roman" w:eastAsia="Calibri" w:hAnsi="Times New Roman" w:cs="Times New Roman"/>
                <w:sz w:val="24"/>
                <w:szCs w:val="24"/>
              </w:rPr>
              <w:t xml:space="preserve">Programom se financira djelatnost </w:t>
            </w:r>
            <w:r w:rsidRPr="004E2B84">
              <w:rPr>
                <w:rFonts w:ascii="Times New Roman" w:eastAsia="Calibri" w:hAnsi="Times New Roman" w:cs="Times New Roman"/>
                <w:sz w:val="24"/>
                <w:szCs w:val="24"/>
              </w:rPr>
              <w:t>iz domen</w:t>
            </w:r>
            <w:r w:rsidR="00A76D3C">
              <w:rPr>
                <w:rFonts w:ascii="Times New Roman" w:eastAsia="Calibri" w:hAnsi="Times New Roman" w:cs="Times New Roman"/>
                <w:sz w:val="24"/>
                <w:szCs w:val="24"/>
              </w:rPr>
              <w:t xml:space="preserve">e turizma za rad </w:t>
            </w:r>
            <w:r w:rsidRPr="004E2B84">
              <w:rPr>
                <w:rFonts w:ascii="Times New Roman" w:eastAsia="Calibri" w:hAnsi="Times New Roman" w:cs="Times New Roman"/>
                <w:sz w:val="24"/>
                <w:szCs w:val="24"/>
              </w:rPr>
              <w:t xml:space="preserve"> Turističke zajednice Gorskog kotara koj</w:t>
            </w:r>
            <w:r w:rsidR="00A76D3C">
              <w:rPr>
                <w:rFonts w:ascii="Times New Roman" w:eastAsia="Calibri" w:hAnsi="Times New Roman" w:cs="Times New Roman"/>
                <w:sz w:val="24"/>
                <w:szCs w:val="24"/>
              </w:rPr>
              <w:t>a</w:t>
            </w:r>
            <w:r w:rsidRPr="004E2B84">
              <w:rPr>
                <w:rFonts w:ascii="Times New Roman" w:eastAsia="Calibri" w:hAnsi="Times New Roman" w:cs="Times New Roman"/>
                <w:sz w:val="24"/>
                <w:szCs w:val="24"/>
              </w:rPr>
              <w:t xml:space="preserve"> pridonos</w:t>
            </w:r>
            <w:r w:rsidR="00A76D3C">
              <w:rPr>
                <w:rFonts w:ascii="Times New Roman" w:eastAsia="Calibri" w:hAnsi="Times New Roman" w:cs="Times New Roman"/>
                <w:sz w:val="24"/>
                <w:szCs w:val="24"/>
              </w:rPr>
              <w:t>i</w:t>
            </w:r>
            <w:r w:rsidRPr="004E2B84">
              <w:rPr>
                <w:rFonts w:ascii="Times New Roman" w:eastAsia="Calibri" w:hAnsi="Times New Roman" w:cs="Times New Roman"/>
                <w:sz w:val="24"/>
                <w:szCs w:val="24"/>
              </w:rPr>
              <w:t xml:space="preserve"> razvoju turizma te stvaranju okvira za konkretne turističke ponude na principima održivog razvoja. Svrha ovog Programa je: da se  realiziraju aktivnosti vezane za provedbu mjera razvoja Grada kao turističke destinacije, zatim se organiziraju manifestacije tijekom čitave godine radi produljenja turističke sezone kao i razvoja novih turističkih proizvoda, odnosno usluga. </w:t>
            </w:r>
            <w:r w:rsidRPr="004E2B84">
              <w:rPr>
                <w:rFonts w:ascii="Times New Roman" w:eastAsia="Calibri" w:hAnsi="Times New Roman" w:cs="Times New Roman"/>
                <w:sz w:val="24"/>
                <w:szCs w:val="24"/>
              </w:rPr>
              <w:cr/>
            </w:r>
            <w:r w:rsidRPr="004E2B84">
              <w:rPr>
                <w:rFonts w:ascii="Times New Roman" w:eastAsia="Calibri" w:hAnsi="Times New Roman" w:cs="Times New Roman"/>
                <w:b/>
                <w:sz w:val="24"/>
                <w:szCs w:val="24"/>
              </w:rPr>
              <w:t xml:space="preserve">Zakonske i druge podloge na kojima se zasnivaju programi: </w:t>
            </w:r>
            <w:r w:rsidRPr="004E2B84">
              <w:rPr>
                <w:rFonts w:ascii="Times New Roman" w:eastAsia="Calibri" w:hAnsi="Times New Roman" w:cs="Times New Roman"/>
                <w:sz w:val="24"/>
                <w:szCs w:val="24"/>
              </w:rPr>
              <w:t xml:space="preserve">Zakona o lokalnoj i područnoj (regionalnoj) samoupravi, Statuta Grada Delnica ,Javni poziv Ministarstva Turizma za program razvoja javne turističke infrastrukture, Program ruralnog razvoja RH. </w:t>
            </w:r>
          </w:p>
          <w:p w14:paraId="2FEF0D6A" w14:textId="77777777" w:rsidR="00A76D3C"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Ishodište i pokazatelji na kojima se zasnivaju izračuni i ocjene potrebnih sredstava za provođenje programa: </w:t>
            </w:r>
            <w:r w:rsidRPr="004E2B84">
              <w:rPr>
                <w:rFonts w:ascii="Times New Roman" w:eastAsia="Calibri" w:hAnsi="Times New Roman" w:cs="Times New Roman"/>
                <w:sz w:val="24"/>
                <w:szCs w:val="24"/>
              </w:rPr>
              <w:t>Izračuni i ocjene potrebnih sredstva zasnivaju se na Proračunu prethodne godine, te dodatnim saznanjima to tome koji će proračunski korisnik imati kolika po</w:t>
            </w:r>
            <w:r w:rsidR="00A76D3C">
              <w:rPr>
                <w:rFonts w:ascii="Times New Roman" w:eastAsia="Calibri" w:hAnsi="Times New Roman" w:cs="Times New Roman"/>
                <w:sz w:val="24"/>
                <w:szCs w:val="24"/>
              </w:rPr>
              <w:t>traživanja u narednom razdoblju.</w:t>
            </w:r>
            <w:r w:rsidRPr="004E2B84">
              <w:rPr>
                <w:rFonts w:ascii="Times New Roman" w:eastAsia="Calibri" w:hAnsi="Times New Roman" w:cs="Times New Roman"/>
                <w:sz w:val="24"/>
                <w:szCs w:val="24"/>
              </w:rPr>
              <w:t xml:space="preserve"> </w:t>
            </w:r>
          </w:p>
          <w:p w14:paraId="00E27AE5" w14:textId="77777777" w:rsid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Izvještaj o postignutim ciljevima i rezultatima uspješnosti u prethodnoj godini:</w:t>
            </w:r>
            <w:r w:rsidRPr="004E2B84">
              <w:rPr>
                <w:rFonts w:ascii="Times New Roman" w:eastAsia="Calibri" w:hAnsi="Times New Roman" w:cs="Times New Roman"/>
                <w:sz w:val="24"/>
                <w:szCs w:val="24"/>
              </w:rPr>
              <w:t xml:space="preserve"> što bolja turistička promidžba</w:t>
            </w:r>
            <w:r w:rsidR="00A76D3C">
              <w:rPr>
                <w:rFonts w:ascii="Times New Roman" w:eastAsia="Calibri" w:hAnsi="Times New Roman" w:cs="Times New Roman"/>
                <w:sz w:val="24"/>
                <w:szCs w:val="24"/>
              </w:rPr>
              <w:t xml:space="preserve"> Grada kroz razne manifestacije</w:t>
            </w:r>
            <w:r w:rsidR="004F777E">
              <w:rPr>
                <w:rFonts w:ascii="Times New Roman" w:eastAsia="Calibri" w:hAnsi="Times New Roman" w:cs="Times New Roman"/>
                <w:sz w:val="24"/>
                <w:szCs w:val="24"/>
              </w:rPr>
              <w:t xml:space="preserve"> i aktivnosti</w:t>
            </w:r>
            <w:r w:rsidR="00A76D3C">
              <w:rPr>
                <w:rFonts w:ascii="Times New Roman" w:eastAsia="Calibri" w:hAnsi="Times New Roman" w:cs="Times New Roman"/>
                <w:sz w:val="24"/>
                <w:szCs w:val="24"/>
              </w:rPr>
              <w:t>.</w:t>
            </w:r>
          </w:p>
          <w:p w14:paraId="0B915F70" w14:textId="77777777" w:rsidR="00292757" w:rsidRDefault="00292757" w:rsidP="004E2B84">
            <w:pPr>
              <w:spacing w:before="100" w:beforeAutospacing="1" w:after="0" w:line="240" w:lineRule="auto"/>
              <w:contextualSpacing/>
              <w:jc w:val="both"/>
              <w:rPr>
                <w:rFonts w:ascii="Times New Roman" w:eastAsia="Calibri" w:hAnsi="Times New Roman" w:cs="Times New Roman"/>
                <w:sz w:val="24"/>
                <w:szCs w:val="24"/>
              </w:rPr>
            </w:pPr>
          </w:p>
          <w:p w14:paraId="630700A9" w14:textId="77777777" w:rsidR="00292757" w:rsidRPr="004E2B84" w:rsidRDefault="00292757" w:rsidP="00292757">
            <w:pPr>
              <w:numPr>
                <w:ilvl w:val="0"/>
                <w:numId w:val="4"/>
              </w:num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Procjena i ishodište potrebnih sredstava za aktivnosti/projekte unutar programa</w:t>
            </w:r>
          </w:p>
          <w:p w14:paraId="1EB148D9" w14:textId="77777777" w:rsidR="00292757" w:rsidRPr="004E2B84" w:rsidRDefault="00292757" w:rsidP="00292757">
            <w:pPr>
              <w:spacing w:before="100" w:beforeAutospacing="1" w:after="0" w:line="240" w:lineRule="auto"/>
              <w:contextualSpacing/>
              <w:jc w:val="both"/>
              <w:rPr>
                <w:rFonts w:ascii="Times New Roman" w:eastAsia="Calibri" w:hAnsi="Times New Roman" w:cs="Times New Roman"/>
                <w:b/>
                <w:sz w:val="24"/>
                <w:szCs w:val="24"/>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734373" w:rsidRPr="004E2B84" w14:paraId="3E44B257" w14:textId="77777777" w:rsidTr="004F777E">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124468C7" w14:textId="77777777" w:rsidR="00734373" w:rsidRPr="004E2B84" w:rsidRDefault="00734373" w:rsidP="00734373">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57459C1" w14:textId="296AA25F" w:rsidR="00734373" w:rsidRPr="004E2B84" w:rsidRDefault="00734373" w:rsidP="004F777E">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Izvršenje 202</w:t>
                  </w:r>
                  <w:r w:rsidR="00292037">
                    <w:rPr>
                      <w:rFonts w:ascii="Times New Roman" w:eastAsia="Calibri" w:hAnsi="Times New Roman" w:cs="Times New Roman"/>
                      <w:b/>
                      <w:bCs/>
                      <w:sz w:val="20"/>
                      <w:szCs w:val="20"/>
                    </w:rPr>
                    <w:t>3</w:t>
                  </w:r>
                  <w:r w:rsidRPr="004E2B84">
                    <w:rPr>
                      <w:rFonts w:ascii="Times New Roman" w:eastAsia="Calibri" w:hAnsi="Times New Roman" w:cs="Times New Roman"/>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3BA43B8C" w14:textId="77777777" w:rsidR="00734373" w:rsidRPr="00125333" w:rsidRDefault="00734373" w:rsidP="00D6274F">
                  <w:pPr>
                    <w:spacing w:before="100" w:beforeAutospacing="1" w:after="0" w:line="240" w:lineRule="auto"/>
                    <w:contextualSpacing/>
                    <w:jc w:val="center"/>
                    <w:rPr>
                      <w:rFonts w:ascii="Times New Roman" w:eastAsia="Calibri" w:hAnsi="Times New Roman" w:cs="Times New Roman"/>
                      <w:b/>
                      <w:bCs/>
                      <w:sz w:val="20"/>
                      <w:szCs w:val="20"/>
                    </w:rPr>
                  </w:pPr>
                </w:p>
                <w:p w14:paraId="268D3C0F" w14:textId="1497093C" w:rsidR="00734373" w:rsidRPr="00125333" w:rsidRDefault="00734373" w:rsidP="00D6274F">
                  <w:pPr>
                    <w:spacing w:before="100" w:beforeAutospacing="1" w:after="0" w:line="240" w:lineRule="auto"/>
                    <w:contextualSpacing/>
                    <w:jc w:val="center"/>
                    <w:rPr>
                      <w:rFonts w:ascii="Times New Roman" w:eastAsia="Calibri" w:hAnsi="Times New Roman" w:cs="Times New Roman"/>
                      <w:b/>
                      <w:sz w:val="20"/>
                      <w:szCs w:val="20"/>
                    </w:rPr>
                  </w:pPr>
                  <w:r w:rsidRPr="00125333">
                    <w:rPr>
                      <w:rFonts w:ascii="Times New Roman" w:eastAsia="Calibri" w:hAnsi="Times New Roman" w:cs="Times New Roman"/>
                      <w:b/>
                      <w:bCs/>
                      <w:sz w:val="20"/>
                      <w:szCs w:val="20"/>
                    </w:rPr>
                    <w:t>P</w:t>
                  </w:r>
                  <w:r>
                    <w:rPr>
                      <w:rFonts w:ascii="Times New Roman" w:eastAsia="Calibri" w:hAnsi="Times New Roman" w:cs="Times New Roman"/>
                      <w:b/>
                      <w:bCs/>
                      <w:sz w:val="20"/>
                      <w:szCs w:val="20"/>
                    </w:rPr>
                    <w:t xml:space="preserve">lan </w:t>
                  </w:r>
                  <w:r w:rsidRPr="00125333">
                    <w:rPr>
                      <w:rFonts w:ascii="Times New Roman" w:eastAsia="Calibri" w:hAnsi="Times New Roman" w:cs="Times New Roman"/>
                      <w:b/>
                      <w:bCs/>
                      <w:sz w:val="20"/>
                      <w:szCs w:val="20"/>
                    </w:rPr>
                    <w:t>202</w:t>
                  </w:r>
                  <w:r w:rsidR="00292037">
                    <w:rPr>
                      <w:rFonts w:ascii="Times New Roman" w:eastAsia="Calibri" w:hAnsi="Times New Roman" w:cs="Times New Roman"/>
                      <w:b/>
                      <w:bCs/>
                      <w:sz w:val="20"/>
                      <w:szCs w:val="20"/>
                    </w:rPr>
                    <w:t>4</w:t>
                  </w:r>
                  <w:r w:rsidRPr="00125333">
                    <w:rPr>
                      <w:rFonts w:ascii="Times New Roman" w:eastAsia="Calibri" w:hAnsi="Times New Roman" w:cs="Times New Roman"/>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1345C8E5" w14:textId="0D90AC12" w:rsidR="00734373" w:rsidRPr="00125333" w:rsidRDefault="00734373" w:rsidP="00D6274F">
                  <w:pPr>
                    <w:spacing w:before="100" w:beforeAutospacing="1" w:after="0" w:line="240" w:lineRule="auto"/>
                    <w:contextualSpacing/>
                    <w:jc w:val="center"/>
                    <w:rPr>
                      <w:rFonts w:ascii="Times New Roman" w:eastAsia="Calibri" w:hAnsi="Times New Roman" w:cs="Times New Roman"/>
                      <w:b/>
                      <w:bCs/>
                      <w:sz w:val="20"/>
                      <w:szCs w:val="20"/>
                    </w:rPr>
                  </w:pPr>
                  <w:r w:rsidRPr="00125333">
                    <w:rPr>
                      <w:rFonts w:ascii="Times New Roman" w:eastAsia="Calibri" w:hAnsi="Times New Roman" w:cs="Times New Roman"/>
                      <w:b/>
                      <w:bCs/>
                      <w:sz w:val="20"/>
                      <w:szCs w:val="20"/>
                    </w:rPr>
                    <w:t>Plan 202</w:t>
                  </w:r>
                  <w:r w:rsidR="00292037">
                    <w:rPr>
                      <w:rFonts w:ascii="Times New Roman" w:eastAsia="Calibri" w:hAnsi="Times New Roman" w:cs="Times New Roman"/>
                      <w:b/>
                      <w:bCs/>
                      <w:sz w:val="20"/>
                      <w:szCs w:val="20"/>
                    </w:rPr>
                    <w:t>5</w:t>
                  </w:r>
                  <w:r w:rsidRPr="00125333">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7738AA91" w14:textId="031A4818" w:rsidR="00734373" w:rsidRPr="004E2B84" w:rsidRDefault="00734373" w:rsidP="00D6274F">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292037">
                    <w:rPr>
                      <w:rFonts w:ascii="Times New Roman" w:eastAsia="Calibri" w:hAnsi="Times New Roman" w:cs="Times New Roman"/>
                      <w:b/>
                      <w:bCs/>
                      <w:sz w:val="20"/>
                      <w:szCs w:val="20"/>
                    </w:rPr>
                    <w:t>6</w:t>
                  </w:r>
                  <w:r w:rsidRPr="004E2B84">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53F4716A" w14:textId="77777777" w:rsidR="00734373" w:rsidRPr="004E2B84" w:rsidRDefault="00734373" w:rsidP="00D6274F">
                  <w:pPr>
                    <w:spacing w:before="100" w:beforeAutospacing="1" w:after="0" w:line="240" w:lineRule="auto"/>
                    <w:contextualSpacing/>
                    <w:jc w:val="center"/>
                    <w:rPr>
                      <w:rFonts w:ascii="Times New Roman" w:eastAsia="Calibri" w:hAnsi="Times New Roman" w:cs="Times New Roman"/>
                      <w:b/>
                      <w:bCs/>
                      <w:sz w:val="20"/>
                      <w:szCs w:val="20"/>
                    </w:rPr>
                  </w:pPr>
                </w:p>
                <w:p w14:paraId="63AFC958" w14:textId="6BAF0846" w:rsidR="00734373" w:rsidRPr="004E2B84" w:rsidRDefault="00734373" w:rsidP="00D6274F">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292037">
                    <w:rPr>
                      <w:rFonts w:ascii="Times New Roman" w:eastAsia="Calibri" w:hAnsi="Times New Roman" w:cs="Times New Roman"/>
                      <w:b/>
                      <w:bCs/>
                      <w:sz w:val="20"/>
                      <w:szCs w:val="20"/>
                    </w:rPr>
                    <w:t>7</w:t>
                  </w:r>
                  <w:r w:rsidRPr="004E2B84">
                    <w:rPr>
                      <w:rFonts w:ascii="Times New Roman" w:eastAsia="Calibri" w:hAnsi="Times New Roman" w:cs="Times New Roman"/>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9CC2D00" w14:textId="77777777" w:rsidR="00734373" w:rsidRPr="004E2B84" w:rsidRDefault="00734373" w:rsidP="00D6274F">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Indeks</w:t>
                  </w:r>
                </w:p>
                <w:p w14:paraId="58E758C0" w14:textId="45C3DF19" w:rsidR="00734373" w:rsidRPr="004E2B84" w:rsidRDefault="00734373" w:rsidP="00D6274F">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202</w:t>
                  </w:r>
                  <w:r w:rsidR="00292037">
                    <w:rPr>
                      <w:rFonts w:ascii="Times New Roman" w:eastAsia="Calibri" w:hAnsi="Times New Roman" w:cs="Times New Roman"/>
                      <w:b/>
                      <w:bCs/>
                      <w:sz w:val="20"/>
                      <w:szCs w:val="20"/>
                    </w:rPr>
                    <w:t>5</w:t>
                  </w:r>
                  <w:r w:rsidRPr="004E2B84">
                    <w:rPr>
                      <w:rFonts w:ascii="Times New Roman" w:eastAsia="Calibri" w:hAnsi="Times New Roman" w:cs="Times New Roman"/>
                      <w:b/>
                      <w:bCs/>
                      <w:sz w:val="20"/>
                      <w:szCs w:val="20"/>
                    </w:rPr>
                    <w:t>/202</w:t>
                  </w:r>
                  <w:r w:rsidR="00292037">
                    <w:rPr>
                      <w:rFonts w:ascii="Times New Roman" w:eastAsia="Calibri" w:hAnsi="Times New Roman" w:cs="Times New Roman"/>
                      <w:b/>
                      <w:bCs/>
                      <w:sz w:val="20"/>
                      <w:szCs w:val="20"/>
                    </w:rPr>
                    <w:t>4</w:t>
                  </w:r>
                </w:p>
              </w:tc>
            </w:tr>
            <w:tr w:rsidR="00734373" w:rsidRPr="004E2B84" w14:paraId="7DED7E06" w14:textId="77777777" w:rsidTr="004F777E">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6C7A7F5B" w14:textId="77777777" w:rsidR="00734373" w:rsidRPr="004E2B84" w:rsidRDefault="00734373" w:rsidP="00734373">
                  <w:pPr>
                    <w:spacing w:before="100" w:beforeAutospacing="1" w:after="0" w:line="240" w:lineRule="auto"/>
                    <w:contextualSpacing/>
                    <w:jc w:val="both"/>
                    <w:rPr>
                      <w:rFonts w:ascii="Times New Roman" w:eastAsia="Calibri" w:hAnsi="Times New Roman" w:cs="Times New Roman"/>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274B866" w14:textId="77777777" w:rsidR="00734373" w:rsidRPr="004E2B84" w:rsidRDefault="00734373" w:rsidP="00734373">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tcBorders>
                    <w:top w:val="nil"/>
                    <w:left w:val="nil"/>
                    <w:bottom w:val="single" w:sz="8" w:space="0" w:color="000000"/>
                    <w:right w:val="single" w:sz="8" w:space="0" w:color="auto"/>
                  </w:tcBorders>
                  <w:shd w:val="clear" w:color="000000" w:fill="F2F2F2"/>
                </w:tcPr>
                <w:p w14:paraId="42D30216" w14:textId="77777777" w:rsidR="00734373" w:rsidRPr="00C1031D" w:rsidRDefault="00734373" w:rsidP="00734373">
                  <w:pPr>
                    <w:spacing w:before="100" w:beforeAutospacing="1" w:after="0" w:line="240" w:lineRule="auto"/>
                    <w:contextualSpacing/>
                    <w:jc w:val="both"/>
                    <w:rPr>
                      <w:rFonts w:ascii="Times New Roman" w:eastAsia="Calibri" w:hAnsi="Times New Roman" w:cs="Times New Roman"/>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3403E873" w14:textId="77777777" w:rsidR="00734373" w:rsidRPr="004E2B84" w:rsidRDefault="00734373" w:rsidP="00734373">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14F9512E" w14:textId="77777777" w:rsidR="00734373" w:rsidRPr="004E2B84" w:rsidRDefault="00734373" w:rsidP="00734373">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left w:val="single" w:sz="8" w:space="0" w:color="auto"/>
                    <w:bottom w:val="single" w:sz="8" w:space="0" w:color="000000"/>
                    <w:right w:val="single" w:sz="8" w:space="0" w:color="auto"/>
                  </w:tcBorders>
                </w:tcPr>
                <w:p w14:paraId="3BAC1D8A" w14:textId="77777777" w:rsidR="00734373" w:rsidRPr="004E2B84" w:rsidRDefault="00734373" w:rsidP="00734373">
                  <w:pPr>
                    <w:spacing w:before="100" w:beforeAutospacing="1" w:after="0" w:line="240" w:lineRule="auto"/>
                    <w:contextualSpacing/>
                    <w:jc w:val="both"/>
                    <w:rPr>
                      <w:rFonts w:ascii="Times New Roman" w:eastAsia="Calibri"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4F60A14" w14:textId="77777777" w:rsidR="00734373" w:rsidRPr="004E2B84" w:rsidRDefault="00734373" w:rsidP="00734373">
                  <w:pPr>
                    <w:spacing w:before="100" w:beforeAutospacing="1" w:after="0" w:line="240" w:lineRule="auto"/>
                    <w:contextualSpacing/>
                    <w:jc w:val="both"/>
                    <w:rPr>
                      <w:rFonts w:ascii="Times New Roman" w:eastAsia="Calibri" w:hAnsi="Times New Roman" w:cs="Times New Roman"/>
                      <w:b/>
                      <w:bCs/>
                      <w:sz w:val="20"/>
                      <w:szCs w:val="20"/>
                    </w:rPr>
                  </w:pPr>
                </w:p>
              </w:tc>
            </w:tr>
            <w:tr w:rsidR="00734373" w:rsidRPr="00C1031D" w14:paraId="2642B69F" w14:textId="77777777" w:rsidTr="004F777E">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1B08A770" w14:textId="77777777" w:rsidR="00734373" w:rsidRDefault="00734373" w:rsidP="00734373">
                  <w:pPr>
                    <w:spacing w:before="100" w:beforeAutospacing="1" w:after="0" w:line="240" w:lineRule="auto"/>
                    <w:contextualSpacing/>
                    <w:jc w:val="center"/>
                    <w:rPr>
                      <w:rFonts w:ascii="Times New Roman" w:eastAsia="Calibri" w:hAnsi="Times New Roman" w:cs="Times New Roman"/>
                      <w:b/>
                      <w:bCs/>
                      <w:sz w:val="20"/>
                      <w:szCs w:val="20"/>
                    </w:rPr>
                  </w:pPr>
                </w:p>
                <w:p w14:paraId="360C45E3" w14:textId="77777777" w:rsidR="00734373" w:rsidRDefault="00185DC5" w:rsidP="00734373">
                  <w:pPr>
                    <w:spacing w:before="100" w:beforeAutospacing="1" w:after="0" w:line="240" w:lineRule="auto"/>
                    <w:contextual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RAZVOJ TURIZMA</w:t>
                  </w:r>
                </w:p>
                <w:p w14:paraId="0FE1D2E9" w14:textId="77777777" w:rsidR="00734373" w:rsidRPr="004E2B84" w:rsidRDefault="00734373" w:rsidP="00734373">
                  <w:pPr>
                    <w:spacing w:before="100" w:beforeAutospacing="1" w:after="0" w:line="240" w:lineRule="auto"/>
                    <w:contextualSpacing/>
                    <w:jc w:val="center"/>
                    <w:rPr>
                      <w:rFonts w:ascii="Times New Roman" w:eastAsia="Calibri" w:hAnsi="Times New Roman" w:cs="Times New Roman"/>
                      <w:b/>
                      <w:bCs/>
                      <w:sz w:val="20"/>
                      <w:szCs w:val="20"/>
                    </w:rPr>
                  </w:pPr>
                </w:p>
              </w:tc>
              <w:tc>
                <w:tcPr>
                  <w:tcW w:w="1417" w:type="dxa"/>
                  <w:tcBorders>
                    <w:top w:val="nil"/>
                    <w:left w:val="nil"/>
                    <w:bottom w:val="single" w:sz="8" w:space="0" w:color="auto"/>
                    <w:right w:val="single" w:sz="8" w:space="0" w:color="auto"/>
                  </w:tcBorders>
                  <w:shd w:val="clear" w:color="000000" w:fill="FFFFFF"/>
                  <w:vAlign w:val="center"/>
                </w:tcPr>
                <w:p w14:paraId="6564E605" w14:textId="2FB13002" w:rsidR="00734373" w:rsidRPr="004E2B84"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18"/>
                      <w:szCs w:val="18"/>
                    </w:rPr>
                    <w:t>227.288,50</w:t>
                  </w:r>
                </w:p>
              </w:tc>
              <w:tc>
                <w:tcPr>
                  <w:tcW w:w="1418" w:type="dxa"/>
                  <w:tcBorders>
                    <w:top w:val="nil"/>
                    <w:left w:val="nil"/>
                    <w:bottom w:val="single" w:sz="8" w:space="0" w:color="auto"/>
                    <w:right w:val="single" w:sz="8" w:space="0" w:color="auto"/>
                  </w:tcBorders>
                  <w:shd w:val="clear" w:color="000000" w:fill="FFFFFF"/>
                  <w:vAlign w:val="center"/>
                </w:tcPr>
                <w:p w14:paraId="6AD9428D" w14:textId="23A6B316" w:rsidR="00734373" w:rsidRPr="00C1031D" w:rsidRDefault="00292037" w:rsidP="00734373">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203.646,00</w:t>
                  </w:r>
                </w:p>
              </w:tc>
              <w:tc>
                <w:tcPr>
                  <w:tcW w:w="1417" w:type="dxa"/>
                  <w:tcBorders>
                    <w:top w:val="nil"/>
                    <w:left w:val="nil"/>
                    <w:bottom w:val="single" w:sz="8" w:space="0" w:color="auto"/>
                    <w:right w:val="single" w:sz="8" w:space="0" w:color="auto"/>
                  </w:tcBorders>
                  <w:shd w:val="clear" w:color="000000" w:fill="FFFFFF"/>
                  <w:vAlign w:val="center"/>
                </w:tcPr>
                <w:p w14:paraId="2BDB1B47" w14:textId="6924F11A" w:rsidR="00734373" w:rsidRPr="00C1031D" w:rsidRDefault="00AA2EC5" w:rsidP="00AC086D">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292037">
                    <w:rPr>
                      <w:rFonts w:ascii="Times New Roman" w:eastAsia="Calibri" w:hAnsi="Times New Roman" w:cs="Times New Roman"/>
                      <w:b/>
                      <w:sz w:val="20"/>
                      <w:szCs w:val="20"/>
                    </w:rPr>
                    <w:t>26.1</w:t>
                  </w:r>
                  <w:r w:rsidR="00AC086D">
                    <w:rPr>
                      <w:rFonts w:ascii="Times New Roman" w:eastAsia="Calibri" w:hAnsi="Times New Roman" w:cs="Times New Roman"/>
                      <w:b/>
                      <w:sz w:val="20"/>
                      <w:szCs w:val="20"/>
                    </w:rPr>
                    <w:t>4</w:t>
                  </w:r>
                  <w:r w:rsidR="00292037">
                    <w:rPr>
                      <w:rFonts w:ascii="Times New Roman" w:eastAsia="Calibri" w:hAnsi="Times New Roman" w:cs="Times New Roman"/>
                      <w:b/>
                      <w:sz w:val="20"/>
                      <w:szCs w:val="20"/>
                    </w:rPr>
                    <w:t>4,00</w:t>
                  </w:r>
                </w:p>
              </w:tc>
              <w:tc>
                <w:tcPr>
                  <w:tcW w:w="1418" w:type="dxa"/>
                  <w:tcBorders>
                    <w:top w:val="nil"/>
                    <w:left w:val="nil"/>
                    <w:bottom w:val="single" w:sz="8" w:space="0" w:color="auto"/>
                    <w:right w:val="single" w:sz="8" w:space="0" w:color="auto"/>
                  </w:tcBorders>
                  <w:shd w:val="clear" w:color="000000" w:fill="FFFFFF"/>
                  <w:vAlign w:val="center"/>
                </w:tcPr>
                <w:p w14:paraId="0FB2369B" w14:textId="57C4EC64" w:rsidR="00734373" w:rsidRPr="00C1031D" w:rsidRDefault="00AA2EC5" w:rsidP="00734373">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292037">
                    <w:rPr>
                      <w:rFonts w:ascii="Times New Roman" w:eastAsia="Calibri" w:hAnsi="Times New Roman" w:cs="Times New Roman"/>
                      <w:b/>
                      <w:sz w:val="20"/>
                      <w:szCs w:val="20"/>
                    </w:rPr>
                    <w:t>26.144,00</w:t>
                  </w:r>
                </w:p>
              </w:tc>
              <w:tc>
                <w:tcPr>
                  <w:tcW w:w="1418" w:type="dxa"/>
                  <w:tcBorders>
                    <w:top w:val="nil"/>
                    <w:left w:val="nil"/>
                    <w:bottom w:val="single" w:sz="8" w:space="0" w:color="auto"/>
                    <w:right w:val="single" w:sz="8" w:space="0" w:color="auto"/>
                  </w:tcBorders>
                  <w:shd w:val="clear" w:color="000000" w:fill="FFFFFF"/>
                  <w:vAlign w:val="center"/>
                </w:tcPr>
                <w:p w14:paraId="42E59A8C" w14:textId="37588CF5" w:rsidR="00734373" w:rsidRPr="00C1031D" w:rsidRDefault="00AA2EC5" w:rsidP="00734373">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00292037">
                    <w:rPr>
                      <w:rFonts w:ascii="Times New Roman" w:eastAsia="Calibri" w:hAnsi="Times New Roman" w:cs="Times New Roman"/>
                      <w:b/>
                      <w:sz w:val="20"/>
                      <w:szCs w:val="20"/>
                    </w:rPr>
                    <w:t>26.144,00</w:t>
                  </w:r>
                </w:p>
              </w:tc>
              <w:tc>
                <w:tcPr>
                  <w:tcW w:w="1134" w:type="dxa"/>
                  <w:tcBorders>
                    <w:top w:val="single" w:sz="8" w:space="0" w:color="auto"/>
                    <w:left w:val="nil"/>
                    <w:bottom w:val="single" w:sz="8" w:space="0" w:color="auto"/>
                    <w:right w:val="single" w:sz="8" w:space="0" w:color="auto"/>
                  </w:tcBorders>
                  <w:shd w:val="clear" w:color="000000" w:fill="FFFFFF"/>
                </w:tcPr>
                <w:p w14:paraId="68692F26" w14:textId="1050CF05" w:rsidR="00185DC5" w:rsidRPr="00C1031D" w:rsidRDefault="00185DC5" w:rsidP="00734373">
                  <w:pPr>
                    <w:spacing w:before="100" w:beforeAutospacing="1" w:after="0" w:line="240" w:lineRule="auto"/>
                    <w:contextualSpacing/>
                    <w:jc w:val="center"/>
                    <w:rPr>
                      <w:rFonts w:ascii="Times New Roman" w:eastAsia="Calibri" w:hAnsi="Times New Roman" w:cs="Times New Roman"/>
                      <w:b/>
                      <w:sz w:val="20"/>
                      <w:szCs w:val="20"/>
                    </w:rPr>
                  </w:pPr>
                </w:p>
              </w:tc>
            </w:tr>
            <w:tr w:rsidR="00734373" w:rsidRPr="004E2B84" w14:paraId="73008DAD" w14:textId="77777777" w:rsidTr="004F777E">
              <w:trPr>
                <w:trHeight w:val="757"/>
              </w:trPr>
              <w:tc>
                <w:tcPr>
                  <w:tcW w:w="2150" w:type="dxa"/>
                  <w:tcBorders>
                    <w:top w:val="single" w:sz="8" w:space="0" w:color="000000"/>
                    <w:left w:val="single" w:sz="8" w:space="0" w:color="auto"/>
                    <w:bottom w:val="single" w:sz="4" w:space="0" w:color="auto"/>
                    <w:right w:val="single" w:sz="4" w:space="0" w:color="auto"/>
                  </w:tcBorders>
                  <w:shd w:val="clear" w:color="000000" w:fill="FFFFFF"/>
                  <w:vAlign w:val="center"/>
                </w:tcPr>
                <w:p w14:paraId="6864C83A" w14:textId="77777777" w:rsidR="00185DC5" w:rsidRDefault="00185DC5" w:rsidP="00734373">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w:t>
                  </w:r>
                  <w:r w:rsidR="00A76D3C">
                    <w:rPr>
                      <w:rFonts w:ascii="Times New Roman" w:eastAsia="Calibri" w:hAnsi="Times New Roman" w:cs="Times New Roman"/>
                      <w:bCs/>
                      <w:sz w:val="20"/>
                      <w:szCs w:val="20"/>
                    </w:rPr>
                    <w:t xml:space="preserve"> A080333</w:t>
                  </w:r>
                </w:p>
                <w:p w14:paraId="7D624A6F" w14:textId="77777777" w:rsidR="00734373" w:rsidRPr="00125333" w:rsidRDefault="00A76D3C" w:rsidP="00A76D3C">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SAJMOVI</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ECE7DB5" w14:textId="75A1AF4E" w:rsidR="00734373" w:rsidRPr="004E2B84"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2.366,68</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2B96C7D" w14:textId="537D55DD" w:rsidR="00734373" w:rsidRPr="004E2B84"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6.000,00</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6E83A1D1" w14:textId="15F16505" w:rsidR="00734373" w:rsidRPr="004E2B84"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8.500,00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4AE3C7C9" w14:textId="6FFE149B" w:rsidR="00734373" w:rsidRPr="004E2B84" w:rsidRDefault="00B94948" w:rsidP="00B94948">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AA2EC5">
                    <w:rPr>
                      <w:rFonts w:ascii="Times New Roman" w:eastAsia="Calibri" w:hAnsi="Times New Roman" w:cs="Times New Roman"/>
                      <w:sz w:val="20"/>
                      <w:szCs w:val="20"/>
                    </w:rPr>
                    <w:t>.</w:t>
                  </w:r>
                  <w:r>
                    <w:rPr>
                      <w:rFonts w:ascii="Times New Roman" w:eastAsia="Calibri" w:hAnsi="Times New Roman" w:cs="Times New Roman"/>
                      <w:sz w:val="20"/>
                      <w:szCs w:val="20"/>
                    </w:rPr>
                    <w:t>5</w:t>
                  </w:r>
                  <w:r w:rsidR="00AA2EC5">
                    <w:rPr>
                      <w:rFonts w:ascii="Times New Roman" w:eastAsia="Calibri" w:hAnsi="Times New Roman" w:cs="Times New Roman"/>
                      <w:sz w:val="20"/>
                      <w:szCs w:val="20"/>
                    </w:rPr>
                    <w:t>00,00</w:t>
                  </w:r>
                </w:p>
              </w:tc>
              <w:tc>
                <w:tcPr>
                  <w:tcW w:w="1418" w:type="dxa"/>
                  <w:tcBorders>
                    <w:top w:val="nil"/>
                    <w:left w:val="single" w:sz="4" w:space="0" w:color="auto"/>
                    <w:bottom w:val="single" w:sz="4" w:space="0" w:color="auto"/>
                    <w:right w:val="single" w:sz="8" w:space="0" w:color="auto"/>
                  </w:tcBorders>
                  <w:shd w:val="clear" w:color="000000" w:fill="FFFFFF"/>
                  <w:vAlign w:val="center"/>
                </w:tcPr>
                <w:p w14:paraId="1F744369" w14:textId="4791947A" w:rsidR="00734373" w:rsidRPr="004E2B84" w:rsidRDefault="00B94948"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8.5</w:t>
                  </w:r>
                  <w:r w:rsidR="00AA2EC5">
                    <w:rPr>
                      <w:rFonts w:ascii="Times New Roman" w:eastAsia="Calibri" w:hAnsi="Times New Roman" w:cs="Times New Roman"/>
                      <w:sz w:val="20"/>
                      <w:szCs w:val="20"/>
                    </w:rPr>
                    <w:t>00,00</w:t>
                  </w:r>
                </w:p>
              </w:tc>
              <w:tc>
                <w:tcPr>
                  <w:tcW w:w="1134" w:type="dxa"/>
                  <w:tcBorders>
                    <w:top w:val="single" w:sz="8" w:space="0" w:color="auto"/>
                    <w:left w:val="nil"/>
                    <w:bottom w:val="single" w:sz="8" w:space="0" w:color="auto"/>
                    <w:right w:val="single" w:sz="8" w:space="0" w:color="auto"/>
                  </w:tcBorders>
                  <w:shd w:val="clear" w:color="000000" w:fill="FFFFFF"/>
                </w:tcPr>
                <w:p w14:paraId="35B4C544" w14:textId="0722B14F" w:rsidR="00A76D3C" w:rsidRPr="004E2B84" w:rsidRDefault="00A76D3C" w:rsidP="00734373">
                  <w:pPr>
                    <w:spacing w:before="100" w:beforeAutospacing="1" w:after="0" w:line="240" w:lineRule="auto"/>
                    <w:contextualSpacing/>
                    <w:jc w:val="center"/>
                    <w:rPr>
                      <w:rFonts w:ascii="Times New Roman" w:eastAsia="Calibri" w:hAnsi="Times New Roman" w:cs="Times New Roman"/>
                      <w:sz w:val="20"/>
                      <w:szCs w:val="20"/>
                    </w:rPr>
                  </w:pPr>
                </w:p>
              </w:tc>
            </w:tr>
            <w:tr w:rsidR="00734373" w14:paraId="49249E05"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7482D17" w14:textId="77777777" w:rsidR="00A76D3C" w:rsidRDefault="00734373" w:rsidP="00A76D3C">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Aktivnost </w:t>
                  </w:r>
                  <w:r w:rsidR="00A76D3C">
                    <w:rPr>
                      <w:rFonts w:ascii="Times New Roman" w:eastAsia="Calibri" w:hAnsi="Times New Roman" w:cs="Times New Roman"/>
                      <w:bCs/>
                      <w:sz w:val="20"/>
                      <w:szCs w:val="20"/>
                    </w:rPr>
                    <w:t>A 110106</w:t>
                  </w:r>
                </w:p>
                <w:p w14:paraId="6422C7BF" w14:textId="215F1514" w:rsidR="00A76D3C" w:rsidRPr="00125333" w:rsidRDefault="00A76D3C" w:rsidP="00AA2EC5">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ADVENT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55DEAD" w14:textId="0A474057" w:rsidR="00734373" w:rsidRPr="004E2B84"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116.334,48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A4C6916" w14:textId="6701E7AC" w:rsidR="00734373" w:rsidRDefault="00AA2EC5"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73.</w:t>
                  </w:r>
                  <w:r w:rsidR="00292037">
                    <w:rPr>
                      <w:rFonts w:ascii="Times New Roman" w:eastAsia="Calibri" w:hAnsi="Times New Roman" w:cs="Times New Roman"/>
                      <w:sz w:val="20"/>
                      <w:szCs w:val="20"/>
                    </w:rPr>
                    <w:t>180,00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06873D2" w14:textId="0D623AD3" w:rsidR="00734373"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73.180,00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22FF850" w14:textId="5A0D5672" w:rsidR="00734373"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73.180,00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5555D14E" w14:textId="1A85E0F4" w:rsidR="00734373"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73.180,00</w:t>
                  </w:r>
                </w:p>
              </w:tc>
              <w:tc>
                <w:tcPr>
                  <w:tcW w:w="1134" w:type="dxa"/>
                  <w:tcBorders>
                    <w:top w:val="single" w:sz="8" w:space="0" w:color="auto"/>
                    <w:left w:val="nil"/>
                    <w:bottom w:val="single" w:sz="8" w:space="0" w:color="auto"/>
                    <w:right w:val="single" w:sz="8" w:space="0" w:color="auto"/>
                  </w:tcBorders>
                  <w:shd w:val="clear" w:color="000000" w:fill="FFFFFF"/>
                </w:tcPr>
                <w:p w14:paraId="6261486E" w14:textId="58F8E9E8" w:rsidR="00A76D3C" w:rsidRDefault="00A76D3C" w:rsidP="00734373">
                  <w:pPr>
                    <w:spacing w:before="100" w:beforeAutospacing="1" w:after="0" w:line="240" w:lineRule="auto"/>
                    <w:contextualSpacing/>
                    <w:jc w:val="center"/>
                    <w:rPr>
                      <w:rFonts w:ascii="Times New Roman" w:eastAsia="Calibri" w:hAnsi="Times New Roman" w:cs="Times New Roman"/>
                      <w:sz w:val="20"/>
                      <w:szCs w:val="20"/>
                    </w:rPr>
                  </w:pPr>
                </w:p>
              </w:tc>
            </w:tr>
            <w:tr w:rsidR="00292037" w14:paraId="65A97844"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73B2454F" w14:textId="65FEADAF" w:rsidR="00292037" w:rsidRDefault="00292037" w:rsidP="0029203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 110107</w:t>
                  </w:r>
                </w:p>
                <w:p w14:paraId="177C8010" w14:textId="61E2333B" w:rsidR="00292037" w:rsidRDefault="00292037" w:rsidP="00292037">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NOVOGODIŠNJI KONCERT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499B3D" w14:textId="0DCEE248" w:rsidR="00292037"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3.528,47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8D53A32" w14:textId="0CF0E784" w:rsidR="00292037"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7264B21" w14:textId="0786094D" w:rsidR="00292037"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1D2F52" w14:textId="567FE5EB" w:rsidR="00292037"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1AD19DB" w14:textId="5C6BE67D" w:rsidR="00292037"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48C5C1D2" w14:textId="77777777" w:rsidR="00292037" w:rsidRDefault="00292037" w:rsidP="00734373">
                  <w:pPr>
                    <w:spacing w:before="100" w:beforeAutospacing="1" w:after="0" w:line="240" w:lineRule="auto"/>
                    <w:contextualSpacing/>
                    <w:jc w:val="center"/>
                    <w:rPr>
                      <w:rFonts w:ascii="Times New Roman" w:eastAsia="Calibri" w:hAnsi="Times New Roman" w:cs="Times New Roman"/>
                      <w:sz w:val="20"/>
                      <w:szCs w:val="20"/>
                    </w:rPr>
                  </w:pPr>
                </w:p>
              </w:tc>
            </w:tr>
            <w:tr w:rsidR="00A76D3C" w14:paraId="787202CF"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6AAF7872" w14:textId="77777777" w:rsidR="00A76D3C" w:rsidRDefault="00A76D3C" w:rsidP="00734373">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 110109</w:t>
                  </w:r>
                </w:p>
                <w:p w14:paraId="68AC999C" w14:textId="77777777" w:rsidR="00A76D3C" w:rsidRDefault="00A76D3C" w:rsidP="00734373">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OSTALE AKTIVNOSTI U TURIZMU</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08DDA9A" w14:textId="0968053D" w:rsidR="00A76D3C" w:rsidRPr="004E2B84"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55.069,58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081320" w14:textId="79FF67E5" w:rsidR="00A76D3C" w:rsidRDefault="00292037" w:rsidP="00AC086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70.20</w:t>
                  </w:r>
                  <w:r w:rsidR="00AC086D">
                    <w:rPr>
                      <w:rFonts w:ascii="Times New Roman" w:eastAsia="Calibri" w:hAnsi="Times New Roman" w:cs="Times New Roman"/>
                      <w:sz w:val="20"/>
                      <w:szCs w:val="20"/>
                    </w:rPr>
                    <w:t>0</w:t>
                  </w:r>
                  <w:r>
                    <w:rPr>
                      <w:rFonts w:ascii="Times New Roman" w:eastAsia="Calibri" w:hAnsi="Times New Roman" w:cs="Times New Roman"/>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D2698C" w14:textId="11D10309" w:rsidR="00A76D3C" w:rsidRDefault="00AA2EC5" w:rsidP="00AC086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70.20</w:t>
                  </w:r>
                  <w:r w:rsidR="00AC086D">
                    <w:rPr>
                      <w:rFonts w:ascii="Times New Roman" w:eastAsia="Calibri" w:hAnsi="Times New Roman" w:cs="Times New Roman"/>
                      <w:sz w:val="20"/>
                      <w:szCs w:val="20"/>
                    </w:rPr>
                    <w:t>0</w:t>
                  </w:r>
                  <w:r>
                    <w:rPr>
                      <w:rFonts w:ascii="Times New Roman" w:eastAsia="Calibri"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827FF2A" w14:textId="264312F1" w:rsidR="00A76D3C" w:rsidRDefault="00AA2EC5" w:rsidP="00AC086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70.20</w:t>
                  </w:r>
                  <w:r w:rsidR="00AC086D">
                    <w:rPr>
                      <w:rFonts w:ascii="Times New Roman" w:eastAsia="Calibri" w:hAnsi="Times New Roman" w:cs="Times New Roman"/>
                      <w:sz w:val="20"/>
                      <w:szCs w:val="20"/>
                    </w:rPr>
                    <w:t>0,</w:t>
                  </w:r>
                  <w:r>
                    <w:rPr>
                      <w:rFonts w:ascii="Times New Roman" w:eastAsia="Calibri" w:hAnsi="Times New Roman" w:cs="Times New Roman"/>
                      <w:sz w:val="20"/>
                      <w:szCs w:val="20"/>
                    </w:rPr>
                    <w:t>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3174F042" w14:textId="3A46D03F" w:rsidR="00A76D3C" w:rsidRDefault="00AA2EC5" w:rsidP="00AC086D">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70.20</w:t>
                  </w:r>
                  <w:r w:rsidR="00AC086D">
                    <w:rPr>
                      <w:rFonts w:ascii="Times New Roman" w:eastAsia="Calibri" w:hAnsi="Times New Roman" w:cs="Times New Roman"/>
                      <w:sz w:val="20"/>
                      <w:szCs w:val="20"/>
                    </w:rPr>
                    <w:t>0</w:t>
                  </w:r>
                  <w:r>
                    <w:rPr>
                      <w:rFonts w:ascii="Times New Roman" w:eastAsia="Calibri" w:hAnsi="Times New Roman" w:cs="Times New Roman"/>
                      <w:sz w:val="20"/>
                      <w:szCs w:val="20"/>
                    </w:rPr>
                    <w:t>,00</w:t>
                  </w:r>
                </w:p>
              </w:tc>
              <w:tc>
                <w:tcPr>
                  <w:tcW w:w="1134" w:type="dxa"/>
                  <w:tcBorders>
                    <w:top w:val="single" w:sz="8" w:space="0" w:color="auto"/>
                    <w:left w:val="nil"/>
                    <w:bottom w:val="single" w:sz="8" w:space="0" w:color="auto"/>
                    <w:right w:val="single" w:sz="8" w:space="0" w:color="auto"/>
                  </w:tcBorders>
                  <w:shd w:val="clear" w:color="000000" w:fill="FFFFFF"/>
                </w:tcPr>
                <w:p w14:paraId="0D57B2C6" w14:textId="60324AB0" w:rsidR="00A76D3C" w:rsidRDefault="00A76D3C" w:rsidP="00734373">
                  <w:pPr>
                    <w:spacing w:before="100" w:beforeAutospacing="1" w:after="0" w:line="240" w:lineRule="auto"/>
                    <w:contextualSpacing/>
                    <w:jc w:val="center"/>
                    <w:rPr>
                      <w:rFonts w:ascii="Times New Roman" w:eastAsia="Calibri" w:hAnsi="Times New Roman" w:cs="Times New Roman"/>
                      <w:sz w:val="20"/>
                      <w:szCs w:val="20"/>
                    </w:rPr>
                  </w:pPr>
                </w:p>
              </w:tc>
            </w:tr>
            <w:tr w:rsidR="004F777E" w14:paraId="272A118D"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8E2B7D5" w14:textId="77777777" w:rsidR="004F777E" w:rsidRDefault="004F777E" w:rsidP="00734373">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A1101110</w:t>
                  </w:r>
                </w:p>
                <w:p w14:paraId="3CB3514D" w14:textId="77777777" w:rsidR="004F777E" w:rsidRDefault="004F777E" w:rsidP="00734373">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POTICANJE I RAZVOJ TURIZMA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642D887" w14:textId="177764F3" w:rsidR="004F777E" w:rsidRPr="004E2B84"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14.264,00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799FEB" w14:textId="0B6EF801" w:rsidR="004F777E" w:rsidRDefault="00AA2EC5"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15.264,00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F8AAEE" w14:textId="1431F8A6" w:rsidR="004F777E" w:rsidRDefault="004F777E"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15.264</w:t>
                  </w:r>
                  <w:r w:rsidR="00292037">
                    <w:rPr>
                      <w:rFonts w:ascii="Times New Roman" w:eastAsia="Calibri" w:hAnsi="Times New Roman" w:cs="Times New Roman"/>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C2148D" w14:textId="32108A02" w:rsidR="004F777E" w:rsidRDefault="00AC086D"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15.264,00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0B9B1F85" w14:textId="5E1B0C75" w:rsidR="004F777E" w:rsidRDefault="00AC086D"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15.264,00</w:t>
                  </w:r>
                </w:p>
              </w:tc>
              <w:tc>
                <w:tcPr>
                  <w:tcW w:w="1134" w:type="dxa"/>
                  <w:tcBorders>
                    <w:top w:val="single" w:sz="8" w:space="0" w:color="auto"/>
                    <w:left w:val="nil"/>
                    <w:bottom w:val="single" w:sz="8" w:space="0" w:color="auto"/>
                    <w:right w:val="single" w:sz="8" w:space="0" w:color="auto"/>
                  </w:tcBorders>
                  <w:shd w:val="clear" w:color="000000" w:fill="FFFFFF"/>
                </w:tcPr>
                <w:p w14:paraId="136BBC78" w14:textId="046820E0" w:rsidR="004F777E" w:rsidRDefault="004F777E" w:rsidP="00734373">
                  <w:pPr>
                    <w:spacing w:before="100" w:beforeAutospacing="1" w:after="0" w:line="240" w:lineRule="auto"/>
                    <w:contextualSpacing/>
                    <w:jc w:val="center"/>
                    <w:rPr>
                      <w:rFonts w:ascii="Times New Roman" w:eastAsia="Calibri" w:hAnsi="Times New Roman" w:cs="Times New Roman"/>
                      <w:sz w:val="20"/>
                      <w:szCs w:val="20"/>
                    </w:rPr>
                  </w:pPr>
                </w:p>
              </w:tc>
            </w:tr>
            <w:tr w:rsidR="004F777E" w14:paraId="2709A937"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13F00C6B" w14:textId="77777777" w:rsidR="004F777E" w:rsidRDefault="004F777E" w:rsidP="00734373">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110111</w:t>
                  </w:r>
                </w:p>
                <w:p w14:paraId="7B190F34" w14:textId="7CB9E0AF" w:rsidR="004F777E" w:rsidRDefault="004F777E" w:rsidP="00734373">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TZ G</w:t>
                  </w:r>
                  <w:r w:rsidR="00AA2EC5">
                    <w:rPr>
                      <w:rFonts w:ascii="Times New Roman" w:eastAsia="Calibri" w:hAnsi="Times New Roman" w:cs="Times New Roman"/>
                      <w:bCs/>
                      <w:sz w:val="20"/>
                      <w:szCs w:val="20"/>
                    </w:rPr>
                    <w:t>ORSKOG KOTARA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B692FC9" w14:textId="1AF97A49" w:rsidR="004F777E" w:rsidRPr="004E2B84" w:rsidRDefault="00504199"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D5AE917" w14:textId="469ADD8E" w:rsidR="004F777E" w:rsidRDefault="00292037"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3AD049B" w14:textId="170BF3F0" w:rsidR="004F777E" w:rsidRDefault="00AA2EC5"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F965B58" w14:textId="0F3A6299" w:rsidR="004F777E" w:rsidRDefault="00AA2EC5"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63AF8D0" w14:textId="02ACA48E" w:rsidR="004F777E" w:rsidRDefault="00AA2EC5" w:rsidP="00734373">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w:t>
                  </w:r>
                </w:p>
              </w:tc>
              <w:tc>
                <w:tcPr>
                  <w:tcW w:w="1134" w:type="dxa"/>
                  <w:tcBorders>
                    <w:top w:val="single" w:sz="8" w:space="0" w:color="auto"/>
                    <w:left w:val="nil"/>
                    <w:bottom w:val="single" w:sz="8" w:space="0" w:color="auto"/>
                    <w:right w:val="single" w:sz="8" w:space="0" w:color="auto"/>
                  </w:tcBorders>
                  <w:shd w:val="clear" w:color="000000" w:fill="FFFFFF"/>
                </w:tcPr>
                <w:p w14:paraId="598A3B16" w14:textId="29C1EA2C" w:rsidR="004F777E" w:rsidRDefault="004F777E" w:rsidP="00734373">
                  <w:pPr>
                    <w:spacing w:before="100" w:beforeAutospacing="1" w:after="0" w:line="240" w:lineRule="auto"/>
                    <w:contextualSpacing/>
                    <w:jc w:val="center"/>
                    <w:rPr>
                      <w:rFonts w:ascii="Times New Roman" w:eastAsia="Calibri" w:hAnsi="Times New Roman" w:cs="Times New Roman"/>
                      <w:sz w:val="20"/>
                      <w:szCs w:val="20"/>
                    </w:rPr>
                  </w:pPr>
                </w:p>
              </w:tc>
            </w:tr>
            <w:tr w:rsidR="00AA2EC5" w14:paraId="3F2FE32E"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2B288F40" w14:textId="2A3ECED2" w:rsidR="00AA2EC5" w:rsidRDefault="00AA2EC5" w:rsidP="00AA2EC5">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A110112 RIKA FEST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E0C4272" w14:textId="38697425" w:rsidR="00AA2EC5"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25.029,58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75DF218" w14:textId="43332ABD" w:rsidR="00AA2EC5"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A1D6505" w14:textId="35DAC0D1" w:rsidR="00AA2EC5" w:rsidRDefault="00AA2EC5"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B97D02" w14:textId="2423F3DC" w:rsidR="00AA2EC5" w:rsidRDefault="00AA2EC5"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6AFD89DE" w14:textId="124F01E9" w:rsidR="00AA2EC5" w:rsidRDefault="00AA2EC5"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25.000,00</w:t>
                  </w:r>
                </w:p>
              </w:tc>
              <w:tc>
                <w:tcPr>
                  <w:tcW w:w="1134" w:type="dxa"/>
                  <w:tcBorders>
                    <w:top w:val="single" w:sz="8" w:space="0" w:color="auto"/>
                    <w:left w:val="nil"/>
                    <w:bottom w:val="single" w:sz="8" w:space="0" w:color="auto"/>
                    <w:right w:val="single" w:sz="8" w:space="0" w:color="auto"/>
                  </w:tcBorders>
                  <w:shd w:val="clear" w:color="000000" w:fill="FFFFFF"/>
                </w:tcPr>
                <w:p w14:paraId="1B9F092E" w14:textId="0F4167B0" w:rsidR="00AA2EC5" w:rsidRDefault="00AA2EC5" w:rsidP="00AA2EC5">
                  <w:pPr>
                    <w:spacing w:before="100" w:beforeAutospacing="1" w:after="0" w:line="240" w:lineRule="auto"/>
                    <w:contextualSpacing/>
                    <w:jc w:val="center"/>
                    <w:rPr>
                      <w:rFonts w:ascii="Times New Roman" w:eastAsia="Calibri" w:hAnsi="Times New Roman" w:cs="Times New Roman"/>
                      <w:sz w:val="20"/>
                      <w:szCs w:val="20"/>
                    </w:rPr>
                  </w:pPr>
                </w:p>
              </w:tc>
            </w:tr>
            <w:tr w:rsidR="00AA2EC5" w14:paraId="0C7C9771"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08C96C32" w14:textId="11D3465B" w:rsidR="00AA2EC5" w:rsidRDefault="00AA2EC5" w:rsidP="00AA2EC5">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A110</w:t>
                  </w:r>
                  <w:r w:rsidR="00292037">
                    <w:rPr>
                      <w:rFonts w:ascii="Times New Roman" w:eastAsia="Calibri" w:hAnsi="Times New Roman" w:cs="Times New Roman"/>
                      <w:bCs/>
                      <w:sz w:val="20"/>
                      <w:szCs w:val="20"/>
                    </w:rPr>
                    <w:t>115</w:t>
                  </w:r>
                  <w:r>
                    <w:rPr>
                      <w:rFonts w:ascii="Times New Roman" w:eastAsia="Calibri" w:hAnsi="Times New Roman" w:cs="Times New Roman"/>
                      <w:bCs/>
                      <w:sz w:val="20"/>
                      <w:szCs w:val="20"/>
                    </w:rPr>
                    <w:t xml:space="preserve"> </w:t>
                  </w:r>
                  <w:r w:rsidR="00292037">
                    <w:rPr>
                      <w:rFonts w:ascii="Times New Roman" w:eastAsia="Calibri" w:hAnsi="Times New Roman" w:cs="Times New Roman"/>
                      <w:bCs/>
                      <w:sz w:val="20"/>
                      <w:szCs w:val="20"/>
                    </w:rPr>
                    <w:t>AKTIVNOST U TURIZMU-SANJKALIŠTA</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487882" w14:textId="3FD7D4C5" w:rsidR="00AA2EC5"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10.695,71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143E27E" w14:textId="65021057" w:rsidR="00AA2EC5" w:rsidRDefault="00AA2EC5"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454CD1C" w14:textId="36C532F8" w:rsidR="00AA2EC5"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44D7864" w14:textId="7B789EDE" w:rsidR="00AA2EC5"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2B103B98" w14:textId="7599930C" w:rsidR="00AA2EC5"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000000" w:fill="FFFFFF"/>
                </w:tcPr>
                <w:p w14:paraId="28CAF097" w14:textId="5B338C46" w:rsidR="00AA2EC5" w:rsidRDefault="00AA2EC5" w:rsidP="00AA2EC5">
                  <w:pPr>
                    <w:spacing w:before="100" w:beforeAutospacing="1" w:after="0" w:line="240" w:lineRule="auto"/>
                    <w:contextualSpacing/>
                    <w:jc w:val="center"/>
                    <w:rPr>
                      <w:rFonts w:ascii="Times New Roman" w:eastAsia="Calibri" w:hAnsi="Times New Roman" w:cs="Times New Roman"/>
                      <w:sz w:val="20"/>
                      <w:szCs w:val="20"/>
                    </w:rPr>
                  </w:pPr>
                </w:p>
              </w:tc>
            </w:tr>
            <w:tr w:rsidR="00292037" w14:paraId="05BE4046"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55D7F56E" w14:textId="45A68EE3" w:rsidR="00292037" w:rsidRDefault="00292037" w:rsidP="00AA2EC5">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A110113 DOČEK U PODNE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8EF4E08" w14:textId="1FF103BA"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917746" w14:textId="7A5F61C4"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99A7A0" w14:textId="1516791B"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3C06DE2" w14:textId="2B22E4A5"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784438E3" w14:textId="4E468D21"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12.000,00</w:t>
                  </w:r>
                </w:p>
              </w:tc>
              <w:tc>
                <w:tcPr>
                  <w:tcW w:w="1134" w:type="dxa"/>
                  <w:tcBorders>
                    <w:top w:val="single" w:sz="8" w:space="0" w:color="auto"/>
                    <w:left w:val="nil"/>
                    <w:bottom w:val="single" w:sz="8" w:space="0" w:color="auto"/>
                    <w:right w:val="single" w:sz="8" w:space="0" w:color="auto"/>
                  </w:tcBorders>
                  <w:shd w:val="clear" w:color="000000" w:fill="FFFFFF"/>
                </w:tcPr>
                <w:p w14:paraId="6C4748BC" w14:textId="77777777"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p>
              </w:tc>
            </w:tr>
            <w:tr w:rsidR="00292037" w14:paraId="3CBA8A84" w14:textId="77777777" w:rsidTr="004F777E">
              <w:trPr>
                <w:trHeight w:val="465"/>
              </w:trPr>
              <w:tc>
                <w:tcPr>
                  <w:tcW w:w="2150" w:type="dxa"/>
                  <w:tcBorders>
                    <w:top w:val="single" w:sz="4" w:space="0" w:color="auto"/>
                    <w:left w:val="single" w:sz="8" w:space="0" w:color="auto"/>
                    <w:bottom w:val="single" w:sz="4" w:space="0" w:color="auto"/>
                    <w:right w:val="single" w:sz="4" w:space="0" w:color="auto"/>
                  </w:tcBorders>
                  <w:shd w:val="clear" w:color="000000" w:fill="FFFFFF"/>
                  <w:vAlign w:val="center"/>
                </w:tcPr>
                <w:p w14:paraId="4236098C" w14:textId="59573CC2" w:rsidR="00292037" w:rsidRDefault="00292037" w:rsidP="00AA2EC5">
                  <w:pPr>
                    <w:spacing w:before="100" w:beforeAutospacing="1" w:after="0" w:line="240" w:lineRule="auto"/>
                    <w:contextualSpacing/>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Aktivnost A110116 AKTIVNOSTI U TURIZMU-SANJKANJE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E190D09" w14:textId="0320DFFA"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215EF8F" w14:textId="45C83806"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E93F9E4" w14:textId="6A3A0E46"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DE6A1D4" w14:textId="20C84500"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20.000,00</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14:paraId="53DB218C" w14:textId="222F6C0C"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20.000,00</w:t>
                  </w:r>
                </w:p>
              </w:tc>
              <w:tc>
                <w:tcPr>
                  <w:tcW w:w="1134" w:type="dxa"/>
                  <w:tcBorders>
                    <w:top w:val="single" w:sz="8" w:space="0" w:color="auto"/>
                    <w:left w:val="nil"/>
                    <w:bottom w:val="single" w:sz="8" w:space="0" w:color="auto"/>
                    <w:right w:val="single" w:sz="8" w:space="0" w:color="auto"/>
                  </w:tcBorders>
                  <w:shd w:val="clear" w:color="000000" w:fill="FFFFFF"/>
                </w:tcPr>
                <w:p w14:paraId="18A2E868" w14:textId="77777777" w:rsidR="00292037" w:rsidRDefault="00292037" w:rsidP="00AA2EC5">
                  <w:pPr>
                    <w:spacing w:before="100" w:beforeAutospacing="1" w:after="0" w:line="240" w:lineRule="auto"/>
                    <w:contextualSpacing/>
                    <w:jc w:val="center"/>
                    <w:rPr>
                      <w:rFonts w:ascii="Times New Roman" w:eastAsia="Calibri" w:hAnsi="Times New Roman" w:cs="Times New Roman"/>
                      <w:sz w:val="20"/>
                      <w:szCs w:val="20"/>
                    </w:rPr>
                  </w:pPr>
                </w:p>
              </w:tc>
            </w:tr>
          </w:tbl>
          <w:p w14:paraId="6DF72B5F" w14:textId="77777777" w:rsidR="002D7D6D" w:rsidRDefault="002D7D6D" w:rsidP="005F630A">
            <w:pPr>
              <w:spacing w:before="100" w:beforeAutospacing="1" w:after="0" w:line="240" w:lineRule="auto"/>
              <w:contextualSpacing/>
              <w:jc w:val="both"/>
              <w:rPr>
                <w:rFonts w:ascii="Times New Roman" w:eastAsia="Calibri" w:hAnsi="Times New Roman" w:cs="Times New Roman"/>
                <w:b/>
                <w:sz w:val="24"/>
                <w:szCs w:val="24"/>
              </w:rPr>
            </w:pPr>
          </w:p>
          <w:p w14:paraId="3E47C2EA" w14:textId="77777777" w:rsidR="004F777E" w:rsidRDefault="004F777E" w:rsidP="005F630A">
            <w:pPr>
              <w:spacing w:before="100" w:beforeAutospacing="1" w:after="0" w:line="240" w:lineRule="auto"/>
              <w:contextualSpacing/>
              <w:jc w:val="both"/>
              <w:rPr>
                <w:rFonts w:ascii="Times New Roman" w:eastAsia="Calibri" w:hAnsi="Times New Roman" w:cs="Times New Roman"/>
                <w:b/>
                <w:sz w:val="24"/>
                <w:szCs w:val="24"/>
              </w:rPr>
            </w:pPr>
            <w:r w:rsidRPr="004F777E">
              <w:rPr>
                <w:rFonts w:ascii="Times New Roman" w:eastAsia="Calibri" w:hAnsi="Times New Roman" w:cs="Times New Roman"/>
                <w:b/>
                <w:sz w:val="24"/>
                <w:szCs w:val="24"/>
              </w:rPr>
              <w:t>AKTIVNOST A080333</w:t>
            </w:r>
            <w:r>
              <w:rPr>
                <w:rFonts w:ascii="Times New Roman" w:eastAsia="Calibri" w:hAnsi="Times New Roman" w:cs="Times New Roman"/>
                <w:b/>
                <w:sz w:val="24"/>
                <w:szCs w:val="24"/>
              </w:rPr>
              <w:t xml:space="preserve"> SAJMOVI</w:t>
            </w:r>
          </w:p>
          <w:p w14:paraId="78B932F8" w14:textId="02111F1D" w:rsidR="00717F60" w:rsidRDefault="004F777E" w:rsidP="00717F60">
            <w:pPr>
              <w:spacing w:before="100" w:beforeAutospacing="1" w:after="0" w:line="240" w:lineRule="auto"/>
              <w:contextualSpacing/>
              <w:jc w:val="both"/>
              <w:rPr>
                <w:rFonts w:ascii="Times New Roman" w:eastAsia="Calibri" w:hAnsi="Times New Roman" w:cs="Times New Roman"/>
                <w:sz w:val="24"/>
                <w:szCs w:val="24"/>
              </w:rPr>
            </w:pPr>
            <w:r w:rsidRPr="004F777E">
              <w:rPr>
                <w:rFonts w:ascii="Times New Roman" w:eastAsia="Calibri" w:hAnsi="Times New Roman" w:cs="Times New Roman"/>
                <w:sz w:val="24"/>
                <w:szCs w:val="24"/>
              </w:rPr>
              <w:t xml:space="preserve">Aktivnost </w:t>
            </w:r>
            <w:r w:rsidRPr="004E2B84">
              <w:rPr>
                <w:rFonts w:ascii="Times New Roman" w:eastAsia="Calibri" w:hAnsi="Times New Roman" w:cs="Times New Roman"/>
                <w:sz w:val="24"/>
                <w:szCs w:val="24"/>
              </w:rPr>
              <w:t xml:space="preserve">na području Grada Delnica </w:t>
            </w:r>
            <w:r>
              <w:rPr>
                <w:rFonts w:ascii="Times New Roman" w:eastAsia="Calibri" w:hAnsi="Times New Roman" w:cs="Times New Roman"/>
                <w:sz w:val="24"/>
                <w:szCs w:val="24"/>
              </w:rPr>
              <w:t xml:space="preserve">planirana </w:t>
            </w:r>
            <w:r w:rsidR="007D0487">
              <w:rPr>
                <w:rFonts w:ascii="Times New Roman" w:eastAsia="Calibri" w:hAnsi="Times New Roman" w:cs="Times New Roman"/>
                <w:sz w:val="24"/>
                <w:szCs w:val="24"/>
              </w:rPr>
              <w:t>je u iznosu od 8.500,00 eura za 2025., 2026. i 2027. godinu. Aktivnost se sastoji od pozicija:</w:t>
            </w:r>
            <w:r>
              <w:rPr>
                <w:rFonts w:ascii="Times New Roman" w:eastAsia="Calibri" w:hAnsi="Times New Roman" w:cs="Times New Roman"/>
                <w:sz w:val="24"/>
                <w:szCs w:val="24"/>
              </w:rPr>
              <w:t xml:space="preserve"> za organizaciju i održavanje </w:t>
            </w:r>
            <w:r w:rsidRPr="004E2B84">
              <w:rPr>
                <w:rFonts w:ascii="Times New Roman" w:eastAsia="Calibri" w:hAnsi="Times New Roman" w:cs="Times New Roman"/>
                <w:sz w:val="24"/>
                <w:szCs w:val="24"/>
              </w:rPr>
              <w:t>sajmov</w:t>
            </w:r>
            <w:r>
              <w:rPr>
                <w:rFonts w:ascii="Times New Roman" w:eastAsia="Calibri" w:hAnsi="Times New Roman" w:cs="Times New Roman"/>
                <w:sz w:val="24"/>
                <w:szCs w:val="24"/>
              </w:rPr>
              <w:t>a</w:t>
            </w:r>
            <w:r w:rsidRPr="004E2B84">
              <w:rPr>
                <w:rFonts w:ascii="Times New Roman" w:eastAsia="Calibri" w:hAnsi="Times New Roman" w:cs="Times New Roman"/>
                <w:sz w:val="24"/>
                <w:szCs w:val="24"/>
              </w:rPr>
              <w:t xml:space="preserve"> s ponudom autohtonih goranskih proizvoda, prezentacije eko proizvodnje, tradicijskih zanimanja, promocija OPG-a s područja Grada</w:t>
            </w:r>
            <w:r>
              <w:rPr>
                <w:rFonts w:ascii="Times New Roman" w:eastAsia="Calibri" w:hAnsi="Times New Roman" w:cs="Times New Roman"/>
                <w:sz w:val="24"/>
                <w:szCs w:val="24"/>
              </w:rPr>
              <w:t xml:space="preserve">, </w:t>
            </w:r>
            <w:r w:rsidR="00717F60">
              <w:rPr>
                <w:rFonts w:ascii="Times New Roman" w:eastAsia="Calibri" w:hAnsi="Times New Roman" w:cs="Times New Roman"/>
                <w:sz w:val="24"/>
                <w:szCs w:val="24"/>
              </w:rPr>
              <w:t xml:space="preserve">te </w:t>
            </w:r>
            <w:r>
              <w:rPr>
                <w:rFonts w:ascii="Times New Roman" w:eastAsia="Calibri" w:hAnsi="Times New Roman" w:cs="Times New Roman"/>
                <w:sz w:val="24"/>
                <w:szCs w:val="24"/>
              </w:rPr>
              <w:t xml:space="preserve">turističkih manifestacija </w:t>
            </w:r>
          </w:p>
          <w:p w14:paraId="559DAAAB" w14:textId="2CB05E81" w:rsidR="00266CA1" w:rsidRPr="00717F60" w:rsidRDefault="00266CA1" w:rsidP="00717F6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sidRPr="00717F60">
              <w:rPr>
                <w:rFonts w:ascii="Times New Roman" w:eastAsia="Calibri" w:hAnsi="Times New Roman" w:cs="Times New Roman"/>
                <w:sz w:val="24"/>
                <w:szCs w:val="24"/>
              </w:rPr>
              <w:t>124.4 – ostale nespomenute usluge u iznosu od 2.100,00 eura (grafičke usluge, promidžbene usluge..)</w:t>
            </w:r>
          </w:p>
          <w:p w14:paraId="4FE50B23" w14:textId="6247E9E2" w:rsidR="00266CA1" w:rsidRDefault="00266CA1" w:rsidP="00266CA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124.7 – ostale zakupnine i najamnine u iznosu od 2.000,00 eura (najam razglasa, rasvjete, Radničkog doma)</w:t>
            </w:r>
          </w:p>
          <w:p w14:paraId="529C9765" w14:textId="4E81584C" w:rsidR="00266CA1" w:rsidRDefault="00266CA1" w:rsidP="00266CA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124.8 – ugovori o djelu u iznosu od 200,00 eura </w:t>
            </w:r>
          </w:p>
          <w:p w14:paraId="0E387769" w14:textId="355AF294" w:rsidR="00266CA1" w:rsidRDefault="00266CA1" w:rsidP="00266CA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124.9 – autorski honorari u iznosu od 1.500,00 eura</w:t>
            </w:r>
          </w:p>
          <w:p w14:paraId="3EB4F31B" w14:textId="0A384511" w:rsidR="00266CA1" w:rsidRDefault="00266CA1" w:rsidP="00266CA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231.1 – reprezentacija u iznosu od 1.200,00 eura</w:t>
            </w:r>
          </w:p>
          <w:p w14:paraId="3E2ED397" w14:textId="735095D9" w:rsidR="00266CA1" w:rsidRDefault="00266CA1" w:rsidP="00266CA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231.2 – ustale usluge tekućeg i investicijskog održavanja u iznosu od 1.300,00 eura (usluge KTD Risnjak)</w:t>
            </w:r>
          </w:p>
          <w:p w14:paraId="4CAB2EF8" w14:textId="61514225" w:rsidR="00266CA1" w:rsidRPr="00266CA1" w:rsidRDefault="00266CA1" w:rsidP="00266CA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231.5 – ostale pristojbe i naknade u iznosu od 200,00 eura (naknada ZAMP)</w:t>
            </w:r>
          </w:p>
          <w:p w14:paraId="34F440C0" w14:textId="77777777" w:rsidR="004F777E" w:rsidRDefault="004F777E" w:rsidP="004E2B84">
            <w:pPr>
              <w:spacing w:before="100" w:beforeAutospacing="1" w:after="0" w:line="240" w:lineRule="auto"/>
              <w:contextualSpacing/>
              <w:jc w:val="both"/>
              <w:rPr>
                <w:rFonts w:ascii="Times New Roman" w:eastAsia="Calibri" w:hAnsi="Times New Roman" w:cs="Times New Roman"/>
                <w:sz w:val="24"/>
                <w:szCs w:val="24"/>
              </w:rPr>
            </w:pPr>
          </w:p>
          <w:p w14:paraId="1964CB10" w14:textId="77777777" w:rsidR="004F777E" w:rsidRPr="004D3EAD" w:rsidRDefault="004F777E" w:rsidP="004F777E">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4F777E" w:rsidRPr="004D3EAD" w14:paraId="1B0AAC54" w14:textId="77777777" w:rsidTr="004F777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ACED8F6" w14:textId="77777777"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C663F63" w14:textId="77777777"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99AB9FD" w14:textId="77777777"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FDE1705" w14:textId="77777777"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25FB40" w14:textId="77777777"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A249753" w14:textId="50BB39C9"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266CA1">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28CE1329" w14:textId="7C868FE9"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266CA1">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4C1D4BB" w14:textId="66D83C29" w:rsidR="004F777E" w:rsidRPr="004D3EAD" w:rsidRDefault="004F777E" w:rsidP="004F777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266CA1">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4F777E" w:rsidRPr="004D3EAD" w14:paraId="66540C8D" w14:textId="77777777" w:rsidTr="004F777E">
              <w:tc>
                <w:tcPr>
                  <w:tcW w:w="2011" w:type="dxa"/>
                  <w:tcBorders>
                    <w:top w:val="single" w:sz="4" w:space="0" w:color="auto"/>
                    <w:left w:val="single" w:sz="4" w:space="0" w:color="auto"/>
                    <w:bottom w:val="single" w:sz="4" w:space="0" w:color="auto"/>
                    <w:right w:val="single" w:sz="4" w:space="0" w:color="auto"/>
                  </w:tcBorders>
                  <w:vAlign w:val="center"/>
                </w:tcPr>
                <w:p w14:paraId="0381D44F" w14:textId="77777777" w:rsidR="004F777E" w:rsidRPr="00DA0356" w:rsidRDefault="004F777E" w:rsidP="004F777E">
                  <w:pPr>
                    <w:rPr>
                      <w:rFonts w:ascii="Times New Roman" w:eastAsia="Calibri" w:hAnsi="Times New Roman" w:cs="Times New Roman"/>
                      <w:bCs/>
                      <w:sz w:val="20"/>
                      <w:szCs w:val="20"/>
                    </w:rPr>
                  </w:pPr>
                  <w:r>
                    <w:rPr>
                      <w:rFonts w:ascii="Times New Roman" w:eastAsia="Calibri" w:hAnsi="Times New Roman" w:cs="Times New Roman"/>
                      <w:bCs/>
                      <w:sz w:val="20"/>
                      <w:szCs w:val="20"/>
                    </w:rPr>
                    <w:t>Povećanje turističkih sadržaja</w:t>
                  </w:r>
                </w:p>
              </w:tc>
              <w:tc>
                <w:tcPr>
                  <w:tcW w:w="1560" w:type="dxa"/>
                  <w:tcBorders>
                    <w:top w:val="single" w:sz="4" w:space="0" w:color="auto"/>
                    <w:left w:val="single" w:sz="4" w:space="0" w:color="auto"/>
                    <w:bottom w:val="single" w:sz="4" w:space="0" w:color="auto"/>
                    <w:right w:val="single" w:sz="4" w:space="0" w:color="auto"/>
                  </w:tcBorders>
                  <w:vAlign w:val="center"/>
                </w:tcPr>
                <w:p w14:paraId="26BA7A3F" w14:textId="77777777" w:rsidR="004F777E" w:rsidRPr="00DA0356" w:rsidRDefault="004F777E" w:rsidP="004F777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Turistička ponuda</w:t>
                  </w:r>
                </w:p>
              </w:tc>
              <w:tc>
                <w:tcPr>
                  <w:tcW w:w="1118" w:type="dxa"/>
                  <w:tcBorders>
                    <w:top w:val="single" w:sz="4" w:space="0" w:color="auto"/>
                    <w:left w:val="single" w:sz="4" w:space="0" w:color="auto"/>
                    <w:bottom w:val="single" w:sz="4" w:space="0" w:color="auto"/>
                    <w:right w:val="single" w:sz="4" w:space="0" w:color="auto"/>
                  </w:tcBorders>
                  <w:vAlign w:val="center"/>
                </w:tcPr>
                <w:p w14:paraId="5AF0886B" w14:textId="77777777" w:rsidR="004F777E" w:rsidRPr="00DA0356" w:rsidRDefault="004F777E" w:rsidP="004F777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kom</w:t>
                  </w:r>
                </w:p>
              </w:tc>
              <w:tc>
                <w:tcPr>
                  <w:tcW w:w="1119" w:type="dxa"/>
                  <w:tcBorders>
                    <w:top w:val="single" w:sz="4" w:space="0" w:color="auto"/>
                    <w:left w:val="single" w:sz="4" w:space="0" w:color="auto"/>
                    <w:bottom w:val="single" w:sz="4" w:space="0" w:color="auto"/>
                    <w:right w:val="single" w:sz="4" w:space="0" w:color="auto"/>
                  </w:tcBorders>
                  <w:vAlign w:val="center"/>
                </w:tcPr>
                <w:p w14:paraId="58AE604A" w14:textId="26FC298A" w:rsidR="004F777E" w:rsidRPr="00DA0356" w:rsidRDefault="0057729A" w:rsidP="004F777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r w:rsidR="00F366B4">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34B0D48B" w14:textId="77777777" w:rsidR="004F777E" w:rsidRPr="00DA0356" w:rsidRDefault="004F777E" w:rsidP="004F777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KRD Risnjak-Delnice d.o.o.</w:t>
                  </w:r>
                </w:p>
              </w:tc>
              <w:tc>
                <w:tcPr>
                  <w:tcW w:w="1182" w:type="dxa"/>
                  <w:tcBorders>
                    <w:top w:val="single" w:sz="4" w:space="0" w:color="auto"/>
                    <w:left w:val="single" w:sz="4" w:space="0" w:color="auto"/>
                    <w:bottom w:val="single" w:sz="4" w:space="0" w:color="auto"/>
                    <w:right w:val="single" w:sz="4" w:space="0" w:color="auto"/>
                  </w:tcBorders>
                  <w:vAlign w:val="center"/>
                </w:tcPr>
                <w:p w14:paraId="7ED6B448" w14:textId="4D078580" w:rsidR="004F777E" w:rsidRPr="00DA0356" w:rsidRDefault="0057729A" w:rsidP="004F777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00F366B4">
                    <w:rPr>
                      <w:rFonts w:ascii="Times New Roman" w:eastAsia="Calibri" w:hAnsi="Times New Roman" w:cs="Times New Roman"/>
                      <w:bCs/>
                      <w:sz w:val="20"/>
                      <w:szCs w:val="20"/>
                    </w:rPr>
                    <w:t>0</w:t>
                  </w:r>
                </w:p>
              </w:tc>
              <w:tc>
                <w:tcPr>
                  <w:tcW w:w="1056" w:type="dxa"/>
                  <w:tcBorders>
                    <w:top w:val="single" w:sz="4" w:space="0" w:color="auto"/>
                    <w:left w:val="single" w:sz="4" w:space="0" w:color="auto"/>
                    <w:bottom w:val="single" w:sz="4" w:space="0" w:color="auto"/>
                    <w:right w:val="single" w:sz="4" w:space="0" w:color="auto"/>
                  </w:tcBorders>
                  <w:vAlign w:val="center"/>
                </w:tcPr>
                <w:p w14:paraId="0DCF1B8E" w14:textId="7AA908E7" w:rsidR="004F777E" w:rsidRPr="00DA0356" w:rsidRDefault="0057729A" w:rsidP="004F777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00F366B4">
                    <w:rPr>
                      <w:rFonts w:ascii="Times New Roman" w:eastAsia="Calibri" w:hAnsi="Times New Roman" w:cs="Times New Roman"/>
                      <w:bCs/>
                      <w:sz w:val="20"/>
                      <w:szCs w:val="20"/>
                    </w:rPr>
                    <w:t>0</w:t>
                  </w:r>
                </w:p>
              </w:tc>
              <w:tc>
                <w:tcPr>
                  <w:tcW w:w="1119" w:type="dxa"/>
                  <w:tcBorders>
                    <w:top w:val="single" w:sz="4" w:space="0" w:color="auto"/>
                    <w:left w:val="single" w:sz="4" w:space="0" w:color="auto"/>
                    <w:bottom w:val="single" w:sz="4" w:space="0" w:color="auto"/>
                    <w:right w:val="single" w:sz="4" w:space="0" w:color="auto"/>
                  </w:tcBorders>
                  <w:vAlign w:val="center"/>
                </w:tcPr>
                <w:p w14:paraId="5D60D18E" w14:textId="1DAACE02" w:rsidR="004F777E" w:rsidRPr="00CC5DE6" w:rsidRDefault="0057729A" w:rsidP="004F777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00F366B4">
                    <w:rPr>
                      <w:rFonts w:ascii="Times New Roman" w:eastAsia="Calibri" w:hAnsi="Times New Roman" w:cs="Times New Roman"/>
                      <w:bCs/>
                      <w:sz w:val="20"/>
                      <w:szCs w:val="20"/>
                    </w:rPr>
                    <w:t>0</w:t>
                  </w:r>
                </w:p>
              </w:tc>
            </w:tr>
          </w:tbl>
          <w:p w14:paraId="41726081" w14:textId="77777777" w:rsidR="004F777E" w:rsidRDefault="004F777E" w:rsidP="004E2B84">
            <w:pPr>
              <w:spacing w:before="100" w:beforeAutospacing="1" w:after="0" w:line="240" w:lineRule="auto"/>
              <w:contextualSpacing/>
              <w:jc w:val="both"/>
              <w:rPr>
                <w:rFonts w:ascii="Times New Roman" w:eastAsia="Calibri" w:hAnsi="Times New Roman" w:cs="Times New Roman"/>
                <w:sz w:val="24"/>
                <w:szCs w:val="24"/>
              </w:rPr>
            </w:pPr>
          </w:p>
          <w:p w14:paraId="5BED0230" w14:textId="77777777" w:rsidR="00543DB6" w:rsidRDefault="00543DB6" w:rsidP="004E2B84">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bCs/>
                <w:sz w:val="24"/>
                <w:szCs w:val="24"/>
              </w:rPr>
              <w:t xml:space="preserve">AKTIVNOST A110106 ADVENT </w:t>
            </w:r>
          </w:p>
          <w:p w14:paraId="6D6E90ED" w14:textId="77777777" w:rsidR="000D5075" w:rsidRDefault="0057729A" w:rsidP="004E2B84">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Aktivnost je planirana u iznosu od </w:t>
            </w:r>
            <w:r w:rsidR="000D5075">
              <w:rPr>
                <w:rFonts w:ascii="Times New Roman" w:eastAsia="Calibri" w:hAnsi="Times New Roman" w:cs="Times New Roman"/>
                <w:sz w:val="24"/>
                <w:szCs w:val="24"/>
              </w:rPr>
              <w:t>73.180,00</w:t>
            </w:r>
            <w:r>
              <w:rPr>
                <w:rFonts w:ascii="Times New Roman" w:eastAsia="Calibri" w:hAnsi="Times New Roman" w:cs="Times New Roman"/>
                <w:sz w:val="24"/>
                <w:szCs w:val="24"/>
              </w:rPr>
              <w:t xml:space="preserve"> eura</w:t>
            </w:r>
            <w:r w:rsidR="000D5075">
              <w:rPr>
                <w:rFonts w:ascii="Times New Roman" w:eastAsia="Calibri" w:hAnsi="Times New Roman" w:cs="Times New Roman"/>
                <w:sz w:val="24"/>
                <w:szCs w:val="24"/>
              </w:rPr>
              <w:t xml:space="preserve"> za naredne tri godine (2025., 2026. i 2027.). Aktivnost se sastoji od pozicija:</w:t>
            </w:r>
          </w:p>
          <w:p w14:paraId="406ED1B4" w14:textId="3A86D3C7" w:rsidR="000D5075" w:rsidRDefault="000D5075" w:rsidP="000D5075">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sidRPr="000D5075">
              <w:rPr>
                <w:rFonts w:ascii="Times New Roman" w:eastAsia="Calibri" w:hAnsi="Times New Roman" w:cs="Times New Roman"/>
                <w:sz w:val="24"/>
                <w:szCs w:val="24"/>
              </w:rPr>
              <w:lastRenderedPageBreak/>
              <w:t>232.8 – ostale pristojbe i naknade u iznosu od 700,00 eura (naknada ZAMP)</w:t>
            </w:r>
          </w:p>
          <w:p w14:paraId="79B25498" w14:textId="2E5F0C9B" w:rsidR="000D5075" w:rsidRDefault="000D5075" w:rsidP="000D5075">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233.1 – ostale nespomenute usluge u iznosu od 4.480,00 eura (grafičke usluge, promidžbene usluge..)</w:t>
            </w:r>
          </w:p>
          <w:p w14:paraId="49643B3C" w14:textId="159E6F11" w:rsidR="000D5075" w:rsidRDefault="000D5075" w:rsidP="000D5075">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233.3 – ostale zakupnine i najamnine u iznosu od 30.000,00 eura (najam razglasa, rasvjete, Radničkog doma, )</w:t>
            </w:r>
          </w:p>
          <w:p w14:paraId="25415BEB" w14:textId="3E63E108" w:rsidR="000D5075" w:rsidRDefault="000D5075" w:rsidP="000D5075">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233.4 – ugovori o djelu u iznosu od 1.000,00 eura </w:t>
            </w:r>
          </w:p>
          <w:p w14:paraId="3C6E9AEB" w14:textId="363296C2" w:rsidR="000D5075" w:rsidRDefault="000D5075" w:rsidP="000D5075">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233.5 – reprezentacija u iznosu od 1.000,00 eura</w:t>
            </w:r>
          </w:p>
          <w:p w14:paraId="57700828" w14:textId="7927C810" w:rsidR="000D5075" w:rsidRDefault="000D5075" w:rsidP="000D5075">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233.6 – autorski honorari u iznosu od 11.000,00 eura</w:t>
            </w:r>
          </w:p>
          <w:p w14:paraId="14A4EE5F" w14:textId="6E1BFF14" w:rsidR="000D5075" w:rsidRDefault="000D5075" w:rsidP="000D5075">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231.2 – ustale usluge tekućeg i investicijskog održavanja u iznosu od 25.000,00 eura (usluge KTD Risnjak)</w:t>
            </w:r>
          </w:p>
          <w:p w14:paraId="3CDED341" w14:textId="77777777" w:rsidR="00543DB6" w:rsidRPr="004D3EAD" w:rsidRDefault="00543DB6" w:rsidP="00543DB6">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543DB6" w:rsidRPr="004D3EAD" w14:paraId="428DDD38" w14:textId="77777777" w:rsidTr="00543DB6">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5B3D07" w14:textId="77777777"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6411C46" w14:textId="77777777"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AE65E08" w14:textId="77777777"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2B22003" w14:textId="77777777"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82FB64" w14:textId="77777777"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F2FF2D" w14:textId="50A889AA"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B5030">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6A341EA3" w14:textId="24BA41A4"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B5030">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C884361" w14:textId="5B5D10B7" w:rsidR="00543DB6" w:rsidRPr="004D3EAD" w:rsidRDefault="00543DB6" w:rsidP="00543DB6">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B5030">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543DB6" w:rsidRPr="004D3EAD" w14:paraId="4FBDEE51" w14:textId="77777777" w:rsidTr="00543DB6">
              <w:tc>
                <w:tcPr>
                  <w:tcW w:w="2011" w:type="dxa"/>
                  <w:tcBorders>
                    <w:top w:val="single" w:sz="4" w:space="0" w:color="auto"/>
                    <w:left w:val="single" w:sz="4" w:space="0" w:color="auto"/>
                    <w:bottom w:val="single" w:sz="4" w:space="0" w:color="auto"/>
                    <w:right w:val="single" w:sz="4" w:space="0" w:color="auto"/>
                  </w:tcBorders>
                  <w:vAlign w:val="center"/>
                </w:tcPr>
                <w:p w14:paraId="576C8648" w14:textId="77777777" w:rsidR="00543DB6" w:rsidRPr="00DA0356" w:rsidRDefault="00543DB6" w:rsidP="00543DB6">
                  <w:pPr>
                    <w:rPr>
                      <w:rFonts w:ascii="Times New Roman" w:eastAsia="Calibri" w:hAnsi="Times New Roman" w:cs="Times New Roman"/>
                      <w:bCs/>
                      <w:sz w:val="20"/>
                      <w:szCs w:val="20"/>
                    </w:rPr>
                  </w:pPr>
                  <w:r>
                    <w:rPr>
                      <w:rFonts w:ascii="Times New Roman" w:eastAsia="Calibri" w:hAnsi="Times New Roman" w:cs="Times New Roman"/>
                      <w:bCs/>
                      <w:sz w:val="20"/>
                      <w:szCs w:val="20"/>
                    </w:rPr>
                    <w:t>Povećanje turističkih sadržaja, ponude a time i posjetitelja</w:t>
                  </w:r>
                </w:p>
              </w:tc>
              <w:tc>
                <w:tcPr>
                  <w:tcW w:w="1560" w:type="dxa"/>
                  <w:tcBorders>
                    <w:top w:val="single" w:sz="4" w:space="0" w:color="auto"/>
                    <w:left w:val="single" w:sz="4" w:space="0" w:color="auto"/>
                    <w:bottom w:val="single" w:sz="4" w:space="0" w:color="auto"/>
                    <w:right w:val="single" w:sz="4" w:space="0" w:color="auto"/>
                  </w:tcBorders>
                  <w:vAlign w:val="center"/>
                </w:tcPr>
                <w:p w14:paraId="7968694B" w14:textId="77777777" w:rsidR="00543DB6" w:rsidRPr="00DA0356" w:rsidRDefault="00543DB6" w:rsidP="00543D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Turistička ponuda tijekom Adventa</w:t>
                  </w:r>
                </w:p>
              </w:tc>
              <w:tc>
                <w:tcPr>
                  <w:tcW w:w="1118" w:type="dxa"/>
                  <w:tcBorders>
                    <w:top w:val="single" w:sz="4" w:space="0" w:color="auto"/>
                    <w:left w:val="single" w:sz="4" w:space="0" w:color="auto"/>
                    <w:bottom w:val="single" w:sz="4" w:space="0" w:color="auto"/>
                    <w:right w:val="single" w:sz="4" w:space="0" w:color="auto"/>
                  </w:tcBorders>
                  <w:vAlign w:val="center"/>
                </w:tcPr>
                <w:p w14:paraId="359C6D17" w14:textId="77777777" w:rsidR="00543DB6" w:rsidRPr="00DA0356" w:rsidRDefault="00543DB6" w:rsidP="00543D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broj posjetitelja</w:t>
                  </w:r>
                </w:p>
              </w:tc>
              <w:tc>
                <w:tcPr>
                  <w:tcW w:w="1119" w:type="dxa"/>
                  <w:tcBorders>
                    <w:top w:val="single" w:sz="4" w:space="0" w:color="auto"/>
                    <w:left w:val="single" w:sz="4" w:space="0" w:color="auto"/>
                    <w:bottom w:val="single" w:sz="4" w:space="0" w:color="auto"/>
                    <w:right w:val="single" w:sz="4" w:space="0" w:color="auto"/>
                  </w:tcBorders>
                  <w:vAlign w:val="center"/>
                </w:tcPr>
                <w:p w14:paraId="4D11D529" w14:textId="2EF5E203" w:rsidR="00543DB6" w:rsidRPr="00DA0356" w:rsidRDefault="00543DB6" w:rsidP="00543D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0E22B3">
                    <w:rPr>
                      <w:rFonts w:ascii="Times New Roman" w:eastAsia="Calibri" w:hAnsi="Times New Roman" w:cs="Times New Roman"/>
                      <w:bCs/>
                      <w:sz w:val="20"/>
                      <w:szCs w:val="20"/>
                    </w:rPr>
                    <w:t>2</w:t>
                  </w:r>
                  <w:r>
                    <w:rPr>
                      <w:rFonts w:ascii="Times New Roman" w:eastAsia="Calibri" w:hAnsi="Times New Roman" w:cs="Times New Roman"/>
                      <w:bCs/>
                      <w:sz w:val="20"/>
                      <w:szCs w:val="20"/>
                    </w:rPr>
                    <w:t>.000</w:t>
                  </w:r>
                </w:p>
              </w:tc>
              <w:tc>
                <w:tcPr>
                  <w:tcW w:w="1119" w:type="dxa"/>
                  <w:tcBorders>
                    <w:top w:val="single" w:sz="4" w:space="0" w:color="auto"/>
                    <w:left w:val="single" w:sz="4" w:space="0" w:color="auto"/>
                    <w:bottom w:val="single" w:sz="4" w:space="0" w:color="auto"/>
                    <w:right w:val="single" w:sz="4" w:space="0" w:color="auto"/>
                  </w:tcBorders>
                  <w:vAlign w:val="center"/>
                </w:tcPr>
                <w:p w14:paraId="402B5C83" w14:textId="77777777" w:rsidR="00543DB6" w:rsidRPr="00DA0356" w:rsidRDefault="00543DB6" w:rsidP="00543D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KRD Risnjak-Delnice d.o.o.</w:t>
                  </w:r>
                </w:p>
              </w:tc>
              <w:tc>
                <w:tcPr>
                  <w:tcW w:w="1182" w:type="dxa"/>
                  <w:tcBorders>
                    <w:top w:val="single" w:sz="4" w:space="0" w:color="auto"/>
                    <w:left w:val="single" w:sz="4" w:space="0" w:color="auto"/>
                    <w:bottom w:val="single" w:sz="4" w:space="0" w:color="auto"/>
                    <w:right w:val="single" w:sz="4" w:space="0" w:color="auto"/>
                  </w:tcBorders>
                  <w:vAlign w:val="center"/>
                </w:tcPr>
                <w:p w14:paraId="5A88E687" w14:textId="69923408" w:rsidR="00543DB6" w:rsidRPr="00DA0356" w:rsidRDefault="00543DB6" w:rsidP="00543D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0E22B3">
                    <w:rPr>
                      <w:rFonts w:ascii="Times New Roman" w:eastAsia="Calibri" w:hAnsi="Times New Roman" w:cs="Times New Roman"/>
                      <w:bCs/>
                      <w:sz w:val="20"/>
                      <w:szCs w:val="20"/>
                    </w:rPr>
                    <w:t>4</w:t>
                  </w:r>
                  <w:r>
                    <w:rPr>
                      <w:rFonts w:ascii="Times New Roman" w:eastAsia="Calibri" w:hAnsi="Times New Roman" w:cs="Times New Roman"/>
                      <w:bCs/>
                      <w:sz w:val="20"/>
                      <w:szCs w:val="20"/>
                    </w:rPr>
                    <w:t>.000</w:t>
                  </w:r>
                </w:p>
              </w:tc>
              <w:tc>
                <w:tcPr>
                  <w:tcW w:w="1056" w:type="dxa"/>
                  <w:tcBorders>
                    <w:top w:val="single" w:sz="4" w:space="0" w:color="auto"/>
                    <w:left w:val="single" w:sz="4" w:space="0" w:color="auto"/>
                    <w:bottom w:val="single" w:sz="4" w:space="0" w:color="auto"/>
                    <w:right w:val="single" w:sz="4" w:space="0" w:color="auto"/>
                  </w:tcBorders>
                  <w:vAlign w:val="center"/>
                </w:tcPr>
                <w:p w14:paraId="5100BA2F" w14:textId="29C9AC8E" w:rsidR="00543DB6" w:rsidRPr="00DA0356" w:rsidRDefault="00543DB6" w:rsidP="00543D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0E22B3">
                    <w:rPr>
                      <w:rFonts w:ascii="Times New Roman" w:eastAsia="Calibri" w:hAnsi="Times New Roman" w:cs="Times New Roman"/>
                      <w:bCs/>
                      <w:sz w:val="20"/>
                      <w:szCs w:val="20"/>
                    </w:rPr>
                    <w:t>4</w:t>
                  </w:r>
                  <w:r>
                    <w:rPr>
                      <w:rFonts w:ascii="Times New Roman" w:eastAsia="Calibri" w:hAnsi="Times New Roman" w:cs="Times New Roman"/>
                      <w:bCs/>
                      <w:sz w:val="20"/>
                      <w:szCs w:val="20"/>
                    </w:rPr>
                    <w:t>.000</w:t>
                  </w:r>
                </w:p>
              </w:tc>
              <w:tc>
                <w:tcPr>
                  <w:tcW w:w="1119" w:type="dxa"/>
                  <w:tcBorders>
                    <w:top w:val="single" w:sz="4" w:space="0" w:color="auto"/>
                    <w:left w:val="single" w:sz="4" w:space="0" w:color="auto"/>
                    <w:bottom w:val="single" w:sz="4" w:space="0" w:color="auto"/>
                    <w:right w:val="single" w:sz="4" w:space="0" w:color="auto"/>
                  </w:tcBorders>
                  <w:vAlign w:val="center"/>
                </w:tcPr>
                <w:p w14:paraId="23F3818E" w14:textId="0B2559A8" w:rsidR="00543DB6" w:rsidRPr="00CC5DE6" w:rsidRDefault="00543DB6" w:rsidP="00543DB6">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000E22B3">
                    <w:rPr>
                      <w:rFonts w:ascii="Times New Roman" w:eastAsia="Calibri" w:hAnsi="Times New Roman" w:cs="Times New Roman"/>
                      <w:bCs/>
                      <w:sz w:val="20"/>
                      <w:szCs w:val="20"/>
                    </w:rPr>
                    <w:t>4</w:t>
                  </w:r>
                  <w:r>
                    <w:rPr>
                      <w:rFonts w:ascii="Times New Roman" w:eastAsia="Calibri" w:hAnsi="Times New Roman" w:cs="Times New Roman"/>
                      <w:bCs/>
                      <w:sz w:val="20"/>
                      <w:szCs w:val="20"/>
                    </w:rPr>
                    <w:t>.000</w:t>
                  </w:r>
                </w:p>
              </w:tc>
            </w:tr>
          </w:tbl>
          <w:p w14:paraId="446C6913" w14:textId="77777777" w:rsidR="00543DB6" w:rsidRDefault="00543DB6" w:rsidP="004E2B84">
            <w:pPr>
              <w:spacing w:before="100" w:beforeAutospacing="1" w:after="0" w:line="240" w:lineRule="auto"/>
              <w:contextualSpacing/>
              <w:jc w:val="both"/>
              <w:rPr>
                <w:rFonts w:ascii="Times New Roman" w:eastAsia="Calibri" w:hAnsi="Times New Roman" w:cs="Times New Roman"/>
                <w:b/>
                <w:bCs/>
                <w:sz w:val="24"/>
                <w:szCs w:val="24"/>
              </w:rPr>
            </w:pPr>
          </w:p>
          <w:p w14:paraId="555B84C1" w14:textId="77777777" w:rsidR="00543DB6" w:rsidRPr="004E2B84" w:rsidRDefault="00543DB6" w:rsidP="004E2B84">
            <w:pPr>
              <w:spacing w:before="100" w:beforeAutospacing="1" w:after="0" w:line="240" w:lineRule="auto"/>
              <w:contextualSpacing/>
              <w:jc w:val="both"/>
              <w:rPr>
                <w:rFonts w:ascii="Times New Roman" w:eastAsia="Calibri" w:hAnsi="Times New Roman" w:cs="Times New Roman"/>
                <w:sz w:val="24"/>
                <w:szCs w:val="24"/>
              </w:rPr>
            </w:pPr>
          </w:p>
          <w:p w14:paraId="3300B30F" w14:textId="77777777" w:rsidR="00314D8F" w:rsidRDefault="00314D8F" w:rsidP="00314D8F">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bCs/>
                <w:sz w:val="24"/>
                <w:szCs w:val="24"/>
              </w:rPr>
              <w:t>AKTIVNOST A</w:t>
            </w:r>
            <w:r>
              <w:rPr>
                <w:rFonts w:ascii="Times New Roman" w:eastAsia="Calibri" w:hAnsi="Times New Roman" w:cs="Times New Roman"/>
                <w:b/>
                <w:bCs/>
                <w:sz w:val="24"/>
                <w:szCs w:val="24"/>
              </w:rPr>
              <w:t>110109 OSTALE AKTIVNOSTI U TURIZMU</w:t>
            </w:r>
          </w:p>
          <w:p w14:paraId="3CE22336" w14:textId="593974EE" w:rsidR="00314D8F" w:rsidRDefault="000E22B3" w:rsidP="00314D8F">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Aktivnost je planirana u iznosu od 70.202,00 eura za naredne tri godine (202</w:t>
            </w:r>
            <w:r w:rsidR="005B5030">
              <w:rPr>
                <w:rFonts w:ascii="Times New Roman" w:eastAsia="Calibri" w:hAnsi="Times New Roman" w:cs="Times New Roman"/>
                <w:sz w:val="24"/>
                <w:szCs w:val="24"/>
              </w:rPr>
              <w:t>5</w:t>
            </w:r>
            <w:r>
              <w:rPr>
                <w:rFonts w:ascii="Times New Roman" w:eastAsia="Calibri" w:hAnsi="Times New Roman" w:cs="Times New Roman"/>
                <w:sz w:val="24"/>
                <w:szCs w:val="24"/>
              </w:rPr>
              <w:t>., 202</w:t>
            </w:r>
            <w:r w:rsidR="005B5030">
              <w:rPr>
                <w:rFonts w:ascii="Times New Roman" w:eastAsia="Calibri" w:hAnsi="Times New Roman" w:cs="Times New Roman"/>
                <w:sz w:val="24"/>
                <w:szCs w:val="24"/>
              </w:rPr>
              <w:t>6</w:t>
            </w:r>
            <w:r>
              <w:rPr>
                <w:rFonts w:ascii="Times New Roman" w:eastAsia="Calibri" w:hAnsi="Times New Roman" w:cs="Times New Roman"/>
                <w:sz w:val="24"/>
                <w:szCs w:val="24"/>
              </w:rPr>
              <w:t>. i 202</w:t>
            </w:r>
            <w:r w:rsidR="005B5030">
              <w:rPr>
                <w:rFonts w:ascii="Times New Roman" w:eastAsia="Calibri" w:hAnsi="Times New Roman" w:cs="Times New Roman"/>
                <w:sz w:val="24"/>
                <w:szCs w:val="24"/>
              </w:rPr>
              <w:t>7</w:t>
            </w:r>
            <w:r>
              <w:rPr>
                <w:rFonts w:ascii="Times New Roman" w:eastAsia="Calibri" w:hAnsi="Times New Roman" w:cs="Times New Roman"/>
                <w:sz w:val="24"/>
                <w:szCs w:val="24"/>
              </w:rPr>
              <w:t xml:space="preserve">.godinu). </w:t>
            </w:r>
            <w:r w:rsidR="00314D8F">
              <w:rPr>
                <w:rFonts w:ascii="Times New Roman" w:eastAsia="Calibri" w:hAnsi="Times New Roman" w:cs="Times New Roman"/>
                <w:sz w:val="24"/>
                <w:szCs w:val="24"/>
              </w:rPr>
              <w:t xml:space="preserve">Aktivnost se odnosi na </w:t>
            </w:r>
            <w:r w:rsidR="00F7044E">
              <w:rPr>
                <w:rFonts w:ascii="Times New Roman" w:eastAsia="Calibri" w:hAnsi="Times New Roman" w:cs="Times New Roman"/>
                <w:sz w:val="24"/>
                <w:szCs w:val="24"/>
              </w:rPr>
              <w:t>sve ostale segmenta vezane uz turizam koji je jedan od glavnih grana razvoja Grada. Priprema raznih rekvizita za pojedine manifestacije, organizacija kino predstava, emitiranje raznih spotova za potrebe turističkih sadržaja</w:t>
            </w:r>
            <w:r w:rsidR="005B5030">
              <w:rPr>
                <w:rFonts w:ascii="Times New Roman" w:eastAsia="Calibri" w:hAnsi="Times New Roman" w:cs="Times New Roman"/>
                <w:sz w:val="24"/>
                <w:szCs w:val="24"/>
              </w:rPr>
              <w:t xml:space="preserve">, održavanje web stranice </w:t>
            </w:r>
            <w:proofErr w:type="spellStart"/>
            <w:r w:rsidR="005B5030">
              <w:rPr>
                <w:rFonts w:ascii="Times New Roman" w:eastAsia="Calibri" w:hAnsi="Times New Roman" w:cs="Times New Roman"/>
                <w:sz w:val="24"/>
                <w:szCs w:val="24"/>
              </w:rPr>
              <w:t>Visit</w:t>
            </w:r>
            <w:proofErr w:type="spellEnd"/>
            <w:r w:rsidR="005B5030">
              <w:rPr>
                <w:rFonts w:ascii="Times New Roman" w:eastAsia="Calibri" w:hAnsi="Times New Roman" w:cs="Times New Roman"/>
                <w:sz w:val="24"/>
                <w:szCs w:val="24"/>
              </w:rPr>
              <w:t xml:space="preserve"> Delnice </w:t>
            </w:r>
            <w:r w:rsidR="00F7044E">
              <w:rPr>
                <w:rFonts w:ascii="Times New Roman" w:eastAsia="Calibri" w:hAnsi="Times New Roman" w:cs="Times New Roman"/>
                <w:sz w:val="24"/>
                <w:szCs w:val="24"/>
              </w:rPr>
              <w:t xml:space="preserve"> i slično</w:t>
            </w:r>
            <w:r w:rsidR="005B5030">
              <w:rPr>
                <w:rFonts w:ascii="Times New Roman" w:eastAsia="Calibri" w:hAnsi="Times New Roman" w:cs="Times New Roman"/>
                <w:sz w:val="24"/>
                <w:szCs w:val="24"/>
              </w:rPr>
              <w:t>. Aktivnost se sastoji od pozicija:</w:t>
            </w:r>
          </w:p>
          <w:p w14:paraId="7384574D" w14:textId="5E9DD06A"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sidRPr="000D5075">
              <w:rPr>
                <w:rFonts w:ascii="Times New Roman" w:eastAsia="Calibri" w:hAnsi="Times New Roman" w:cs="Times New Roman"/>
                <w:sz w:val="24"/>
                <w:szCs w:val="24"/>
              </w:rPr>
              <w:t>23</w:t>
            </w:r>
            <w:r>
              <w:rPr>
                <w:rFonts w:ascii="Times New Roman" w:eastAsia="Calibri" w:hAnsi="Times New Roman" w:cs="Times New Roman"/>
                <w:sz w:val="24"/>
                <w:szCs w:val="24"/>
              </w:rPr>
              <w:t>1.3</w:t>
            </w:r>
            <w:r w:rsidRPr="000D5075">
              <w:rPr>
                <w:rFonts w:ascii="Times New Roman" w:eastAsia="Calibri" w:hAnsi="Times New Roman" w:cs="Times New Roman"/>
                <w:sz w:val="24"/>
                <w:szCs w:val="24"/>
              </w:rPr>
              <w:t xml:space="preserve"> – </w:t>
            </w:r>
            <w:r>
              <w:rPr>
                <w:rFonts w:ascii="Times New Roman" w:eastAsia="Calibri" w:hAnsi="Times New Roman" w:cs="Times New Roman"/>
                <w:sz w:val="24"/>
                <w:szCs w:val="24"/>
              </w:rPr>
              <w:t>ostale nespomenute usluge u iznosu od 18.000,00 eura (grafičke usluge, promidžbene usluge, računalne usluge..)</w:t>
            </w:r>
          </w:p>
          <w:p w14:paraId="41FF8869" w14:textId="0E86A92D"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231.7 - </w:t>
            </w:r>
            <w:r w:rsidRPr="000D5075">
              <w:rPr>
                <w:rFonts w:ascii="Times New Roman" w:eastAsia="Calibri" w:hAnsi="Times New Roman" w:cs="Times New Roman"/>
                <w:sz w:val="24"/>
                <w:szCs w:val="24"/>
              </w:rPr>
              <w:t xml:space="preserve">ostale pristojbe i naknade u iznosu od </w:t>
            </w:r>
            <w:r>
              <w:rPr>
                <w:rFonts w:ascii="Times New Roman" w:eastAsia="Calibri" w:hAnsi="Times New Roman" w:cs="Times New Roman"/>
                <w:sz w:val="24"/>
                <w:szCs w:val="24"/>
              </w:rPr>
              <w:t>700,00</w:t>
            </w:r>
            <w:r w:rsidRPr="000D5075">
              <w:rPr>
                <w:rFonts w:ascii="Times New Roman" w:eastAsia="Calibri" w:hAnsi="Times New Roman" w:cs="Times New Roman"/>
                <w:sz w:val="24"/>
                <w:szCs w:val="24"/>
              </w:rPr>
              <w:t xml:space="preserve"> eura (naknada ZAMP)</w:t>
            </w:r>
          </w:p>
          <w:p w14:paraId="21105D00" w14:textId="466AF050"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240.1 – ostale zakupnine i najamnine u iznosu od 33.000,00 eura (najam razglasa, rasvjete, Radničkog doma, )</w:t>
            </w:r>
          </w:p>
          <w:p w14:paraId="0BCC91C3" w14:textId="00AF3180"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240.2 – ugovori o djelu u iznosu od 500,00 eura </w:t>
            </w:r>
          </w:p>
          <w:p w14:paraId="42009844" w14:textId="7D2D6C0A"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240.3 – autorski honorari u iznosu od 3.000,00 eura</w:t>
            </w:r>
          </w:p>
          <w:p w14:paraId="2BDE4BE9" w14:textId="4F1EF895"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240.4 – reprezentacija u iznosu od 1.000,00 eura</w:t>
            </w:r>
          </w:p>
          <w:p w14:paraId="0A12F001" w14:textId="0CF93608"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240.5 – ostale usluge tekućeg i investicijskog održavanja u iznosu od 20.000,00 eura (usluge KTD Risnjak)</w:t>
            </w:r>
          </w:p>
          <w:p w14:paraId="4F9A7EFD" w14:textId="4344C269" w:rsidR="005B5030" w:rsidRDefault="005B5030" w:rsidP="005B5030">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240.6 – ostale nespomenute usluge u iznosu od 24.000,00 eura (trošak plaće</w:t>
            </w:r>
            <w:r w:rsidR="00717F60">
              <w:rPr>
                <w:rFonts w:ascii="Times New Roman" w:eastAsia="Calibri" w:hAnsi="Times New Roman" w:cs="Times New Roman"/>
                <w:sz w:val="24"/>
                <w:szCs w:val="24"/>
              </w:rPr>
              <w:t xml:space="preserve"> osobe za turizam u KTD Risnjak- Delnice d.o.o.</w:t>
            </w:r>
            <w:r>
              <w:rPr>
                <w:rFonts w:ascii="Times New Roman" w:eastAsia="Calibri" w:hAnsi="Times New Roman" w:cs="Times New Roman"/>
                <w:sz w:val="24"/>
                <w:szCs w:val="24"/>
              </w:rPr>
              <w:t>)</w:t>
            </w:r>
          </w:p>
          <w:p w14:paraId="6B26AAB5" w14:textId="77777777" w:rsidR="002D7D6D" w:rsidRDefault="002D7D6D" w:rsidP="00314D8F">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p>
          <w:p w14:paraId="456FE4F4" w14:textId="77777777" w:rsidR="00314D8F" w:rsidRPr="004D3EAD" w:rsidRDefault="00314D8F" w:rsidP="00314D8F">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314D8F" w:rsidRPr="004D3EAD" w14:paraId="670E7A6D" w14:textId="77777777" w:rsidTr="00A34DB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0AF4093"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4D42BD"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505FF89"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229116D"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8E303B"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DD12AA" w14:textId="1A15870F"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B5030">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0D21C553" w14:textId="40F6B4F1"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B5030">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639BB227" w14:textId="302428A4"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B5030">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314D8F" w:rsidRPr="004D3EAD" w14:paraId="5DBB407B" w14:textId="77777777" w:rsidTr="00A34DBE">
              <w:tc>
                <w:tcPr>
                  <w:tcW w:w="2011" w:type="dxa"/>
                  <w:tcBorders>
                    <w:top w:val="single" w:sz="4" w:space="0" w:color="auto"/>
                    <w:left w:val="single" w:sz="4" w:space="0" w:color="auto"/>
                    <w:bottom w:val="single" w:sz="4" w:space="0" w:color="auto"/>
                    <w:right w:val="single" w:sz="4" w:space="0" w:color="auto"/>
                  </w:tcBorders>
                  <w:vAlign w:val="center"/>
                </w:tcPr>
                <w:p w14:paraId="317B95E5" w14:textId="77777777" w:rsidR="00314D8F" w:rsidRPr="00DA0356" w:rsidRDefault="00314D8F" w:rsidP="00314D8F">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Povećanje turističkih sadržaja, ponude </w:t>
                  </w:r>
                </w:p>
              </w:tc>
              <w:tc>
                <w:tcPr>
                  <w:tcW w:w="1560" w:type="dxa"/>
                  <w:tcBorders>
                    <w:top w:val="single" w:sz="4" w:space="0" w:color="auto"/>
                    <w:left w:val="single" w:sz="4" w:space="0" w:color="auto"/>
                    <w:bottom w:val="single" w:sz="4" w:space="0" w:color="auto"/>
                    <w:right w:val="single" w:sz="4" w:space="0" w:color="auto"/>
                  </w:tcBorders>
                  <w:vAlign w:val="center"/>
                </w:tcPr>
                <w:p w14:paraId="6D32340D" w14:textId="77777777" w:rsidR="00314D8F" w:rsidRPr="00DA0356" w:rsidRDefault="00F7044E" w:rsidP="00F7044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Ostale aktivnosti za potrebe turističke ponude</w:t>
                  </w:r>
                </w:p>
              </w:tc>
              <w:tc>
                <w:tcPr>
                  <w:tcW w:w="1118" w:type="dxa"/>
                  <w:tcBorders>
                    <w:top w:val="single" w:sz="4" w:space="0" w:color="auto"/>
                    <w:left w:val="single" w:sz="4" w:space="0" w:color="auto"/>
                    <w:bottom w:val="single" w:sz="4" w:space="0" w:color="auto"/>
                    <w:right w:val="single" w:sz="4" w:space="0" w:color="auto"/>
                  </w:tcBorders>
                  <w:vAlign w:val="center"/>
                </w:tcPr>
                <w:p w14:paraId="3A03C9F7"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3E67CA4B"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2EC8769D"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KRD Risnjak-Delnice d.o.o.</w:t>
                  </w:r>
                </w:p>
              </w:tc>
              <w:tc>
                <w:tcPr>
                  <w:tcW w:w="1182" w:type="dxa"/>
                  <w:tcBorders>
                    <w:top w:val="single" w:sz="4" w:space="0" w:color="auto"/>
                    <w:left w:val="single" w:sz="4" w:space="0" w:color="auto"/>
                    <w:bottom w:val="single" w:sz="4" w:space="0" w:color="auto"/>
                    <w:right w:val="single" w:sz="4" w:space="0" w:color="auto"/>
                  </w:tcBorders>
                  <w:vAlign w:val="center"/>
                </w:tcPr>
                <w:p w14:paraId="5B7B36EE"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20F736C2"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46FC7257" w14:textId="77777777" w:rsidR="00314D8F" w:rsidRPr="00CC5DE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80</w:t>
                  </w:r>
                </w:p>
              </w:tc>
            </w:tr>
          </w:tbl>
          <w:p w14:paraId="73A59675"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p>
          <w:p w14:paraId="3289F64C" w14:textId="77777777" w:rsidR="00314D8F" w:rsidRDefault="00314D8F" w:rsidP="00314D8F">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bCs/>
                <w:sz w:val="24"/>
                <w:szCs w:val="24"/>
              </w:rPr>
              <w:t>AKTIVNOST A</w:t>
            </w:r>
            <w:r>
              <w:rPr>
                <w:rFonts w:ascii="Times New Roman" w:eastAsia="Calibri" w:hAnsi="Times New Roman" w:cs="Times New Roman"/>
                <w:b/>
                <w:bCs/>
                <w:sz w:val="24"/>
                <w:szCs w:val="24"/>
              </w:rPr>
              <w:t xml:space="preserve">110110 </w:t>
            </w:r>
            <w:r w:rsidR="00F7044E">
              <w:rPr>
                <w:rFonts w:ascii="Times New Roman" w:eastAsia="Calibri" w:hAnsi="Times New Roman" w:cs="Times New Roman"/>
                <w:b/>
                <w:bCs/>
                <w:sz w:val="24"/>
                <w:szCs w:val="24"/>
              </w:rPr>
              <w:t>POTICANJE I R</w:t>
            </w:r>
            <w:r>
              <w:rPr>
                <w:rFonts w:ascii="Times New Roman" w:eastAsia="Calibri" w:hAnsi="Times New Roman" w:cs="Times New Roman"/>
                <w:b/>
                <w:bCs/>
                <w:sz w:val="24"/>
                <w:szCs w:val="24"/>
              </w:rPr>
              <w:t>AZVOJ TURIZMA</w:t>
            </w:r>
          </w:p>
          <w:p w14:paraId="71BA9BBF" w14:textId="106F3614" w:rsidR="00314D8F" w:rsidRDefault="000E22B3" w:rsidP="00314D8F">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Planirana su sredstva u iznosu od 15.264,00 eura za svaku godinu u razdoblju 202</w:t>
            </w:r>
            <w:r w:rsidR="005B5030">
              <w:rPr>
                <w:rFonts w:ascii="Times New Roman" w:eastAsia="Calibri" w:hAnsi="Times New Roman" w:cs="Times New Roman"/>
                <w:sz w:val="24"/>
                <w:szCs w:val="24"/>
              </w:rPr>
              <w:t>5</w:t>
            </w:r>
            <w:r>
              <w:rPr>
                <w:rFonts w:ascii="Times New Roman" w:eastAsia="Calibri" w:hAnsi="Times New Roman" w:cs="Times New Roman"/>
                <w:sz w:val="24"/>
                <w:szCs w:val="24"/>
              </w:rPr>
              <w:t>.-202</w:t>
            </w:r>
            <w:r w:rsidR="005B5030">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F7044E">
              <w:rPr>
                <w:rFonts w:ascii="Times New Roman" w:eastAsia="Calibri" w:hAnsi="Times New Roman" w:cs="Times New Roman"/>
                <w:sz w:val="24"/>
                <w:szCs w:val="24"/>
              </w:rPr>
              <w:t>Aktivnost se odnosi na raspisivan</w:t>
            </w:r>
            <w:r w:rsidR="00314D8F">
              <w:rPr>
                <w:rFonts w:ascii="Times New Roman" w:eastAsia="Calibri" w:hAnsi="Times New Roman" w:cs="Times New Roman"/>
                <w:sz w:val="24"/>
                <w:szCs w:val="24"/>
              </w:rPr>
              <w:t xml:space="preserve">je </w:t>
            </w:r>
            <w:r w:rsidR="00F7044E">
              <w:rPr>
                <w:rFonts w:ascii="Times New Roman" w:eastAsia="Calibri" w:hAnsi="Times New Roman" w:cs="Times New Roman"/>
                <w:sz w:val="24"/>
                <w:szCs w:val="24"/>
              </w:rPr>
              <w:t xml:space="preserve">natječaja za bespovratna sredstva za </w:t>
            </w:r>
            <w:r w:rsidR="00717F60">
              <w:rPr>
                <w:rFonts w:ascii="Times New Roman" w:eastAsia="Calibri" w:hAnsi="Times New Roman" w:cs="Times New Roman"/>
                <w:sz w:val="24"/>
                <w:szCs w:val="24"/>
              </w:rPr>
              <w:t xml:space="preserve">organizaciju </w:t>
            </w:r>
            <w:r w:rsidR="00F7044E">
              <w:rPr>
                <w:rFonts w:ascii="Times New Roman" w:eastAsia="Calibri" w:hAnsi="Times New Roman" w:cs="Times New Roman"/>
                <w:sz w:val="24"/>
                <w:szCs w:val="24"/>
              </w:rPr>
              <w:t>manifestacij</w:t>
            </w:r>
            <w:r w:rsidR="00717F60">
              <w:rPr>
                <w:rFonts w:ascii="Times New Roman" w:eastAsia="Calibri" w:hAnsi="Times New Roman" w:cs="Times New Roman"/>
                <w:sz w:val="24"/>
                <w:szCs w:val="24"/>
              </w:rPr>
              <w:t>a</w:t>
            </w:r>
            <w:r w:rsidR="00F7044E">
              <w:rPr>
                <w:rFonts w:ascii="Times New Roman" w:eastAsia="Calibri" w:hAnsi="Times New Roman" w:cs="Times New Roman"/>
                <w:sz w:val="24"/>
                <w:szCs w:val="24"/>
              </w:rPr>
              <w:t xml:space="preserve"> u turizmu, te </w:t>
            </w:r>
            <w:r w:rsidR="00717F60">
              <w:rPr>
                <w:rFonts w:ascii="Times New Roman" w:eastAsia="Calibri" w:hAnsi="Times New Roman" w:cs="Times New Roman"/>
                <w:sz w:val="24"/>
                <w:szCs w:val="24"/>
              </w:rPr>
              <w:t xml:space="preserve">povećanje i poboljšanje  </w:t>
            </w:r>
            <w:r w:rsidR="00F7044E">
              <w:rPr>
                <w:rFonts w:ascii="Times New Roman" w:eastAsia="Calibri" w:hAnsi="Times New Roman" w:cs="Times New Roman"/>
                <w:sz w:val="24"/>
                <w:szCs w:val="24"/>
              </w:rPr>
              <w:t>sadržaja turističke ponude</w:t>
            </w:r>
            <w:r w:rsidR="00314D8F" w:rsidRPr="004E2B84">
              <w:rPr>
                <w:rFonts w:ascii="Times New Roman" w:eastAsia="Calibri" w:hAnsi="Times New Roman" w:cs="Times New Roman"/>
                <w:sz w:val="24"/>
                <w:szCs w:val="24"/>
              </w:rPr>
              <w:t>.</w:t>
            </w:r>
            <w:r w:rsidR="00314D8F">
              <w:rPr>
                <w:rFonts w:ascii="Times New Roman" w:eastAsia="Calibri" w:hAnsi="Times New Roman" w:cs="Times New Roman"/>
                <w:sz w:val="24"/>
                <w:szCs w:val="24"/>
              </w:rPr>
              <w:t xml:space="preserve"> </w:t>
            </w:r>
          </w:p>
          <w:p w14:paraId="1EF5DBEF" w14:textId="77777777" w:rsidR="00314D8F" w:rsidRPr="004D3EAD" w:rsidRDefault="00314D8F" w:rsidP="00314D8F">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314D8F" w:rsidRPr="004D3EAD" w14:paraId="728A659F" w14:textId="77777777" w:rsidTr="00F7044E">
              <w:trPr>
                <w:trHeight w:val="967"/>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0328E1"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9441D65"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528ADD7"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4A1FE80"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5AD55D5"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5C2A459" w14:textId="21695DF0"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5B5030">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3727A740" w14:textId="733B3E00"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B7F03">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7480F94" w14:textId="52570A65"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CB7F03">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314D8F" w:rsidRPr="004D3EAD" w14:paraId="7FB23C78" w14:textId="77777777" w:rsidTr="00A34DBE">
              <w:tc>
                <w:tcPr>
                  <w:tcW w:w="2011" w:type="dxa"/>
                  <w:tcBorders>
                    <w:top w:val="single" w:sz="4" w:space="0" w:color="auto"/>
                    <w:left w:val="single" w:sz="4" w:space="0" w:color="auto"/>
                    <w:bottom w:val="single" w:sz="4" w:space="0" w:color="auto"/>
                    <w:right w:val="single" w:sz="4" w:space="0" w:color="auto"/>
                  </w:tcBorders>
                  <w:vAlign w:val="center"/>
                </w:tcPr>
                <w:p w14:paraId="42698231" w14:textId="77777777" w:rsidR="00314D8F" w:rsidRPr="00DA0356" w:rsidRDefault="00314D8F" w:rsidP="00314D8F">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Povećanje turističkih sadržaja, ponude </w:t>
                  </w:r>
                </w:p>
              </w:tc>
              <w:tc>
                <w:tcPr>
                  <w:tcW w:w="1560" w:type="dxa"/>
                  <w:tcBorders>
                    <w:top w:val="single" w:sz="4" w:space="0" w:color="auto"/>
                    <w:left w:val="single" w:sz="4" w:space="0" w:color="auto"/>
                    <w:bottom w:val="single" w:sz="4" w:space="0" w:color="auto"/>
                    <w:right w:val="single" w:sz="4" w:space="0" w:color="auto"/>
                  </w:tcBorders>
                  <w:vAlign w:val="center"/>
                </w:tcPr>
                <w:p w14:paraId="64B46E56" w14:textId="77777777" w:rsidR="00314D8F" w:rsidRPr="00DA0356" w:rsidRDefault="00F7044E" w:rsidP="00F7044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Turističke aktivnosti</w:t>
                  </w:r>
                </w:p>
              </w:tc>
              <w:tc>
                <w:tcPr>
                  <w:tcW w:w="1118" w:type="dxa"/>
                  <w:tcBorders>
                    <w:top w:val="single" w:sz="4" w:space="0" w:color="auto"/>
                    <w:left w:val="single" w:sz="4" w:space="0" w:color="auto"/>
                    <w:bottom w:val="single" w:sz="4" w:space="0" w:color="auto"/>
                    <w:right w:val="single" w:sz="4" w:space="0" w:color="auto"/>
                  </w:tcBorders>
                  <w:vAlign w:val="center"/>
                </w:tcPr>
                <w:p w14:paraId="78F9BF97"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203808B5"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20B2BD2E" w14:textId="77777777" w:rsidR="00F7044E" w:rsidRDefault="00F7044E" w:rsidP="00314D8F">
                  <w:pPr>
                    <w:jc w:val="center"/>
                    <w:rPr>
                      <w:rFonts w:ascii="Times New Roman" w:eastAsia="Calibri" w:hAnsi="Times New Roman" w:cs="Times New Roman"/>
                      <w:bCs/>
                      <w:sz w:val="20"/>
                      <w:szCs w:val="20"/>
                    </w:rPr>
                  </w:pPr>
                </w:p>
                <w:p w14:paraId="041054BF" w14:textId="77777777" w:rsidR="00314D8F" w:rsidRDefault="009C7110" w:rsidP="009C7110">
                  <w:pPr>
                    <w:rPr>
                      <w:rFonts w:ascii="Times New Roman" w:eastAsia="Calibri" w:hAnsi="Times New Roman" w:cs="Times New Roman"/>
                      <w:bCs/>
                      <w:sz w:val="20"/>
                      <w:szCs w:val="20"/>
                    </w:rPr>
                  </w:pPr>
                  <w:r>
                    <w:rPr>
                      <w:rFonts w:ascii="Times New Roman" w:eastAsia="Calibri" w:hAnsi="Times New Roman" w:cs="Times New Roman"/>
                      <w:bCs/>
                      <w:sz w:val="20"/>
                      <w:szCs w:val="20"/>
                    </w:rPr>
                    <w:t>Javni poziv</w:t>
                  </w:r>
                </w:p>
                <w:p w14:paraId="018FDE5C" w14:textId="77777777" w:rsidR="00F7044E" w:rsidRDefault="00F7044E" w:rsidP="00314D8F">
                  <w:pPr>
                    <w:jc w:val="center"/>
                    <w:rPr>
                      <w:rFonts w:ascii="Times New Roman" w:eastAsia="Calibri" w:hAnsi="Times New Roman" w:cs="Times New Roman"/>
                      <w:bCs/>
                      <w:sz w:val="20"/>
                      <w:szCs w:val="20"/>
                    </w:rPr>
                  </w:pPr>
                </w:p>
                <w:p w14:paraId="07522107" w14:textId="77777777" w:rsidR="00F7044E" w:rsidRPr="00DA0356" w:rsidRDefault="00F7044E" w:rsidP="00314D8F">
                  <w:pPr>
                    <w:jc w:val="center"/>
                    <w:rPr>
                      <w:rFonts w:ascii="Times New Roman" w:eastAsia="Calibri" w:hAnsi="Times New Roman" w:cs="Times New Roman"/>
                      <w:bCs/>
                      <w:sz w:val="20"/>
                      <w:szCs w:val="20"/>
                    </w:rPr>
                  </w:pPr>
                </w:p>
              </w:tc>
              <w:tc>
                <w:tcPr>
                  <w:tcW w:w="1182" w:type="dxa"/>
                  <w:tcBorders>
                    <w:top w:val="single" w:sz="4" w:space="0" w:color="auto"/>
                    <w:left w:val="single" w:sz="4" w:space="0" w:color="auto"/>
                    <w:bottom w:val="single" w:sz="4" w:space="0" w:color="auto"/>
                    <w:right w:val="single" w:sz="4" w:space="0" w:color="auto"/>
                  </w:tcBorders>
                  <w:vAlign w:val="center"/>
                </w:tcPr>
                <w:p w14:paraId="74C9C675"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7BCF75B1"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60E30135" w14:textId="77777777" w:rsidR="00314D8F" w:rsidRPr="00CC5DE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80</w:t>
                  </w:r>
                </w:p>
              </w:tc>
            </w:tr>
          </w:tbl>
          <w:p w14:paraId="73C6CF36" w14:textId="77777777" w:rsidR="00314D8F" w:rsidRPr="004E2B84" w:rsidRDefault="00314D8F" w:rsidP="00314D8F">
            <w:pPr>
              <w:spacing w:before="100" w:beforeAutospacing="1" w:after="0" w:line="240" w:lineRule="auto"/>
              <w:contextualSpacing/>
              <w:jc w:val="both"/>
              <w:rPr>
                <w:rFonts w:ascii="Times New Roman" w:eastAsia="Calibri" w:hAnsi="Times New Roman" w:cs="Times New Roman"/>
                <w:sz w:val="24"/>
                <w:szCs w:val="24"/>
              </w:rPr>
            </w:pPr>
          </w:p>
          <w:p w14:paraId="2D084221" w14:textId="77777777" w:rsidR="00314D8F" w:rsidRDefault="00314D8F" w:rsidP="00314D8F">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bCs/>
                <w:sz w:val="24"/>
                <w:szCs w:val="24"/>
              </w:rPr>
              <w:t>AKTIVNOST A</w:t>
            </w:r>
            <w:r>
              <w:rPr>
                <w:rFonts w:ascii="Times New Roman" w:eastAsia="Calibri" w:hAnsi="Times New Roman" w:cs="Times New Roman"/>
                <w:b/>
                <w:bCs/>
                <w:sz w:val="24"/>
                <w:szCs w:val="24"/>
              </w:rPr>
              <w:t>110111 TZ GORSKOG KOTARA</w:t>
            </w:r>
          </w:p>
          <w:p w14:paraId="30DDBB0A" w14:textId="7ECC2421" w:rsidR="00314D8F" w:rsidRDefault="000E22B3" w:rsidP="00314D8F">
            <w:pPr>
              <w:spacing w:before="100" w:beforeAutospacing="1"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Aktivnost je planirana u iznosu od 2.000,00 eura za naredne tri godine (202</w:t>
            </w:r>
            <w:r w:rsidR="00902872">
              <w:rPr>
                <w:rFonts w:ascii="Times New Roman" w:eastAsia="Calibri" w:hAnsi="Times New Roman" w:cs="Times New Roman"/>
                <w:sz w:val="24"/>
                <w:szCs w:val="24"/>
              </w:rPr>
              <w:t>5</w:t>
            </w:r>
            <w:r>
              <w:rPr>
                <w:rFonts w:ascii="Times New Roman" w:eastAsia="Calibri" w:hAnsi="Times New Roman" w:cs="Times New Roman"/>
                <w:sz w:val="24"/>
                <w:szCs w:val="24"/>
              </w:rPr>
              <w:t>., 202</w:t>
            </w:r>
            <w:r w:rsidR="00902872">
              <w:rPr>
                <w:rFonts w:ascii="Times New Roman" w:eastAsia="Calibri" w:hAnsi="Times New Roman" w:cs="Times New Roman"/>
                <w:sz w:val="24"/>
                <w:szCs w:val="24"/>
              </w:rPr>
              <w:t>6</w:t>
            </w:r>
            <w:r>
              <w:rPr>
                <w:rFonts w:ascii="Times New Roman" w:eastAsia="Calibri" w:hAnsi="Times New Roman" w:cs="Times New Roman"/>
                <w:sz w:val="24"/>
                <w:szCs w:val="24"/>
              </w:rPr>
              <w:t>. i 202</w:t>
            </w:r>
            <w:r w:rsidR="00902872">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314D8F">
              <w:rPr>
                <w:rFonts w:ascii="Times New Roman" w:eastAsia="Calibri" w:hAnsi="Times New Roman" w:cs="Times New Roman"/>
                <w:sz w:val="24"/>
                <w:szCs w:val="24"/>
              </w:rPr>
              <w:t xml:space="preserve">Aktivnost </w:t>
            </w:r>
            <w:r w:rsidR="009C7110">
              <w:rPr>
                <w:rFonts w:ascii="Times New Roman" w:eastAsia="Calibri" w:hAnsi="Times New Roman" w:cs="Times New Roman"/>
                <w:sz w:val="24"/>
                <w:szCs w:val="24"/>
              </w:rPr>
              <w:t>je vezana na planirana sredstva temeljem Sporazuma o osnivanju turističke zajednica Gorkog kotara</w:t>
            </w:r>
            <w:r w:rsidR="002F33EE">
              <w:rPr>
                <w:rFonts w:ascii="Times New Roman" w:eastAsia="Calibri" w:hAnsi="Times New Roman" w:cs="Times New Roman"/>
                <w:sz w:val="24"/>
                <w:szCs w:val="24"/>
              </w:rPr>
              <w:t xml:space="preserve">. </w:t>
            </w:r>
          </w:p>
          <w:p w14:paraId="455D3A4F" w14:textId="77777777" w:rsidR="009C7110" w:rsidRDefault="009C7110" w:rsidP="00314D8F">
            <w:pPr>
              <w:spacing w:before="100" w:beforeAutospacing="1" w:after="0" w:line="240" w:lineRule="auto"/>
              <w:contextualSpacing/>
              <w:jc w:val="both"/>
              <w:rPr>
                <w:rFonts w:ascii="Times New Roman" w:eastAsia="Calibri" w:hAnsi="Times New Roman" w:cs="Times New Roman"/>
                <w:sz w:val="24"/>
                <w:szCs w:val="24"/>
              </w:rPr>
            </w:pPr>
          </w:p>
          <w:p w14:paraId="2492D413" w14:textId="77777777" w:rsidR="00314D8F" w:rsidRPr="004D3EAD" w:rsidRDefault="00314D8F" w:rsidP="00314D8F">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314D8F" w:rsidRPr="004D3EAD" w14:paraId="5FE69332" w14:textId="77777777" w:rsidTr="00A34DB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FDE9B8B"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A01F7A5"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88627BF"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AF83B6"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15C8EDE" w14:textId="7777777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6E1CBDE" w14:textId="39F1681A"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0287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1F56C8CF" w14:textId="3C66D25D"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0287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5F6279C6" w14:textId="73241FA7" w:rsidR="00314D8F" w:rsidRPr="004D3EAD" w:rsidRDefault="00314D8F" w:rsidP="00314D8F">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0287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314D8F" w:rsidRPr="004D3EAD" w14:paraId="3BAAA1DA" w14:textId="77777777" w:rsidTr="00A34DBE">
              <w:tc>
                <w:tcPr>
                  <w:tcW w:w="2011" w:type="dxa"/>
                  <w:tcBorders>
                    <w:top w:val="single" w:sz="4" w:space="0" w:color="auto"/>
                    <w:left w:val="single" w:sz="4" w:space="0" w:color="auto"/>
                    <w:bottom w:val="single" w:sz="4" w:space="0" w:color="auto"/>
                    <w:right w:val="single" w:sz="4" w:space="0" w:color="auto"/>
                  </w:tcBorders>
                  <w:vAlign w:val="center"/>
                </w:tcPr>
                <w:p w14:paraId="2BA9BF14" w14:textId="77777777" w:rsidR="00314D8F" w:rsidRPr="00DA0356" w:rsidRDefault="00880264" w:rsidP="00880264">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2A143AE8" w14:textId="77777777" w:rsidR="00314D8F" w:rsidRPr="00DA0356" w:rsidRDefault="00880264"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6524AB8C"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4AD60ED2"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11037CE3" w14:textId="77777777" w:rsidR="00314D8F" w:rsidRPr="00DA0356" w:rsidRDefault="00880264"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TZ GK</w:t>
                  </w:r>
                  <w:r w:rsidR="00314D8F">
                    <w:rPr>
                      <w:rFonts w:ascii="Times New Roman" w:eastAsia="Calibri" w:hAnsi="Times New Roman" w:cs="Times New Roman"/>
                      <w:bCs/>
                      <w:sz w:val="20"/>
                      <w:szCs w:val="20"/>
                    </w:rPr>
                    <w:t>.</w:t>
                  </w:r>
                </w:p>
              </w:tc>
              <w:tc>
                <w:tcPr>
                  <w:tcW w:w="1182" w:type="dxa"/>
                  <w:tcBorders>
                    <w:top w:val="single" w:sz="4" w:space="0" w:color="auto"/>
                    <w:left w:val="single" w:sz="4" w:space="0" w:color="auto"/>
                    <w:bottom w:val="single" w:sz="4" w:space="0" w:color="auto"/>
                    <w:right w:val="single" w:sz="4" w:space="0" w:color="auto"/>
                  </w:tcBorders>
                  <w:vAlign w:val="center"/>
                </w:tcPr>
                <w:p w14:paraId="4DDAC7D6"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5D313F7F" w14:textId="77777777" w:rsidR="00314D8F" w:rsidRPr="00DA035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455DD469" w14:textId="77777777" w:rsidR="00314D8F" w:rsidRPr="00CC5DE6" w:rsidRDefault="00314D8F" w:rsidP="00314D8F">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80</w:t>
                  </w:r>
                </w:p>
              </w:tc>
            </w:tr>
          </w:tbl>
          <w:p w14:paraId="1C0FFCA4" w14:textId="77777777" w:rsidR="00734373" w:rsidRDefault="00734373" w:rsidP="004E2B84">
            <w:pPr>
              <w:spacing w:before="100" w:beforeAutospacing="1" w:after="0" w:line="240" w:lineRule="auto"/>
              <w:contextualSpacing/>
              <w:jc w:val="both"/>
              <w:rPr>
                <w:rFonts w:ascii="Times New Roman" w:eastAsia="Calibri" w:hAnsi="Times New Roman" w:cs="Times New Roman"/>
                <w:sz w:val="24"/>
                <w:szCs w:val="24"/>
              </w:rPr>
            </w:pPr>
          </w:p>
          <w:p w14:paraId="7B294C9B" w14:textId="01559E4B" w:rsidR="000E22B3" w:rsidRDefault="000E22B3" w:rsidP="000E22B3">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bCs/>
                <w:sz w:val="24"/>
                <w:szCs w:val="24"/>
              </w:rPr>
              <w:t>AKTIVNOST A</w:t>
            </w:r>
            <w:r>
              <w:rPr>
                <w:rFonts w:ascii="Times New Roman" w:eastAsia="Calibri" w:hAnsi="Times New Roman" w:cs="Times New Roman"/>
                <w:b/>
                <w:bCs/>
                <w:sz w:val="24"/>
                <w:szCs w:val="24"/>
              </w:rPr>
              <w:t>110112 RIKA FEST</w:t>
            </w:r>
          </w:p>
          <w:p w14:paraId="264155A6" w14:textId="050E6C28" w:rsidR="00351C61" w:rsidRDefault="000E22B3" w:rsidP="00351C61">
            <w:pPr>
              <w:jc w:val="both"/>
              <w:rPr>
                <w:rFonts w:ascii="Times New Roman" w:eastAsia="Calibri" w:hAnsi="Times New Roman" w:cs="Times New Roman"/>
                <w:sz w:val="24"/>
                <w:szCs w:val="24"/>
              </w:rPr>
            </w:pPr>
            <w:r w:rsidRPr="00300FB8">
              <w:rPr>
                <w:rFonts w:ascii="Times New Roman" w:eastAsia="Calibri" w:hAnsi="Times New Roman" w:cs="Times New Roman"/>
                <w:sz w:val="24"/>
                <w:szCs w:val="24"/>
              </w:rPr>
              <w:t>Aktivnost je planirana u iznosu od 25.000,00 eura za naredne tri godine (202</w:t>
            </w:r>
            <w:r w:rsidR="00902872">
              <w:rPr>
                <w:rFonts w:ascii="Times New Roman" w:eastAsia="Calibri" w:hAnsi="Times New Roman" w:cs="Times New Roman"/>
                <w:sz w:val="24"/>
                <w:szCs w:val="24"/>
              </w:rPr>
              <w:t>5</w:t>
            </w:r>
            <w:r w:rsidRPr="00300FB8">
              <w:rPr>
                <w:rFonts w:ascii="Times New Roman" w:eastAsia="Calibri" w:hAnsi="Times New Roman" w:cs="Times New Roman"/>
                <w:sz w:val="24"/>
                <w:szCs w:val="24"/>
              </w:rPr>
              <w:t>., 202</w:t>
            </w:r>
            <w:r w:rsidR="00902872">
              <w:rPr>
                <w:rFonts w:ascii="Times New Roman" w:eastAsia="Calibri" w:hAnsi="Times New Roman" w:cs="Times New Roman"/>
                <w:sz w:val="24"/>
                <w:szCs w:val="24"/>
              </w:rPr>
              <w:t>6</w:t>
            </w:r>
            <w:r w:rsidRPr="00300FB8">
              <w:rPr>
                <w:rFonts w:ascii="Times New Roman" w:eastAsia="Calibri" w:hAnsi="Times New Roman" w:cs="Times New Roman"/>
                <w:sz w:val="24"/>
                <w:szCs w:val="24"/>
              </w:rPr>
              <w:t>. i 202</w:t>
            </w:r>
            <w:r w:rsidR="00902872">
              <w:rPr>
                <w:rFonts w:ascii="Times New Roman" w:eastAsia="Calibri" w:hAnsi="Times New Roman" w:cs="Times New Roman"/>
                <w:sz w:val="24"/>
                <w:szCs w:val="24"/>
              </w:rPr>
              <w:t>7</w:t>
            </w:r>
            <w:r w:rsidRPr="00300FB8">
              <w:rPr>
                <w:rFonts w:ascii="Times New Roman" w:eastAsia="Calibri" w:hAnsi="Times New Roman" w:cs="Times New Roman"/>
                <w:sz w:val="24"/>
                <w:szCs w:val="24"/>
              </w:rPr>
              <w:t>.</w:t>
            </w:r>
            <w:r w:rsidR="00300FB8">
              <w:rPr>
                <w:rFonts w:ascii="Times New Roman" w:eastAsia="Calibri" w:hAnsi="Times New Roman" w:cs="Times New Roman"/>
                <w:sz w:val="24"/>
                <w:szCs w:val="24"/>
              </w:rPr>
              <w:t>)</w:t>
            </w:r>
            <w:r w:rsidR="00300FB8" w:rsidRPr="00300FB8">
              <w:rPr>
                <w:rFonts w:ascii="Times New Roman" w:eastAsia="Calibri" w:hAnsi="Times New Roman" w:cs="Times New Roman"/>
                <w:sz w:val="24"/>
                <w:szCs w:val="24"/>
              </w:rPr>
              <w:t>, a</w:t>
            </w:r>
            <w:r w:rsidRPr="00300FB8">
              <w:rPr>
                <w:rFonts w:ascii="Times New Roman" w:eastAsia="Calibri" w:hAnsi="Times New Roman" w:cs="Times New Roman"/>
                <w:sz w:val="24"/>
                <w:szCs w:val="24"/>
              </w:rPr>
              <w:t xml:space="preserve"> </w:t>
            </w:r>
            <w:r w:rsidR="00351C61" w:rsidRPr="00300FB8">
              <w:rPr>
                <w:rFonts w:ascii="Times New Roman" w:hAnsi="Times New Roman" w:cs="Times New Roman"/>
                <w:sz w:val="24"/>
                <w:szCs w:val="24"/>
              </w:rPr>
              <w:t xml:space="preserve">odnosi se na </w:t>
            </w:r>
            <w:r w:rsidR="00351C61" w:rsidRPr="00300FB8">
              <w:rPr>
                <w:rFonts w:ascii="Times New Roman" w:eastAsia="Calibri" w:hAnsi="Times New Roman" w:cs="Times New Roman"/>
                <w:sz w:val="24"/>
                <w:szCs w:val="24"/>
              </w:rPr>
              <w:t>potrebe organizacije takmičenja u oponašanju rike jelena</w:t>
            </w:r>
            <w:r w:rsidR="00300FB8" w:rsidRPr="00300FB8">
              <w:rPr>
                <w:rFonts w:ascii="Times New Roman" w:eastAsia="Calibri" w:hAnsi="Times New Roman" w:cs="Times New Roman"/>
                <w:sz w:val="24"/>
                <w:szCs w:val="24"/>
              </w:rPr>
              <w:t xml:space="preserve"> i smotre </w:t>
            </w:r>
            <w:proofErr w:type="spellStart"/>
            <w:r w:rsidR="00300FB8" w:rsidRPr="00300FB8">
              <w:rPr>
                <w:rFonts w:ascii="Times New Roman" w:eastAsia="Calibri" w:hAnsi="Times New Roman" w:cs="Times New Roman"/>
                <w:sz w:val="24"/>
                <w:szCs w:val="24"/>
              </w:rPr>
              <w:t>rogista</w:t>
            </w:r>
            <w:proofErr w:type="spellEnd"/>
            <w:r w:rsidR="00AE6244">
              <w:rPr>
                <w:rFonts w:ascii="Times New Roman" w:eastAsia="Calibri" w:hAnsi="Times New Roman" w:cs="Times New Roman"/>
                <w:sz w:val="24"/>
                <w:szCs w:val="24"/>
              </w:rPr>
              <w:t>, te ostalih pratećih kulturno- zabavnih i edukativnih sadržaja</w:t>
            </w:r>
            <w:r w:rsidR="00300FB8" w:rsidRPr="00300FB8">
              <w:rPr>
                <w:rFonts w:ascii="Times New Roman" w:eastAsia="Calibri" w:hAnsi="Times New Roman" w:cs="Times New Roman"/>
                <w:sz w:val="24"/>
                <w:szCs w:val="24"/>
              </w:rPr>
              <w:t xml:space="preserve">. </w:t>
            </w:r>
            <w:r w:rsidR="00902872">
              <w:rPr>
                <w:rFonts w:ascii="Times New Roman" w:eastAsia="Calibri" w:hAnsi="Times New Roman" w:cs="Times New Roman"/>
                <w:sz w:val="24"/>
                <w:szCs w:val="24"/>
              </w:rPr>
              <w:t>Aktivnost se sastoji od pozicija:</w:t>
            </w:r>
          </w:p>
          <w:p w14:paraId="31CCD431" w14:textId="5F5F8468" w:rsidR="00902872" w:rsidRDefault="00902872" w:rsidP="00902872">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124.5</w:t>
            </w:r>
            <w:r w:rsidRPr="000D5075">
              <w:rPr>
                <w:rFonts w:ascii="Times New Roman" w:eastAsia="Calibri" w:hAnsi="Times New Roman" w:cs="Times New Roman"/>
                <w:sz w:val="24"/>
                <w:szCs w:val="24"/>
              </w:rPr>
              <w:t xml:space="preserve"> – ostale pristojbe i naknade u iznosu od </w:t>
            </w:r>
            <w:r>
              <w:rPr>
                <w:rFonts w:ascii="Times New Roman" w:eastAsia="Calibri" w:hAnsi="Times New Roman" w:cs="Times New Roman"/>
                <w:sz w:val="24"/>
                <w:szCs w:val="24"/>
              </w:rPr>
              <w:t>4</w:t>
            </w:r>
            <w:r w:rsidRPr="000D5075">
              <w:rPr>
                <w:rFonts w:ascii="Times New Roman" w:eastAsia="Calibri" w:hAnsi="Times New Roman" w:cs="Times New Roman"/>
                <w:sz w:val="24"/>
                <w:szCs w:val="24"/>
              </w:rPr>
              <w:t>00,00 eura (naknada ZAMP)</w:t>
            </w:r>
          </w:p>
          <w:p w14:paraId="699AA1CC" w14:textId="12A20237" w:rsidR="00902872" w:rsidRDefault="00902872" w:rsidP="00902872">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240.7 – ostale zakupnine i najamnine u iznosu od 5.600,00 eura (najam razglasa, rasvjete i sl.)</w:t>
            </w:r>
          </w:p>
          <w:p w14:paraId="47B79E7A" w14:textId="663ECA33" w:rsidR="00902872" w:rsidRDefault="00902872" w:rsidP="00902872">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240.8 – ugovori o djelu u iznosu od 2.000,00 eura </w:t>
            </w:r>
          </w:p>
          <w:p w14:paraId="11E00037" w14:textId="0B18C7D7" w:rsidR="00902872" w:rsidRDefault="00902872" w:rsidP="00902872">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240.9 – autorski honorari u iznosu od 2.000,00 eura</w:t>
            </w:r>
          </w:p>
          <w:p w14:paraId="6C3BA862" w14:textId="0F6CA4A7" w:rsidR="00902872" w:rsidRDefault="00902872" w:rsidP="00902872">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00AC7911">
              <w:rPr>
                <w:rFonts w:ascii="Times New Roman" w:eastAsia="Calibri" w:hAnsi="Times New Roman" w:cs="Times New Roman"/>
                <w:sz w:val="24"/>
                <w:szCs w:val="24"/>
              </w:rPr>
              <w:t>5</w:t>
            </w:r>
            <w:r>
              <w:rPr>
                <w:rFonts w:ascii="Times New Roman" w:eastAsia="Calibri" w:hAnsi="Times New Roman" w:cs="Times New Roman"/>
                <w:sz w:val="24"/>
                <w:szCs w:val="24"/>
              </w:rPr>
              <w:t>.</w:t>
            </w:r>
            <w:r w:rsidR="00AC7911">
              <w:rPr>
                <w:rFonts w:ascii="Times New Roman" w:eastAsia="Calibri" w:hAnsi="Times New Roman" w:cs="Times New Roman"/>
                <w:sz w:val="24"/>
                <w:szCs w:val="24"/>
              </w:rPr>
              <w:t>1</w:t>
            </w:r>
            <w:r>
              <w:rPr>
                <w:rFonts w:ascii="Times New Roman" w:eastAsia="Calibri" w:hAnsi="Times New Roman" w:cs="Times New Roman"/>
                <w:sz w:val="24"/>
                <w:szCs w:val="24"/>
              </w:rPr>
              <w:t xml:space="preserve"> – reprezentacija u iznosu od 1.000,00 eura</w:t>
            </w:r>
          </w:p>
          <w:p w14:paraId="34A9057A" w14:textId="70937A03" w:rsidR="00902872" w:rsidRDefault="00902872" w:rsidP="00902872">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246.</w:t>
            </w:r>
            <w:r w:rsidR="00AC7911">
              <w:rPr>
                <w:rFonts w:ascii="Times New Roman" w:eastAsia="Calibri" w:hAnsi="Times New Roman" w:cs="Times New Roman"/>
                <w:sz w:val="24"/>
                <w:szCs w:val="24"/>
              </w:rPr>
              <w:t>1</w:t>
            </w:r>
            <w:r>
              <w:rPr>
                <w:rFonts w:ascii="Times New Roman" w:eastAsia="Calibri" w:hAnsi="Times New Roman" w:cs="Times New Roman"/>
                <w:sz w:val="24"/>
                <w:szCs w:val="24"/>
              </w:rPr>
              <w:t xml:space="preserve"> - ostale usluge tekućeg i investicijskog održavanja u iznosu od </w:t>
            </w:r>
            <w:r w:rsidR="00AC7911">
              <w:rPr>
                <w:rFonts w:ascii="Times New Roman" w:eastAsia="Calibri" w:hAnsi="Times New Roman" w:cs="Times New Roman"/>
                <w:sz w:val="24"/>
                <w:szCs w:val="24"/>
              </w:rPr>
              <w:t>10</w:t>
            </w:r>
            <w:r>
              <w:rPr>
                <w:rFonts w:ascii="Times New Roman" w:eastAsia="Calibri" w:hAnsi="Times New Roman" w:cs="Times New Roman"/>
                <w:sz w:val="24"/>
                <w:szCs w:val="24"/>
              </w:rPr>
              <w:t>.000,00 eura (usluge KTD Risnjak)</w:t>
            </w:r>
          </w:p>
          <w:p w14:paraId="6ECCE99C" w14:textId="50CFFA86" w:rsidR="00902872" w:rsidRDefault="00902872" w:rsidP="00902872">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246.</w:t>
            </w:r>
            <w:r w:rsidR="00AC7911">
              <w:rPr>
                <w:rFonts w:ascii="Times New Roman" w:eastAsia="Calibri" w:hAnsi="Times New Roman" w:cs="Times New Roman"/>
                <w:sz w:val="24"/>
                <w:szCs w:val="24"/>
              </w:rPr>
              <w:t>2</w:t>
            </w:r>
            <w:r>
              <w:rPr>
                <w:rFonts w:ascii="Times New Roman" w:eastAsia="Calibri" w:hAnsi="Times New Roman" w:cs="Times New Roman"/>
                <w:sz w:val="24"/>
                <w:szCs w:val="24"/>
              </w:rPr>
              <w:t xml:space="preserve"> – ostale nespomenute usluge u iznosu od 4.000,00 eura (</w:t>
            </w:r>
            <w:r w:rsidR="00B74124">
              <w:rPr>
                <w:rFonts w:ascii="Times New Roman" w:eastAsia="Calibri" w:hAnsi="Times New Roman" w:cs="Times New Roman"/>
                <w:sz w:val="24"/>
                <w:szCs w:val="24"/>
              </w:rPr>
              <w:t>grafičke, promidžbene i sl. usluge</w:t>
            </w:r>
            <w:r>
              <w:rPr>
                <w:rFonts w:ascii="Times New Roman" w:eastAsia="Calibri" w:hAnsi="Times New Roman" w:cs="Times New Roman"/>
                <w:sz w:val="24"/>
                <w:szCs w:val="24"/>
              </w:rPr>
              <w:t>)</w:t>
            </w:r>
          </w:p>
          <w:p w14:paraId="66F43FFF" w14:textId="1BBDBC8E" w:rsidR="000E22B3" w:rsidRPr="004D3EAD" w:rsidRDefault="000E22B3" w:rsidP="00351C6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0E22B3" w:rsidRPr="004D3EAD" w14:paraId="19949A0D" w14:textId="77777777" w:rsidTr="001030BB">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347FDE4" w14:textId="77777777"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BE3EF04" w14:textId="77777777"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2554877" w14:textId="77777777"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CC9D92C" w14:textId="77777777"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69D1B97" w14:textId="77777777"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43848F2" w14:textId="603D585A"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02872">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3E5344A1" w14:textId="62F6DD22"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02872">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1B7CB0BA" w14:textId="73A9AB26" w:rsidR="000E22B3" w:rsidRPr="004D3EAD" w:rsidRDefault="000E22B3" w:rsidP="000E22B3">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902872">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0E22B3" w:rsidRPr="004D3EAD" w14:paraId="708BA77C" w14:textId="77777777" w:rsidTr="001030BB">
              <w:tc>
                <w:tcPr>
                  <w:tcW w:w="2011" w:type="dxa"/>
                  <w:tcBorders>
                    <w:top w:val="single" w:sz="4" w:space="0" w:color="auto"/>
                    <w:left w:val="single" w:sz="4" w:space="0" w:color="auto"/>
                    <w:bottom w:val="single" w:sz="4" w:space="0" w:color="auto"/>
                    <w:right w:val="single" w:sz="4" w:space="0" w:color="auto"/>
                  </w:tcBorders>
                  <w:vAlign w:val="center"/>
                </w:tcPr>
                <w:p w14:paraId="74E6AD53" w14:textId="77777777" w:rsidR="000E22B3" w:rsidRPr="00DA0356" w:rsidRDefault="000E22B3" w:rsidP="000E22B3">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509449BB" w14:textId="77777777" w:rsidR="000E22B3" w:rsidRPr="00DA0356" w:rsidRDefault="000E22B3" w:rsidP="000E22B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63DD5915" w14:textId="77777777" w:rsidR="000E22B3" w:rsidRPr="00DA0356" w:rsidRDefault="000E22B3" w:rsidP="000E22B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3DAF65C7" w14:textId="77777777" w:rsidR="000E22B3" w:rsidRPr="00DA0356" w:rsidRDefault="000E22B3" w:rsidP="000E22B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0CE05365" w14:textId="77777777" w:rsidR="000E22B3" w:rsidRPr="00DA0356" w:rsidRDefault="000E22B3" w:rsidP="000E22B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TZ GK.</w:t>
                  </w:r>
                </w:p>
              </w:tc>
              <w:tc>
                <w:tcPr>
                  <w:tcW w:w="1182" w:type="dxa"/>
                  <w:tcBorders>
                    <w:top w:val="single" w:sz="4" w:space="0" w:color="auto"/>
                    <w:left w:val="single" w:sz="4" w:space="0" w:color="auto"/>
                    <w:bottom w:val="single" w:sz="4" w:space="0" w:color="auto"/>
                    <w:right w:val="single" w:sz="4" w:space="0" w:color="auto"/>
                  </w:tcBorders>
                  <w:vAlign w:val="center"/>
                </w:tcPr>
                <w:p w14:paraId="14EC03D7" w14:textId="77777777" w:rsidR="000E22B3" w:rsidRPr="00DA0356" w:rsidRDefault="000E22B3" w:rsidP="000E22B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3D5C00C9" w14:textId="77777777" w:rsidR="000E22B3" w:rsidRPr="00DA0356" w:rsidRDefault="000E22B3" w:rsidP="000E22B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0D96E2E8" w14:textId="77777777" w:rsidR="000E22B3" w:rsidRPr="00CC5DE6" w:rsidRDefault="000E22B3" w:rsidP="000E22B3">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80</w:t>
                  </w:r>
                </w:p>
              </w:tc>
            </w:tr>
          </w:tbl>
          <w:p w14:paraId="1EF0F4D1" w14:textId="77777777" w:rsidR="000E22B3" w:rsidRDefault="000E22B3" w:rsidP="004E2B84">
            <w:pPr>
              <w:spacing w:before="100" w:beforeAutospacing="1" w:after="0" w:line="240" w:lineRule="auto"/>
              <w:contextualSpacing/>
              <w:jc w:val="both"/>
              <w:rPr>
                <w:rFonts w:ascii="Times New Roman" w:eastAsia="Calibri" w:hAnsi="Times New Roman" w:cs="Times New Roman"/>
                <w:sz w:val="24"/>
                <w:szCs w:val="24"/>
              </w:rPr>
            </w:pPr>
          </w:p>
          <w:p w14:paraId="29B307F1" w14:textId="77777777" w:rsidR="00300FB8" w:rsidRDefault="00300FB8" w:rsidP="004E2B84">
            <w:pPr>
              <w:spacing w:before="100" w:beforeAutospacing="1" w:after="0" w:line="240" w:lineRule="auto"/>
              <w:contextualSpacing/>
              <w:jc w:val="both"/>
              <w:rPr>
                <w:rFonts w:ascii="Times New Roman" w:eastAsia="Calibri" w:hAnsi="Times New Roman" w:cs="Times New Roman"/>
                <w:sz w:val="24"/>
                <w:szCs w:val="24"/>
              </w:rPr>
            </w:pPr>
          </w:p>
          <w:p w14:paraId="61A47B02" w14:textId="1E1314E2" w:rsidR="00300FB8" w:rsidRPr="00300FB8" w:rsidRDefault="00300FB8" w:rsidP="004E2B84">
            <w:pPr>
              <w:spacing w:before="100" w:beforeAutospacing="1" w:after="0" w:line="240" w:lineRule="auto"/>
              <w:contextualSpacing/>
              <w:jc w:val="both"/>
              <w:rPr>
                <w:rFonts w:ascii="Times New Roman" w:eastAsia="Calibri" w:hAnsi="Times New Roman" w:cs="Times New Roman"/>
                <w:b/>
                <w:bCs/>
                <w:sz w:val="24"/>
                <w:szCs w:val="24"/>
              </w:rPr>
            </w:pPr>
            <w:r w:rsidRPr="00300FB8">
              <w:rPr>
                <w:rFonts w:ascii="Times New Roman" w:eastAsia="Calibri" w:hAnsi="Times New Roman" w:cs="Times New Roman"/>
                <w:b/>
                <w:bCs/>
                <w:sz w:val="24"/>
                <w:szCs w:val="24"/>
              </w:rPr>
              <w:t>AKTIVNOST A110113 DOČEK U PODNE</w:t>
            </w:r>
          </w:p>
          <w:p w14:paraId="56C66999" w14:textId="507D2332" w:rsidR="00300FB8" w:rsidRDefault="00300FB8" w:rsidP="00300FB8">
            <w:pPr>
              <w:jc w:val="both"/>
              <w:rPr>
                <w:rFonts w:ascii="Times New Roman" w:eastAsia="Calibri" w:hAnsi="Times New Roman" w:cs="Times New Roman"/>
                <w:sz w:val="24"/>
                <w:szCs w:val="24"/>
              </w:rPr>
            </w:pPr>
            <w:r w:rsidRPr="00300FB8">
              <w:rPr>
                <w:rFonts w:ascii="Times New Roman" w:eastAsia="Calibri" w:hAnsi="Times New Roman" w:cs="Times New Roman"/>
                <w:sz w:val="24"/>
                <w:szCs w:val="24"/>
              </w:rPr>
              <w:lastRenderedPageBreak/>
              <w:t xml:space="preserve">Aktivnost je planirana u iznosu od </w:t>
            </w:r>
            <w:r>
              <w:rPr>
                <w:rFonts w:ascii="Times New Roman" w:eastAsia="Calibri" w:hAnsi="Times New Roman" w:cs="Times New Roman"/>
                <w:sz w:val="24"/>
                <w:szCs w:val="24"/>
              </w:rPr>
              <w:t>12</w:t>
            </w:r>
            <w:r w:rsidRPr="00300FB8">
              <w:rPr>
                <w:rFonts w:ascii="Times New Roman" w:eastAsia="Calibri" w:hAnsi="Times New Roman" w:cs="Times New Roman"/>
                <w:sz w:val="24"/>
                <w:szCs w:val="24"/>
              </w:rPr>
              <w:t>.000,00 eura za naredne tri godine (202</w:t>
            </w:r>
            <w:r w:rsidR="009958F2">
              <w:rPr>
                <w:rFonts w:ascii="Times New Roman" w:eastAsia="Calibri" w:hAnsi="Times New Roman" w:cs="Times New Roman"/>
                <w:sz w:val="24"/>
                <w:szCs w:val="24"/>
              </w:rPr>
              <w:t>5</w:t>
            </w:r>
            <w:r w:rsidRPr="00300FB8">
              <w:rPr>
                <w:rFonts w:ascii="Times New Roman" w:eastAsia="Calibri" w:hAnsi="Times New Roman" w:cs="Times New Roman"/>
                <w:sz w:val="24"/>
                <w:szCs w:val="24"/>
              </w:rPr>
              <w:t>., 202</w:t>
            </w:r>
            <w:r w:rsidR="009958F2">
              <w:rPr>
                <w:rFonts w:ascii="Times New Roman" w:eastAsia="Calibri" w:hAnsi="Times New Roman" w:cs="Times New Roman"/>
                <w:sz w:val="24"/>
                <w:szCs w:val="24"/>
              </w:rPr>
              <w:t>6</w:t>
            </w:r>
            <w:r w:rsidRPr="00300FB8">
              <w:rPr>
                <w:rFonts w:ascii="Times New Roman" w:eastAsia="Calibri" w:hAnsi="Times New Roman" w:cs="Times New Roman"/>
                <w:sz w:val="24"/>
                <w:szCs w:val="24"/>
              </w:rPr>
              <w:t>. i 202</w:t>
            </w:r>
            <w:r w:rsidR="009958F2">
              <w:rPr>
                <w:rFonts w:ascii="Times New Roman" w:eastAsia="Calibri" w:hAnsi="Times New Roman" w:cs="Times New Roman"/>
                <w:sz w:val="24"/>
                <w:szCs w:val="24"/>
              </w:rPr>
              <w:t>7</w:t>
            </w:r>
            <w:r w:rsidRPr="00300FB8">
              <w:rPr>
                <w:rFonts w:ascii="Times New Roman" w:eastAsia="Calibri" w:hAnsi="Times New Roman" w:cs="Times New Roman"/>
                <w:sz w:val="24"/>
                <w:szCs w:val="24"/>
              </w:rPr>
              <w:t>.</w:t>
            </w:r>
            <w:r>
              <w:rPr>
                <w:rFonts w:ascii="Times New Roman" w:eastAsia="Calibri" w:hAnsi="Times New Roman" w:cs="Times New Roman"/>
                <w:sz w:val="24"/>
                <w:szCs w:val="24"/>
              </w:rPr>
              <w:t>)</w:t>
            </w:r>
            <w:r w:rsidRPr="00300FB8">
              <w:rPr>
                <w:rFonts w:ascii="Times New Roman" w:eastAsia="Calibri" w:hAnsi="Times New Roman" w:cs="Times New Roman"/>
                <w:sz w:val="24"/>
                <w:szCs w:val="24"/>
              </w:rPr>
              <w:t xml:space="preserve">, a </w:t>
            </w:r>
            <w:r w:rsidRPr="00300FB8">
              <w:rPr>
                <w:rFonts w:ascii="Times New Roman" w:hAnsi="Times New Roman" w:cs="Times New Roman"/>
                <w:sz w:val="24"/>
                <w:szCs w:val="24"/>
              </w:rPr>
              <w:t xml:space="preserve">odnosi se na </w:t>
            </w:r>
            <w:r w:rsidRPr="00300FB8">
              <w:rPr>
                <w:rFonts w:ascii="Times New Roman" w:eastAsia="Calibri" w:hAnsi="Times New Roman" w:cs="Times New Roman"/>
                <w:sz w:val="24"/>
                <w:szCs w:val="24"/>
              </w:rPr>
              <w:t>potrebe organizacije</w:t>
            </w:r>
            <w:r>
              <w:rPr>
                <w:rFonts w:ascii="Times New Roman" w:eastAsia="Calibri" w:hAnsi="Times New Roman" w:cs="Times New Roman"/>
                <w:sz w:val="24"/>
                <w:szCs w:val="24"/>
              </w:rPr>
              <w:t xml:space="preserve"> manifestacije dočeka Nove godine u podne sa ciljem povećanja turističke ponude Grada Delnica.</w:t>
            </w:r>
            <w:r w:rsidRPr="00300FB8">
              <w:rPr>
                <w:rFonts w:ascii="Times New Roman" w:eastAsia="Calibri" w:hAnsi="Times New Roman" w:cs="Times New Roman"/>
                <w:sz w:val="24"/>
                <w:szCs w:val="24"/>
              </w:rPr>
              <w:t xml:space="preserve"> </w:t>
            </w:r>
            <w:r w:rsidR="009958F2">
              <w:rPr>
                <w:rFonts w:ascii="Times New Roman" w:eastAsia="Calibri" w:hAnsi="Times New Roman" w:cs="Times New Roman"/>
                <w:sz w:val="24"/>
                <w:szCs w:val="24"/>
              </w:rPr>
              <w:t>Aktivnost se sastoji od pozicija:</w:t>
            </w:r>
          </w:p>
          <w:p w14:paraId="6BBC0EC7" w14:textId="4348EF67" w:rsidR="009958F2" w:rsidRDefault="009958F2" w:rsidP="009958F2">
            <w:pPr>
              <w:pStyle w:val="Odlomakpopis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232.9 – ostale nespomenute usluge u iznosu od 7.600,00 eura (grafičke, promidžbene i sl. usluge)</w:t>
            </w:r>
          </w:p>
          <w:p w14:paraId="60C35470" w14:textId="26C4F487" w:rsidR="009958F2" w:rsidRDefault="009958F2" w:rsidP="009958F2">
            <w:pPr>
              <w:pStyle w:val="Odlomakpopis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233.2 – autorski honorari u iznosu od 4.000,00 eura </w:t>
            </w:r>
          </w:p>
          <w:p w14:paraId="76FEDC16" w14:textId="39024AC2" w:rsidR="009958F2" w:rsidRPr="009958F2" w:rsidRDefault="009958F2" w:rsidP="009958F2">
            <w:pPr>
              <w:pStyle w:val="Odlomakpopisa"/>
              <w:numPr>
                <w:ilvl w:val="0"/>
                <w:numId w:val="14"/>
              </w:numPr>
              <w:jc w:val="both"/>
              <w:rPr>
                <w:rFonts w:ascii="Times New Roman" w:eastAsia="Calibri" w:hAnsi="Times New Roman" w:cs="Times New Roman"/>
                <w:sz w:val="24"/>
                <w:szCs w:val="24"/>
              </w:rPr>
            </w:pPr>
            <w:r>
              <w:rPr>
                <w:rFonts w:ascii="Times New Roman" w:eastAsia="Calibri" w:hAnsi="Times New Roman" w:cs="Times New Roman"/>
                <w:sz w:val="24"/>
                <w:szCs w:val="24"/>
              </w:rPr>
              <w:t>233.9 – ostale pristojbe i naknade u iznosu od 400,00 eura (naknada ZAMP)</w:t>
            </w:r>
          </w:p>
          <w:p w14:paraId="5B9E50BB" w14:textId="77777777" w:rsidR="00300FB8" w:rsidRPr="004D3EAD" w:rsidRDefault="00300FB8" w:rsidP="00300FB8">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300FB8" w:rsidRPr="004D3EAD" w14:paraId="4532EC7E" w14:textId="77777777" w:rsidTr="001030BB">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38BF77D"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A26349"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FC79812"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721DF5A"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82606D"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9BA228C"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4</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64CC0C61"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303D5EF" w14:textId="77777777" w:rsidR="00300FB8" w:rsidRPr="004D3EAD" w:rsidRDefault="00300FB8" w:rsidP="00300FB8">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r>
            <w:tr w:rsidR="00300FB8" w:rsidRPr="004D3EAD" w14:paraId="1F66104F" w14:textId="77777777" w:rsidTr="001030BB">
              <w:tc>
                <w:tcPr>
                  <w:tcW w:w="2011" w:type="dxa"/>
                  <w:tcBorders>
                    <w:top w:val="single" w:sz="4" w:space="0" w:color="auto"/>
                    <w:left w:val="single" w:sz="4" w:space="0" w:color="auto"/>
                    <w:bottom w:val="single" w:sz="4" w:space="0" w:color="auto"/>
                    <w:right w:val="single" w:sz="4" w:space="0" w:color="auto"/>
                  </w:tcBorders>
                  <w:vAlign w:val="center"/>
                </w:tcPr>
                <w:p w14:paraId="4DA7803B" w14:textId="77777777" w:rsidR="00300FB8" w:rsidRPr="00DA0356" w:rsidRDefault="00300FB8" w:rsidP="00300FB8">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2DEF3BD7" w14:textId="77777777" w:rsidR="00300FB8" w:rsidRPr="00DA0356" w:rsidRDefault="00300FB8" w:rsidP="00300FB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4DD769DE" w14:textId="77777777" w:rsidR="00300FB8" w:rsidRPr="00DA0356" w:rsidRDefault="00300FB8" w:rsidP="00300FB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5C053D6B" w14:textId="77777777" w:rsidR="00300FB8" w:rsidRPr="00DA0356" w:rsidRDefault="00300FB8" w:rsidP="00300FB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50120E8F" w14:textId="77777777" w:rsidR="00300FB8" w:rsidRPr="00DA0356" w:rsidRDefault="00300FB8" w:rsidP="00300FB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TZ GK.</w:t>
                  </w:r>
                </w:p>
              </w:tc>
              <w:tc>
                <w:tcPr>
                  <w:tcW w:w="1182" w:type="dxa"/>
                  <w:tcBorders>
                    <w:top w:val="single" w:sz="4" w:space="0" w:color="auto"/>
                    <w:left w:val="single" w:sz="4" w:space="0" w:color="auto"/>
                    <w:bottom w:val="single" w:sz="4" w:space="0" w:color="auto"/>
                    <w:right w:val="single" w:sz="4" w:space="0" w:color="auto"/>
                  </w:tcBorders>
                  <w:vAlign w:val="center"/>
                </w:tcPr>
                <w:p w14:paraId="5FC551DF" w14:textId="77777777" w:rsidR="00300FB8" w:rsidRPr="00DA0356" w:rsidRDefault="00300FB8" w:rsidP="00300FB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2FE2D49E" w14:textId="77777777" w:rsidR="00300FB8" w:rsidRPr="00DA0356" w:rsidRDefault="00300FB8" w:rsidP="00300FB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2C038DDD" w14:textId="77777777" w:rsidR="00300FB8" w:rsidRPr="00CC5DE6" w:rsidRDefault="00300FB8" w:rsidP="00300FB8">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80</w:t>
                  </w:r>
                </w:p>
              </w:tc>
            </w:tr>
          </w:tbl>
          <w:p w14:paraId="05382A96" w14:textId="77777777" w:rsidR="00300FB8" w:rsidRDefault="00300FB8" w:rsidP="004E2B84">
            <w:pPr>
              <w:spacing w:before="100" w:beforeAutospacing="1" w:after="0" w:line="240" w:lineRule="auto"/>
              <w:contextualSpacing/>
              <w:jc w:val="both"/>
              <w:rPr>
                <w:rFonts w:ascii="Times New Roman" w:eastAsia="Calibri" w:hAnsi="Times New Roman" w:cs="Times New Roman"/>
                <w:sz w:val="24"/>
                <w:szCs w:val="24"/>
              </w:rPr>
            </w:pPr>
          </w:p>
          <w:p w14:paraId="1C87D474" w14:textId="12BEF096" w:rsidR="000E22B3" w:rsidRPr="00AC7911" w:rsidRDefault="00AC7911" w:rsidP="004E2B84">
            <w:pPr>
              <w:spacing w:before="100" w:beforeAutospacing="1" w:after="0" w:line="240" w:lineRule="auto"/>
              <w:contextualSpacing/>
              <w:jc w:val="both"/>
              <w:rPr>
                <w:rFonts w:ascii="Times New Roman" w:eastAsia="Calibri" w:hAnsi="Times New Roman" w:cs="Times New Roman"/>
                <w:b/>
                <w:sz w:val="24"/>
                <w:szCs w:val="24"/>
              </w:rPr>
            </w:pPr>
            <w:r w:rsidRPr="00AC7911">
              <w:rPr>
                <w:rFonts w:ascii="Times New Roman" w:eastAsia="Calibri" w:hAnsi="Times New Roman" w:cs="Times New Roman"/>
                <w:b/>
                <w:sz w:val="24"/>
                <w:szCs w:val="24"/>
              </w:rPr>
              <w:t>AKTIVNOST A110116 AKTIVNOSTI U TURIZMU-SANJKANE</w:t>
            </w:r>
          </w:p>
          <w:p w14:paraId="24E18291" w14:textId="1ADA04EE" w:rsidR="00AC7911" w:rsidRDefault="00AC7911" w:rsidP="00AC7911">
            <w:pPr>
              <w:pStyle w:val="StandardWeb"/>
              <w:spacing w:before="0" w:beforeAutospacing="0" w:after="160" w:afterAutospacing="0"/>
              <w:jc w:val="both"/>
            </w:pPr>
            <w:r w:rsidRPr="00300FB8">
              <w:rPr>
                <w:rFonts w:eastAsia="Calibri"/>
              </w:rPr>
              <w:t xml:space="preserve">Aktivnost je planirana u iznosu od </w:t>
            </w:r>
            <w:r>
              <w:rPr>
                <w:rFonts w:eastAsia="Calibri"/>
              </w:rPr>
              <w:t>20.000,00</w:t>
            </w:r>
            <w:r w:rsidRPr="00300FB8">
              <w:rPr>
                <w:rFonts w:eastAsia="Calibri"/>
              </w:rPr>
              <w:t xml:space="preserve"> eura za naredne tri godine (202</w:t>
            </w:r>
            <w:r>
              <w:rPr>
                <w:rFonts w:eastAsia="Calibri"/>
              </w:rPr>
              <w:t>5</w:t>
            </w:r>
            <w:r w:rsidRPr="00300FB8">
              <w:rPr>
                <w:rFonts w:eastAsia="Calibri"/>
              </w:rPr>
              <w:t>., 202</w:t>
            </w:r>
            <w:r>
              <w:rPr>
                <w:rFonts w:eastAsia="Calibri"/>
              </w:rPr>
              <w:t>6</w:t>
            </w:r>
            <w:r w:rsidRPr="00300FB8">
              <w:rPr>
                <w:rFonts w:eastAsia="Calibri"/>
              </w:rPr>
              <w:t>. i 202</w:t>
            </w:r>
            <w:r>
              <w:rPr>
                <w:rFonts w:eastAsia="Calibri"/>
              </w:rPr>
              <w:t>7</w:t>
            </w:r>
            <w:r w:rsidRPr="00300FB8">
              <w:rPr>
                <w:rFonts w:eastAsia="Calibri"/>
              </w:rPr>
              <w:t>.</w:t>
            </w:r>
            <w:r>
              <w:rPr>
                <w:rFonts w:eastAsia="Calibri"/>
              </w:rPr>
              <w:t>)</w:t>
            </w:r>
            <w:r w:rsidRPr="00300FB8">
              <w:rPr>
                <w:rFonts w:eastAsia="Calibri"/>
              </w:rPr>
              <w:t xml:space="preserve">, a </w:t>
            </w:r>
            <w:r w:rsidRPr="00300FB8">
              <w:t>odnosi se na</w:t>
            </w:r>
            <w:r>
              <w:t xml:space="preserve"> organizaciju sanjkanja na sanjkalištima na području Delnica</w:t>
            </w:r>
            <w:r w:rsidR="00717F60">
              <w:t xml:space="preserve"> (</w:t>
            </w:r>
            <w:proofErr w:type="spellStart"/>
            <w:r w:rsidR="00717F60">
              <w:t>Rusovi</w:t>
            </w:r>
            <w:proofErr w:type="spellEnd"/>
            <w:r w:rsidR="00717F60">
              <w:t xml:space="preserve"> dolci, Potok)</w:t>
            </w:r>
            <w:r>
              <w:t>. Aktivnost se sastoji od pozicija:</w:t>
            </w:r>
          </w:p>
          <w:p w14:paraId="69E0B890" w14:textId="274CC998" w:rsidR="00AC7911" w:rsidRDefault="00AC7911" w:rsidP="00AC791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246.3</w:t>
            </w:r>
            <w:r w:rsidRPr="000D5075">
              <w:rPr>
                <w:rFonts w:ascii="Times New Roman" w:eastAsia="Calibri" w:hAnsi="Times New Roman" w:cs="Times New Roman"/>
                <w:sz w:val="24"/>
                <w:szCs w:val="24"/>
              </w:rPr>
              <w:t xml:space="preserve"> – </w:t>
            </w:r>
            <w:r>
              <w:rPr>
                <w:rFonts w:ascii="Times New Roman" w:eastAsia="Calibri" w:hAnsi="Times New Roman" w:cs="Times New Roman"/>
                <w:sz w:val="24"/>
                <w:szCs w:val="24"/>
              </w:rPr>
              <w:t>ostale zakupnine i najamnine u iznosu od 4.400,00 eura (najam razglasa, rasvjete i sl.)</w:t>
            </w:r>
          </w:p>
          <w:p w14:paraId="428CA7B8" w14:textId="6C5FFA60" w:rsidR="00AC7911" w:rsidRDefault="00AC7911" w:rsidP="00AC791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246.4 - </w:t>
            </w:r>
            <w:r w:rsidRPr="000D5075">
              <w:rPr>
                <w:rFonts w:ascii="Times New Roman" w:eastAsia="Calibri" w:hAnsi="Times New Roman" w:cs="Times New Roman"/>
                <w:sz w:val="24"/>
                <w:szCs w:val="24"/>
              </w:rPr>
              <w:t xml:space="preserve">ostale pristojbe i naknade u iznosu od </w:t>
            </w:r>
            <w:r>
              <w:rPr>
                <w:rFonts w:ascii="Times New Roman" w:eastAsia="Calibri" w:hAnsi="Times New Roman" w:cs="Times New Roman"/>
                <w:sz w:val="24"/>
                <w:szCs w:val="24"/>
              </w:rPr>
              <w:t>6</w:t>
            </w:r>
            <w:r w:rsidRPr="000D5075">
              <w:rPr>
                <w:rFonts w:ascii="Times New Roman" w:eastAsia="Calibri" w:hAnsi="Times New Roman" w:cs="Times New Roman"/>
                <w:sz w:val="24"/>
                <w:szCs w:val="24"/>
              </w:rPr>
              <w:t>00,00 eura (naknada ZAMP)</w:t>
            </w:r>
          </w:p>
          <w:p w14:paraId="290B1211" w14:textId="401F1103" w:rsidR="00AC7911" w:rsidRDefault="00AC7911" w:rsidP="00AC791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246.5 - autorski honorari u iznosu od 2.000,00 eura  </w:t>
            </w:r>
          </w:p>
          <w:p w14:paraId="28C0CFF2" w14:textId="30102363" w:rsidR="00AC7911" w:rsidRDefault="00AC7911" w:rsidP="00AC791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246.6 – ugovori o djelu u iznosu od 2.000,00 eura </w:t>
            </w:r>
          </w:p>
          <w:p w14:paraId="0FC6EAD0" w14:textId="43236A1F" w:rsidR="00AC7911" w:rsidRPr="00AC7911" w:rsidRDefault="00AC7911" w:rsidP="00AE6C8C">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sidRPr="00AC7911">
              <w:rPr>
                <w:rFonts w:ascii="Times New Roman" w:eastAsia="Calibri" w:hAnsi="Times New Roman" w:cs="Times New Roman"/>
                <w:sz w:val="24"/>
                <w:szCs w:val="24"/>
              </w:rPr>
              <w:t>246.7 – reprezentacija u iznosu od 1.000,00 eura</w:t>
            </w:r>
          </w:p>
          <w:p w14:paraId="5D2AF4E5" w14:textId="77777777" w:rsidR="00AC7911" w:rsidRDefault="00AC7911" w:rsidP="00AC791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246.8 - ostale usluge tekućeg i investicijskog održavanja u iznosu od 6.000,00 eura (usluge KTD Risnjak)</w:t>
            </w:r>
          </w:p>
          <w:p w14:paraId="5401CC08" w14:textId="77777777" w:rsidR="00AC7911" w:rsidRDefault="00AC7911" w:rsidP="00AC7911">
            <w:pPr>
              <w:pStyle w:val="Odlomakpopisa"/>
              <w:numPr>
                <w:ilvl w:val="0"/>
                <w:numId w:val="14"/>
              </w:numPr>
              <w:spacing w:before="100" w:beforeAutospacing="1"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246.9 – ostale nespomenute usluge u iznosu od 4.000,00 eura (grafičke, promidžbene i sl. usluge)</w:t>
            </w:r>
          </w:p>
          <w:p w14:paraId="335E4513" w14:textId="77777777" w:rsidR="00AC7911" w:rsidRDefault="00AC7911" w:rsidP="00AC7911">
            <w:pPr>
              <w:pStyle w:val="StandardWeb"/>
              <w:spacing w:before="0" w:beforeAutospacing="0" w:after="160" w:afterAutospacing="0"/>
              <w:jc w:val="both"/>
            </w:pPr>
          </w:p>
          <w:p w14:paraId="37D3BF7A" w14:textId="77777777" w:rsidR="00AC7911" w:rsidRPr="004D3EAD" w:rsidRDefault="00AC7911" w:rsidP="00AC791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AC7911" w:rsidRPr="004D3EAD" w14:paraId="1EB5AFF7" w14:textId="77777777" w:rsidTr="00AE6C8C">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1657905" w14:textId="77777777"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CE09C85" w14:textId="77777777"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FE15CC8" w14:textId="77777777"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B11C8D" w14:textId="77777777"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CA13A65" w14:textId="77777777"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04A011E" w14:textId="357A0791"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1219C03B" w14:textId="65DF39E8"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00F0533B" w14:textId="61608D6F" w:rsidR="00AC7911" w:rsidRPr="004D3EAD" w:rsidRDefault="00AC7911" w:rsidP="00AC7911">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AC7911" w:rsidRPr="004D3EAD" w14:paraId="5E5956DC" w14:textId="77777777" w:rsidTr="00AE6C8C">
              <w:tc>
                <w:tcPr>
                  <w:tcW w:w="2011" w:type="dxa"/>
                  <w:tcBorders>
                    <w:top w:val="single" w:sz="4" w:space="0" w:color="auto"/>
                    <w:left w:val="single" w:sz="4" w:space="0" w:color="auto"/>
                    <w:bottom w:val="single" w:sz="4" w:space="0" w:color="auto"/>
                    <w:right w:val="single" w:sz="4" w:space="0" w:color="auto"/>
                  </w:tcBorders>
                  <w:vAlign w:val="center"/>
                </w:tcPr>
                <w:p w14:paraId="3B2C4CAE" w14:textId="77777777" w:rsidR="00AC7911" w:rsidRPr="00DA0356" w:rsidRDefault="00AC7911" w:rsidP="00AC7911">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Ostvareni prihodi TZ GK</w:t>
                  </w:r>
                </w:p>
              </w:tc>
              <w:tc>
                <w:tcPr>
                  <w:tcW w:w="1560" w:type="dxa"/>
                  <w:tcBorders>
                    <w:top w:val="single" w:sz="4" w:space="0" w:color="auto"/>
                    <w:left w:val="single" w:sz="4" w:space="0" w:color="auto"/>
                    <w:bottom w:val="single" w:sz="4" w:space="0" w:color="auto"/>
                    <w:right w:val="single" w:sz="4" w:space="0" w:color="auto"/>
                  </w:tcBorders>
                  <w:vAlign w:val="center"/>
                </w:tcPr>
                <w:p w14:paraId="2D868C29" w14:textId="77777777" w:rsidR="00AC7911" w:rsidRPr="00DA0356" w:rsidRDefault="00AC7911" w:rsidP="00AC791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Boravišna pristojba i turistička članarina</w:t>
                  </w:r>
                </w:p>
              </w:tc>
              <w:tc>
                <w:tcPr>
                  <w:tcW w:w="1118" w:type="dxa"/>
                  <w:tcBorders>
                    <w:top w:val="single" w:sz="4" w:space="0" w:color="auto"/>
                    <w:left w:val="single" w:sz="4" w:space="0" w:color="auto"/>
                    <w:bottom w:val="single" w:sz="4" w:space="0" w:color="auto"/>
                    <w:right w:val="single" w:sz="4" w:space="0" w:color="auto"/>
                  </w:tcBorders>
                  <w:vAlign w:val="center"/>
                </w:tcPr>
                <w:p w14:paraId="1DBBD411" w14:textId="77777777" w:rsidR="00AC7911" w:rsidRPr="00DA0356" w:rsidRDefault="00AC7911" w:rsidP="00AC791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vAlign w:val="center"/>
                </w:tcPr>
                <w:p w14:paraId="49C35B7A" w14:textId="77777777" w:rsidR="00AC7911" w:rsidRPr="00DA0356" w:rsidRDefault="00AC7911" w:rsidP="00AC791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60</w:t>
                  </w:r>
                </w:p>
              </w:tc>
              <w:tc>
                <w:tcPr>
                  <w:tcW w:w="1119" w:type="dxa"/>
                  <w:tcBorders>
                    <w:top w:val="single" w:sz="4" w:space="0" w:color="auto"/>
                    <w:left w:val="single" w:sz="4" w:space="0" w:color="auto"/>
                    <w:bottom w:val="single" w:sz="4" w:space="0" w:color="auto"/>
                    <w:right w:val="single" w:sz="4" w:space="0" w:color="auto"/>
                  </w:tcBorders>
                  <w:vAlign w:val="center"/>
                </w:tcPr>
                <w:p w14:paraId="66994636" w14:textId="77777777" w:rsidR="00AC7911" w:rsidRPr="00DA0356" w:rsidRDefault="00AC7911" w:rsidP="00AC791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TZ GK.</w:t>
                  </w:r>
                </w:p>
              </w:tc>
              <w:tc>
                <w:tcPr>
                  <w:tcW w:w="1182" w:type="dxa"/>
                  <w:tcBorders>
                    <w:top w:val="single" w:sz="4" w:space="0" w:color="auto"/>
                    <w:left w:val="single" w:sz="4" w:space="0" w:color="auto"/>
                    <w:bottom w:val="single" w:sz="4" w:space="0" w:color="auto"/>
                    <w:right w:val="single" w:sz="4" w:space="0" w:color="auto"/>
                  </w:tcBorders>
                  <w:vAlign w:val="center"/>
                </w:tcPr>
                <w:p w14:paraId="21277F3A" w14:textId="77777777" w:rsidR="00AC7911" w:rsidRPr="00DA0356" w:rsidRDefault="00AC7911" w:rsidP="00AC791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70</w:t>
                  </w:r>
                </w:p>
              </w:tc>
              <w:tc>
                <w:tcPr>
                  <w:tcW w:w="1056" w:type="dxa"/>
                  <w:tcBorders>
                    <w:top w:val="single" w:sz="4" w:space="0" w:color="auto"/>
                    <w:left w:val="single" w:sz="4" w:space="0" w:color="auto"/>
                    <w:bottom w:val="single" w:sz="4" w:space="0" w:color="auto"/>
                    <w:right w:val="single" w:sz="4" w:space="0" w:color="auto"/>
                  </w:tcBorders>
                  <w:vAlign w:val="center"/>
                </w:tcPr>
                <w:p w14:paraId="0348A658" w14:textId="77777777" w:rsidR="00AC7911" w:rsidRPr="00DA0356" w:rsidRDefault="00AC7911" w:rsidP="00AC791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75</w:t>
                  </w:r>
                </w:p>
              </w:tc>
              <w:tc>
                <w:tcPr>
                  <w:tcW w:w="1119" w:type="dxa"/>
                  <w:tcBorders>
                    <w:top w:val="single" w:sz="4" w:space="0" w:color="auto"/>
                    <w:left w:val="single" w:sz="4" w:space="0" w:color="auto"/>
                    <w:bottom w:val="single" w:sz="4" w:space="0" w:color="auto"/>
                    <w:right w:val="single" w:sz="4" w:space="0" w:color="auto"/>
                  </w:tcBorders>
                  <w:vAlign w:val="center"/>
                </w:tcPr>
                <w:p w14:paraId="15224262" w14:textId="77777777" w:rsidR="00AC7911" w:rsidRPr="00CC5DE6" w:rsidRDefault="00AC7911" w:rsidP="00AC7911">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80</w:t>
                  </w:r>
                </w:p>
              </w:tc>
            </w:tr>
          </w:tbl>
          <w:p w14:paraId="422063E3" w14:textId="6FA4DA8C" w:rsidR="00AC7911" w:rsidRDefault="00AC7911" w:rsidP="004E2B84">
            <w:pPr>
              <w:spacing w:before="100" w:beforeAutospacing="1" w:after="0" w:line="240" w:lineRule="auto"/>
              <w:contextualSpacing/>
              <w:jc w:val="both"/>
              <w:rPr>
                <w:rFonts w:ascii="Times New Roman" w:eastAsia="Calibri" w:hAnsi="Times New Roman" w:cs="Times New Roman"/>
                <w:sz w:val="24"/>
                <w:szCs w:val="24"/>
              </w:rPr>
            </w:pPr>
          </w:p>
          <w:p w14:paraId="226119F5" w14:textId="77777777" w:rsidR="00AC7911" w:rsidRPr="004E2B84" w:rsidRDefault="00AC7911" w:rsidP="004E2B84">
            <w:pPr>
              <w:spacing w:before="100" w:beforeAutospacing="1" w:after="0" w:line="240" w:lineRule="auto"/>
              <w:contextualSpacing/>
              <w:jc w:val="both"/>
              <w:rPr>
                <w:rFonts w:ascii="Times New Roman" w:eastAsia="Calibri" w:hAnsi="Times New Roman" w:cs="Times New Roman"/>
                <w:sz w:val="24"/>
                <w:szCs w:val="24"/>
              </w:rPr>
            </w:pPr>
          </w:p>
          <w:p w14:paraId="2C5BEE41" w14:textId="77777777" w:rsidR="004E2B84" w:rsidRDefault="004E2B84" w:rsidP="00880264">
            <w:pPr>
              <w:pBdr>
                <w:top w:val="single" w:sz="4" w:space="1" w:color="auto"/>
                <w:bottom w:val="single" w:sz="4" w:space="1" w:color="auto"/>
              </w:pBdr>
              <w:shd w:val="clear" w:color="auto" w:fill="D0CECE" w:themeFill="background2" w:themeFillShade="E6"/>
              <w:spacing w:before="100" w:beforeAutospacing="1" w:after="0" w:line="240" w:lineRule="auto"/>
              <w:contextualSpacing/>
              <w:jc w:val="both"/>
              <w:rPr>
                <w:rFonts w:ascii="Times New Roman" w:eastAsia="Calibri" w:hAnsi="Times New Roman" w:cs="Times New Roman"/>
                <w:b/>
                <w:bCs/>
                <w:sz w:val="24"/>
                <w:szCs w:val="24"/>
                <w:shd w:val="clear" w:color="auto" w:fill="D0CECE" w:themeFill="background2" w:themeFillShade="E6"/>
              </w:rPr>
            </w:pPr>
            <w:r w:rsidRPr="004E2B84">
              <w:rPr>
                <w:rFonts w:ascii="Times New Roman" w:eastAsia="Calibri" w:hAnsi="Times New Roman" w:cs="Times New Roman"/>
                <w:b/>
                <w:bCs/>
                <w:sz w:val="24"/>
                <w:szCs w:val="24"/>
              </w:rPr>
              <w:t>P</w:t>
            </w:r>
            <w:r w:rsidRPr="00880264">
              <w:rPr>
                <w:rFonts w:ascii="Times New Roman" w:eastAsia="Calibri" w:hAnsi="Times New Roman" w:cs="Times New Roman"/>
                <w:b/>
                <w:bCs/>
                <w:sz w:val="24"/>
                <w:szCs w:val="24"/>
                <w:shd w:val="clear" w:color="auto" w:fill="D0CECE" w:themeFill="background2" w:themeFillShade="E6"/>
              </w:rPr>
              <w:t xml:space="preserve">ROGRAM 1106 JAVNI RADOVI </w:t>
            </w:r>
          </w:p>
          <w:p w14:paraId="5DD002D0" w14:textId="77777777" w:rsidR="00292757" w:rsidRPr="004E2B84" w:rsidRDefault="00292757" w:rsidP="00880264">
            <w:pPr>
              <w:pBdr>
                <w:top w:val="single" w:sz="4" w:space="1" w:color="auto"/>
                <w:bottom w:val="single" w:sz="4" w:space="1" w:color="auto"/>
              </w:pBdr>
              <w:shd w:val="clear" w:color="auto" w:fill="D0CECE" w:themeFill="background2" w:themeFillShade="E6"/>
              <w:spacing w:before="100" w:beforeAutospacing="1" w:after="0" w:line="240" w:lineRule="auto"/>
              <w:contextualSpacing/>
              <w:jc w:val="both"/>
              <w:rPr>
                <w:rFonts w:ascii="Times New Roman" w:eastAsia="Calibri" w:hAnsi="Times New Roman" w:cs="Times New Roman"/>
                <w:b/>
                <w:bCs/>
                <w:sz w:val="24"/>
                <w:szCs w:val="24"/>
              </w:rPr>
            </w:pPr>
          </w:p>
          <w:p w14:paraId="1008BF2E" w14:textId="1573A280" w:rsidR="004E2B84" w:rsidRPr="000D7AFE" w:rsidRDefault="000D7AFE" w:rsidP="004E2B84">
            <w:pPr>
              <w:spacing w:before="100" w:beforeAutospacing="1" w:after="0" w:line="240" w:lineRule="auto"/>
              <w:contextualSpacing/>
              <w:jc w:val="both"/>
              <w:rPr>
                <w:rFonts w:ascii="Times New Roman" w:eastAsia="Calibri" w:hAnsi="Times New Roman" w:cs="Times New Roman"/>
                <w:bCs/>
                <w:sz w:val="24"/>
                <w:szCs w:val="24"/>
              </w:rPr>
            </w:pPr>
            <w:r w:rsidRPr="000D7AFE">
              <w:rPr>
                <w:rFonts w:ascii="Times New Roman" w:eastAsia="Calibri" w:hAnsi="Times New Roman" w:cs="Times New Roman"/>
                <w:bCs/>
                <w:sz w:val="24"/>
                <w:szCs w:val="24"/>
              </w:rPr>
              <w:t xml:space="preserve">Planirani iznos </w:t>
            </w:r>
            <w:r w:rsidR="004E2B84" w:rsidRPr="000D7AFE">
              <w:rPr>
                <w:rFonts w:ascii="Times New Roman" w:eastAsia="Calibri" w:hAnsi="Times New Roman" w:cs="Times New Roman"/>
                <w:bCs/>
                <w:sz w:val="24"/>
                <w:szCs w:val="24"/>
              </w:rPr>
              <w:t xml:space="preserve"> za 202</w:t>
            </w:r>
            <w:r w:rsidR="00AC7911">
              <w:rPr>
                <w:rFonts w:ascii="Times New Roman" w:eastAsia="Calibri" w:hAnsi="Times New Roman" w:cs="Times New Roman"/>
                <w:bCs/>
                <w:sz w:val="24"/>
                <w:szCs w:val="24"/>
              </w:rPr>
              <w:t>5</w:t>
            </w:r>
            <w:r w:rsidR="004E2B84" w:rsidRPr="000D7AFE">
              <w:rPr>
                <w:rFonts w:ascii="Times New Roman" w:eastAsia="Calibri" w:hAnsi="Times New Roman" w:cs="Times New Roman"/>
                <w:bCs/>
                <w:sz w:val="24"/>
                <w:szCs w:val="24"/>
              </w:rPr>
              <w:t>., 202</w:t>
            </w:r>
            <w:r w:rsidR="00AC7911">
              <w:rPr>
                <w:rFonts w:ascii="Times New Roman" w:eastAsia="Calibri" w:hAnsi="Times New Roman" w:cs="Times New Roman"/>
                <w:bCs/>
                <w:sz w:val="24"/>
                <w:szCs w:val="24"/>
              </w:rPr>
              <w:t>6</w:t>
            </w:r>
            <w:r w:rsidR="004E2B84" w:rsidRPr="000D7AFE">
              <w:rPr>
                <w:rFonts w:ascii="Times New Roman" w:eastAsia="Calibri" w:hAnsi="Times New Roman" w:cs="Times New Roman"/>
                <w:bCs/>
                <w:sz w:val="24"/>
                <w:szCs w:val="24"/>
              </w:rPr>
              <w:t>. i 202</w:t>
            </w:r>
            <w:r w:rsidR="00AC7911">
              <w:rPr>
                <w:rFonts w:ascii="Times New Roman" w:eastAsia="Calibri" w:hAnsi="Times New Roman" w:cs="Times New Roman"/>
                <w:bCs/>
                <w:sz w:val="24"/>
                <w:szCs w:val="24"/>
              </w:rPr>
              <w:t>7</w:t>
            </w:r>
            <w:r w:rsidR="004E2B84" w:rsidRPr="000D7AFE">
              <w:rPr>
                <w:rFonts w:ascii="Times New Roman" w:eastAsia="Calibri" w:hAnsi="Times New Roman" w:cs="Times New Roman"/>
                <w:bCs/>
                <w:sz w:val="24"/>
                <w:szCs w:val="24"/>
              </w:rPr>
              <w:t xml:space="preserve">.godinu </w:t>
            </w:r>
            <w:r w:rsidRPr="000D7AFE">
              <w:rPr>
                <w:rFonts w:ascii="Times New Roman" w:eastAsia="Calibri" w:hAnsi="Times New Roman" w:cs="Times New Roman"/>
                <w:bCs/>
                <w:sz w:val="24"/>
                <w:szCs w:val="24"/>
              </w:rPr>
              <w:t xml:space="preserve">iznosi </w:t>
            </w:r>
            <w:r w:rsidR="00AC7911">
              <w:rPr>
                <w:rFonts w:ascii="Times New Roman" w:eastAsia="Calibri" w:hAnsi="Times New Roman" w:cs="Times New Roman"/>
                <w:bCs/>
                <w:sz w:val="24"/>
                <w:szCs w:val="24"/>
              </w:rPr>
              <w:t>16.370,00</w:t>
            </w:r>
            <w:r w:rsidRPr="000D7AFE">
              <w:rPr>
                <w:rFonts w:ascii="Times New Roman" w:eastAsia="Calibri" w:hAnsi="Times New Roman" w:cs="Times New Roman"/>
                <w:bCs/>
                <w:sz w:val="24"/>
                <w:szCs w:val="24"/>
              </w:rPr>
              <w:t xml:space="preserve"> eura.</w:t>
            </w:r>
          </w:p>
          <w:p w14:paraId="3A9B047A"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bCs/>
                <w:sz w:val="24"/>
                <w:szCs w:val="24"/>
              </w:rPr>
              <w:t xml:space="preserve">Obrazloženje programa: </w:t>
            </w:r>
            <w:r w:rsidRPr="004E2B84">
              <w:rPr>
                <w:rFonts w:ascii="Times New Roman" w:eastAsia="Calibri" w:hAnsi="Times New Roman" w:cs="Times New Roman"/>
                <w:sz w:val="24"/>
                <w:szCs w:val="24"/>
              </w:rPr>
              <w:t>- društveno koristan rad koji se odvija u ograničenom vremenskom razdoblju te nudi sufinanciranje (50% subvencije) i financiranje (100% subvencije) zapošljavanja nezaposlenih osoba iz ciljanih skupina. Program javnog rada mora se temeljiti na društveno korisnom radu kojeg inicira lokalna zajednica ili organizacije civilnog društva. Javni rad mora biti neprofitan i nekonkurentan postojećem gospodarstvu u tom području. Prednost imaju programi iz područja socijalne skrbi, edukacije, zaštite i očuvanja okoliša te održavanja i komunalnih radova.</w:t>
            </w:r>
          </w:p>
          <w:p w14:paraId="6807A212" w14:textId="77777777" w:rsidR="004E2B84" w:rsidRPr="004E2B84" w:rsidRDefault="004E2B84" w:rsidP="004E2B84">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sz w:val="24"/>
                <w:szCs w:val="24"/>
              </w:rPr>
              <w:t xml:space="preserve">Zakonske i druge podloge na kojima se zasnivaju programi: </w:t>
            </w:r>
            <w:r w:rsidRPr="004E2B84">
              <w:rPr>
                <w:rFonts w:ascii="Times New Roman" w:eastAsia="Calibri" w:hAnsi="Times New Roman" w:cs="Times New Roman"/>
                <w:bCs/>
                <w:sz w:val="24"/>
                <w:szCs w:val="24"/>
              </w:rPr>
              <w:t>Zakon o radu, Kolektivni ugovor, Pravilnik o radu</w:t>
            </w:r>
          </w:p>
          <w:p w14:paraId="07E18002" w14:textId="091C891E" w:rsidR="004E2B84" w:rsidRPr="004E2B84" w:rsidRDefault="004E2B84" w:rsidP="004E2B84">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sz w:val="24"/>
                <w:szCs w:val="24"/>
              </w:rPr>
              <w:lastRenderedPageBreak/>
              <w:t xml:space="preserve">Ishodište i pokazatelji na kojima se zasnivaju izračuni i ocjene potrebnih sredstava za provođenje </w:t>
            </w:r>
            <w:r w:rsidR="009958F2">
              <w:rPr>
                <w:rFonts w:ascii="Times New Roman" w:eastAsia="Calibri" w:hAnsi="Times New Roman" w:cs="Times New Roman"/>
                <w:sz w:val="24"/>
                <w:szCs w:val="24"/>
              </w:rPr>
              <w:t>grafičke, promidžbene i sl. usluge</w:t>
            </w:r>
            <w:r w:rsidR="009958F2" w:rsidRPr="004E2B84">
              <w:rPr>
                <w:rFonts w:ascii="Times New Roman" w:eastAsia="Calibri" w:hAnsi="Times New Roman" w:cs="Times New Roman"/>
                <w:b/>
                <w:sz w:val="24"/>
                <w:szCs w:val="24"/>
              </w:rPr>
              <w:t xml:space="preserve"> </w:t>
            </w:r>
            <w:r w:rsidRPr="004E2B84">
              <w:rPr>
                <w:rFonts w:ascii="Times New Roman" w:eastAsia="Calibri" w:hAnsi="Times New Roman" w:cs="Times New Roman"/>
                <w:b/>
                <w:sz w:val="24"/>
                <w:szCs w:val="24"/>
              </w:rPr>
              <w:t xml:space="preserve">programa: </w:t>
            </w:r>
            <w:r w:rsidRPr="004E2B84">
              <w:rPr>
                <w:rFonts w:ascii="Times New Roman" w:eastAsia="Calibri" w:hAnsi="Times New Roman" w:cs="Times New Roman"/>
                <w:bCs/>
                <w:sz w:val="24"/>
                <w:szCs w:val="24"/>
              </w:rPr>
              <w:t xml:space="preserve">planiraju se sredstva temeljem </w:t>
            </w:r>
            <w:r w:rsidR="00AE6244">
              <w:rPr>
                <w:rFonts w:ascii="Times New Roman" w:eastAsia="Calibri" w:hAnsi="Times New Roman" w:cs="Times New Roman"/>
                <w:bCs/>
                <w:sz w:val="24"/>
                <w:szCs w:val="24"/>
              </w:rPr>
              <w:t>jedne</w:t>
            </w:r>
            <w:r w:rsidRPr="004E2B84">
              <w:rPr>
                <w:rFonts w:ascii="Times New Roman" w:eastAsia="Calibri" w:hAnsi="Times New Roman" w:cs="Times New Roman"/>
                <w:bCs/>
                <w:sz w:val="24"/>
                <w:szCs w:val="24"/>
              </w:rPr>
              <w:t xml:space="preserve"> osoba koje će se zapos</w:t>
            </w:r>
            <w:r w:rsidR="00AE6244">
              <w:rPr>
                <w:rFonts w:ascii="Times New Roman" w:eastAsia="Calibri" w:hAnsi="Times New Roman" w:cs="Times New Roman"/>
                <w:bCs/>
                <w:sz w:val="24"/>
                <w:szCs w:val="24"/>
              </w:rPr>
              <w:t xml:space="preserve">liti i iznosa minimalne </w:t>
            </w:r>
            <w:r w:rsidRPr="004E2B84">
              <w:rPr>
                <w:rFonts w:ascii="Times New Roman" w:eastAsia="Calibri" w:hAnsi="Times New Roman" w:cs="Times New Roman"/>
                <w:bCs/>
                <w:sz w:val="24"/>
                <w:szCs w:val="24"/>
              </w:rPr>
              <w:t>plać</w:t>
            </w:r>
            <w:r w:rsidR="00AE6244">
              <w:rPr>
                <w:rFonts w:ascii="Times New Roman" w:eastAsia="Calibri" w:hAnsi="Times New Roman" w:cs="Times New Roman"/>
                <w:bCs/>
                <w:sz w:val="24"/>
                <w:szCs w:val="24"/>
              </w:rPr>
              <w:t>e.</w:t>
            </w:r>
          </w:p>
          <w:p w14:paraId="70F87CAE" w14:textId="77777777" w:rsidR="004E2B84" w:rsidRDefault="004E2B84" w:rsidP="004E2B84">
            <w:pPr>
              <w:spacing w:before="100" w:beforeAutospacing="1" w:after="0" w:line="240" w:lineRule="auto"/>
              <w:contextualSpacing/>
              <w:jc w:val="both"/>
              <w:rPr>
                <w:rFonts w:ascii="Times New Roman" w:eastAsia="Calibri" w:hAnsi="Times New Roman" w:cs="Times New Roman"/>
                <w:sz w:val="24"/>
                <w:szCs w:val="24"/>
              </w:rPr>
            </w:pPr>
            <w:r w:rsidRPr="004E2B84">
              <w:rPr>
                <w:rFonts w:ascii="Times New Roman" w:eastAsia="Calibri" w:hAnsi="Times New Roman" w:cs="Times New Roman"/>
                <w:b/>
                <w:sz w:val="24"/>
                <w:szCs w:val="24"/>
              </w:rPr>
              <w:t xml:space="preserve">Izvještaj o postignutim ciljevima i rezultatima uspješnosti u prethodnoj godini: </w:t>
            </w:r>
            <w:r w:rsidRPr="004E2B84">
              <w:rPr>
                <w:rFonts w:ascii="Times New Roman" w:eastAsia="Calibri" w:hAnsi="Times New Roman" w:cs="Times New Roman"/>
                <w:sz w:val="24"/>
                <w:szCs w:val="24"/>
              </w:rPr>
              <w:t>Uključivanje nezaposlenih osoba u programe aktivacije na poslovima društveno korisnog rada</w:t>
            </w:r>
            <w:r w:rsidR="005F630A">
              <w:rPr>
                <w:rFonts w:ascii="Times New Roman" w:eastAsia="Calibri" w:hAnsi="Times New Roman" w:cs="Times New Roman"/>
                <w:sz w:val="24"/>
                <w:szCs w:val="24"/>
              </w:rPr>
              <w:t>.</w:t>
            </w:r>
          </w:p>
          <w:p w14:paraId="07D402A5" w14:textId="77777777" w:rsidR="002D7D6D" w:rsidRDefault="002D7D6D" w:rsidP="00300FB8">
            <w:pPr>
              <w:spacing w:before="100" w:beforeAutospacing="1" w:after="0" w:line="240" w:lineRule="auto"/>
              <w:ind w:left="720"/>
              <w:contextualSpacing/>
              <w:jc w:val="both"/>
              <w:rPr>
                <w:rFonts w:ascii="Times New Roman" w:eastAsia="Calibri" w:hAnsi="Times New Roman" w:cs="Times New Roman"/>
                <w:b/>
                <w:sz w:val="24"/>
                <w:szCs w:val="24"/>
              </w:rPr>
            </w:pPr>
          </w:p>
          <w:p w14:paraId="6B7628EA" w14:textId="77777777" w:rsidR="002D7D6D" w:rsidRPr="004E2B84" w:rsidRDefault="002D7D6D" w:rsidP="002D7D6D">
            <w:pPr>
              <w:numPr>
                <w:ilvl w:val="0"/>
                <w:numId w:val="4"/>
              </w:numPr>
              <w:spacing w:before="100" w:beforeAutospacing="1" w:after="0" w:line="240" w:lineRule="auto"/>
              <w:contextualSpacing/>
              <w:jc w:val="both"/>
              <w:rPr>
                <w:rFonts w:ascii="Times New Roman" w:eastAsia="Calibri" w:hAnsi="Times New Roman" w:cs="Times New Roman"/>
                <w:b/>
                <w:sz w:val="24"/>
                <w:szCs w:val="24"/>
              </w:rPr>
            </w:pPr>
            <w:r w:rsidRPr="004E2B84">
              <w:rPr>
                <w:rFonts w:ascii="Times New Roman" w:eastAsia="Calibri" w:hAnsi="Times New Roman" w:cs="Times New Roman"/>
                <w:b/>
                <w:sz w:val="24"/>
                <w:szCs w:val="24"/>
              </w:rPr>
              <w:t>Procjena i ishodište potrebnih sredstava za aktivnosti/projekte unutar programa</w:t>
            </w:r>
          </w:p>
          <w:p w14:paraId="2F0C82F5" w14:textId="77777777" w:rsidR="002D7D6D" w:rsidRPr="004E2B84" w:rsidRDefault="002D7D6D" w:rsidP="002D7D6D">
            <w:pPr>
              <w:spacing w:before="100" w:beforeAutospacing="1" w:after="0" w:line="240" w:lineRule="auto"/>
              <w:contextualSpacing/>
              <w:jc w:val="both"/>
              <w:rPr>
                <w:rFonts w:ascii="Times New Roman" w:eastAsia="Calibri" w:hAnsi="Times New Roman" w:cs="Times New Roman"/>
                <w:b/>
                <w:sz w:val="24"/>
                <w:szCs w:val="24"/>
              </w:rPr>
            </w:pPr>
          </w:p>
          <w:tbl>
            <w:tblPr>
              <w:tblW w:w="10372" w:type="dxa"/>
              <w:tblLayout w:type="fixed"/>
              <w:tblLook w:val="04A0" w:firstRow="1" w:lastRow="0" w:firstColumn="1" w:lastColumn="0" w:noHBand="0" w:noVBand="1"/>
            </w:tblPr>
            <w:tblGrid>
              <w:gridCol w:w="2150"/>
              <w:gridCol w:w="1417"/>
              <w:gridCol w:w="1418"/>
              <w:gridCol w:w="1417"/>
              <w:gridCol w:w="1418"/>
              <w:gridCol w:w="1418"/>
              <w:gridCol w:w="1134"/>
            </w:tblGrid>
            <w:tr w:rsidR="000D7AFE" w:rsidRPr="004E2B84" w14:paraId="19794CBA" w14:textId="77777777" w:rsidTr="00A34DBE">
              <w:trPr>
                <w:trHeight w:val="360"/>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E08C4DA" w14:textId="77777777" w:rsidR="000D7AFE" w:rsidRPr="004E2B84" w:rsidRDefault="000D7AFE" w:rsidP="000D7AFE">
                  <w:pPr>
                    <w:spacing w:before="100" w:beforeAutospacing="1" w:after="0" w:line="240" w:lineRule="auto"/>
                    <w:contextualSpacing/>
                    <w:jc w:val="both"/>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 NAZIV PROGRAMA</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01749C7E" w14:textId="01A15D2D" w:rsidR="000D7AFE" w:rsidRPr="004E2B84"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Izvršenje 202</w:t>
                  </w:r>
                  <w:r w:rsidR="007409B6">
                    <w:rPr>
                      <w:rFonts w:ascii="Times New Roman" w:eastAsia="Calibri" w:hAnsi="Times New Roman" w:cs="Times New Roman"/>
                      <w:b/>
                      <w:bCs/>
                      <w:sz w:val="20"/>
                      <w:szCs w:val="20"/>
                    </w:rPr>
                    <w:t>3</w:t>
                  </w:r>
                  <w:r w:rsidRPr="004E2B84">
                    <w:rPr>
                      <w:rFonts w:ascii="Times New Roman" w:eastAsia="Calibri" w:hAnsi="Times New Roman" w:cs="Times New Roman"/>
                      <w:b/>
                      <w:bCs/>
                      <w:sz w:val="20"/>
                      <w:szCs w:val="20"/>
                    </w:rPr>
                    <w:t>.</w:t>
                  </w:r>
                </w:p>
              </w:tc>
              <w:tc>
                <w:tcPr>
                  <w:tcW w:w="1418" w:type="dxa"/>
                  <w:tcBorders>
                    <w:top w:val="single" w:sz="8" w:space="0" w:color="auto"/>
                    <w:left w:val="nil"/>
                    <w:bottom w:val="nil"/>
                    <w:right w:val="single" w:sz="8" w:space="0" w:color="auto"/>
                  </w:tcBorders>
                  <w:shd w:val="clear" w:color="000000" w:fill="F2F2F2"/>
                  <w:hideMark/>
                </w:tcPr>
                <w:p w14:paraId="71A43136" w14:textId="77777777" w:rsidR="000D7AFE" w:rsidRPr="00125333"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p>
                <w:p w14:paraId="4300E199" w14:textId="2012C5B1" w:rsidR="000D7AFE" w:rsidRPr="00125333" w:rsidRDefault="000D7AFE" w:rsidP="000D7AFE">
                  <w:pPr>
                    <w:spacing w:before="100" w:beforeAutospacing="1" w:after="0" w:line="240" w:lineRule="auto"/>
                    <w:contextualSpacing/>
                    <w:jc w:val="center"/>
                    <w:rPr>
                      <w:rFonts w:ascii="Times New Roman" w:eastAsia="Calibri" w:hAnsi="Times New Roman" w:cs="Times New Roman"/>
                      <w:b/>
                      <w:sz w:val="20"/>
                      <w:szCs w:val="20"/>
                    </w:rPr>
                  </w:pPr>
                  <w:r w:rsidRPr="00125333">
                    <w:rPr>
                      <w:rFonts w:ascii="Times New Roman" w:eastAsia="Calibri" w:hAnsi="Times New Roman" w:cs="Times New Roman"/>
                      <w:b/>
                      <w:bCs/>
                      <w:sz w:val="20"/>
                      <w:szCs w:val="20"/>
                    </w:rPr>
                    <w:t>P</w:t>
                  </w:r>
                  <w:r>
                    <w:rPr>
                      <w:rFonts w:ascii="Times New Roman" w:eastAsia="Calibri" w:hAnsi="Times New Roman" w:cs="Times New Roman"/>
                      <w:b/>
                      <w:bCs/>
                      <w:sz w:val="20"/>
                      <w:szCs w:val="20"/>
                    </w:rPr>
                    <w:t xml:space="preserve">lan </w:t>
                  </w:r>
                  <w:r w:rsidRPr="00125333">
                    <w:rPr>
                      <w:rFonts w:ascii="Times New Roman" w:eastAsia="Calibri" w:hAnsi="Times New Roman" w:cs="Times New Roman"/>
                      <w:b/>
                      <w:bCs/>
                      <w:sz w:val="20"/>
                      <w:szCs w:val="20"/>
                    </w:rPr>
                    <w:t>202</w:t>
                  </w:r>
                  <w:r w:rsidR="007409B6">
                    <w:rPr>
                      <w:rFonts w:ascii="Times New Roman" w:eastAsia="Calibri" w:hAnsi="Times New Roman" w:cs="Times New Roman"/>
                      <w:b/>
                      <w:bCs/>
                      <w:sz w:val="20"/>
                      <w:szCs w:val="20"/>
                    </w:rPr>
                    <w:t>4</w:t>
                  </w:r>
                  <w:r w:rsidRPr="00125333">
                    <w:rPr>
                      <w:rFonts w:ascii="Times New Roman" w:eastAsia="Calibri" w:hAnsi="Times New Roman" w:cs="Times New Roman"/>
                      <w:b/>
                      <w:bCs/>
                      <w:sz w:val="20"/>
                      <w:szCs w:val="20"/>
                    </w:rPr>
                    <w:t>.</w:t>
                  </w:r>
                </w:p>
              </w:tc>
              <w:tc>
                <w:tcPr>
                  <w:tcW w:w="1417" w:type="dxa"/>
                  <w:vMerge w:val="restart"/>
                  <w:tcBorders>
                    <w:top w:val="single" w:sz="8" w:space="0" w:color="auto"/>
                    <w:left w:val="nil"/>
                    <w:right w:val="single" w:sz="8" w:space="0" w:color="auto"/>
                  </w:tcBorders>
                  <w:shd w:val="clear" w:color="000000" w:fill="F2F2F2"/>
                  <w:vAlign w:val="center"/>
                  <w:hideMark/>
                </w:tcPr>
                <w:p w14:paraId="13DB8F10" w14:textId="1B8EA9F1" w:rsidR="000D7AFE" w:rsidRPr="00125333"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r w:rsidRPr="00125333">
                    <w:rPr>
                      <w:rFonts w:ascii="Times New Roman" w:eastAsia="Calibri" w:hAnsi="Times New Roman" w:cs="Times New Roman"/>
                      <w:b/>
                      <w:bCs/>
                      <w:sz w:val="20"/>
                      <w:szCs w:val="20"/>
                    </w:rPr>
                    <w:t>Plan 20</w:t>
                  </w:r>
                  <w:r w:rsidR="007409B6">
                    <w:rPr>
                      <w:rFonts w:ascii="Times New Roman" w:eastAsia="Calibri" w:hAnsi="Times New Roman" w:cs="Times New Roman"/>
                      <w:b/>
                      <w:bCs/>
                      <w:sz w:val="20"/>
                      <w:szCs w:val="20"/>
                    </w:rPr>
                    <w:t>25</w:t>
                  </w:r>
                  <w:r w:rsidRPr="00125333">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690C228A" w14:textId="49F8E0CC" w:rsidR="000D7AFE" w:rsidRPr="004E2B84"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7409B6">
                    <w:rPr>
                      <w:rFonts w:ascii="Times New Roman" w:eastAsia="Calibri" w:hAnsi="Times New Roman" w:cs="Times New Roman"/>
                      <w:b/>
                      <w:bCs/>
                      <w:sz w:val="20"/>
                      <w:szCs w:val="20"/>
                    </w:rPr>
                    <w:t>6</w:t>
                  </w:r>
                  <w:r w:rsidRPr="004E2B84">
                    <w:rPr>
                      <w:rFonts w:ascii="Times New Roman" w:eastAsia="Calibri" w:hAnsi="Times New Roman" w:cs="Times New Roman"/>
                      <w:b/>
                      <w:bCs/>
                      <w:sz w:val="20"/>
                      <w:szCs w:val="20"/>
                    </w:rPr>
                    <w:t>.</w:t>
                  </w:r>
                </w:p>
              </w:tc>
              <w:tc>
                <w:tcPr>
                  <w:tcW w:w="1418" w:type="dxa"/>
                  <w:vMerge w:val="restart"/>
                  <w:tcBorders>
                    <w:top w:val="single" w:sz="8" w:space="0" w:color="auto"/>
                    <w:left w:val="single" w:sz="8" w:space="0" w:color="auto"/>
                    <w:right w:val="single" w:sz="8" w:space="0" w:color="auto"/>
                  </w:tcBorders>
                  <w:shd w:val="clear" w:color="000000" w:fill="F2F2F2"/>
                </w:tcPr>
                <w:p w14:paraId="1195FE26" w14:textId="77777777" w:rsidR="000D7AFE" w:rsidRPr="004E2B84"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p>
                <w:p w14:paraId="4243AE81" w14:textId="5EDD2CB9" w:rsidR="000D7AFE" w:rsidRPr="004E2B84"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Projekcija 202</w:t>
                  </w:r>
                  <w:r w:rsidR="007409B6">
                    <w:rPr>
                      <w:rFonts w:ascii="Times New Roman" w:eastAsia="Calibri" w:hAnsi="Times New Roman" w:cs="Times New Roman"/>
                      <w:b/>
                      <w:bCs/>
                      <w:sz w:val="20"/>
                      <w:szCs w:val="20"/>
                    </w:rPr>
                    <w:t>7</w:t>
                  </w:r>
                  <w:r w:rsidRPr="004E2B84">
                    <w:rPr>
                      <w:rFonts w:ascii="Times New Roman" w:eastAsia="Calibri" w:hAnsi="Times New Roman" w:cs="Times New Roman"/>
                      <w:b/>
                      <w:bCs/>
                      <w:sz w:val="20"/>
                      <w:szCs w:val="20"/>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14:paraId="398A5545" w14:textId="77777777" w:rsidR="000D7AFE" w:rsidRPr="004E2B84"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Indeks</w:t>
                  </w:r>
                </w:p>
                <w:p w14:paraId="0AF5F9B5" w14:textId="653DF8AD" w:rsidR="000D7AFE" w:rsidRPr="004E2B84"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r w:rsidRPr="004E2B84">
                    <w:rPr>
                      <w:rFonts w:ascii="Times New Roman" w:eastAsia="Calibri" w:hAnsi="Times New Roman" w:cs="Times New Roman"/>
                      <w:b/>
                      <w:bCs/>
                      <w:sz w:val="20"/>
                      <w:szCs w:val="20"/>
                    </w:rPr>
                    <w:t>202</w:t>
                  </w:r>
                  <w:r w:rsidR="007409B6">
                    <w:rPr>
                      <w:rFonts w:ascii="Times New Roman" w:eastAsia="Calibri" w:hAnsi="Times New Roman" w:cs="Times New Roman"/>
                      <w:b/>
                      <w:bCs/>
                      <w:sz w:val="20"/>
                      <w:szCs w:val="20"/>
                    </w:rPr>
                    <w:t>5</w:t>
                  </w:r>
                  <w:r w:rsidRPr="004E2B84">
                    <w:rPr>
                      <w:rFonts w:ascii="Times New Roman" w:eastAsia="Calibri" w:hAnsi="Times New Roman" w:cs="Times New Roman"/>
                      <w:b/>
                      <w:bCs/>
                      <w:sz w:val="20"/>
                      <w:szCs w:val="20"/>
                    </w:rPr>
                    <w:t>/202</w:t>
                  </w:r>
                  <w:r w:rsidR="007409B6">
                    <w:rPr>
                      <w:rFonts w:ascii="Times New Roman" w:eastAsia="Calibri" w:hAnsi="Times New Roman" w:cs="Times New Roman"/>
                      <w:b/>
                      <w:bCs/>
                      <w:sz w:val="20"/>
                      <w:szCs w:val="20"/>
                    </w:rPr>
                    <w:t>4</w:t>
                  </w:r>
                </w:p>
              </w:tc>
            </w:tr>
            <w:tr w:rsidR="000D7AFE" w:rsidRPr="004E2B84" w14:paraId="1C18A92F" w14:textId="77777777" w:rsidTr="00A34DBE">
              <w:trPr>
                <w:trHeight w:val="315"/>
              </w:trPr>
              <w:tc>
                <w:tcPr>
                  <w:tcW w:w="2150" w:type="dxa"/>
                  <w:vMerge/>
                  <w:tcBorders>
                    <w:top w:val="single" w:sz="8" w:space="0" w:color="auto"/>
                    <w:left w:val="single" w:sz="8" w:space="0" w:color="auto"/>
                    <w:bottom w:val="single" w:sz="8" w:space="0" w:color="000000"/>
                    <w:right w:val="single" w:sz="8" w:space="0" w:color="auto"/>
                  </w:tcBorders>
                  <w:vAlign w:val="center"/>
                  <w:hideMark/>
                </w:tcPr>
                <w:p w14:paraId="5D814958" w14:textId="77777777" w:rsidR="000D7AFE" w:rsidRPr="004E2B84" w:rsidRDefault="000D7AFE" w:rsidP="000D7AFE">
                  <w:pPr>
                    <w:spacing w:before="100" w:beforeAutospacing="1" w:after="0" w:line="240" w:lineRule="auto"/>
                    <w:contextualSpacing/>
                    <w:jc w:val="both"/>
                    <w:rPr>
                      <w:rFonts w:ascii="Times New Roman" w:eastAsia="Calibri" w:hAnsi="Times New Roman" w:cs="Times New Roman"/>
                      <w:b/>
                      <w:bCs/>
                      <w:sz w:val="20"/>
                      <w:szCs w:val="2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3E7A3A3" w14:textId="77777777" w:rsidR="000D7AFE" w:rsidRPr="004E2B84" w:rsidRDefault="000D7AFE" w:rsidP="000D7AFE">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tcBorders>
                    <w:top w:val="nil"/>
                    <w:left w:val="nil"/>
                    <w:bottom w:val="single" w:sz="8" w:space="0" w:color="000000"/>
                    <w:right w:val="single" w:sz="8" w:space="0" w:color="auto"/>
                  </w:tcBorders>
                  <w:shd w:val="clear" w:color="000000" w:fill="F2F2F2"/>
                </w:tcPr>
                <w:p w14:paraId="287D88EC" w14:textId="77777777" w:rsidR="000D7AFE" w:rsidRPr="00C1031D" w:rsidRDefault="000D7AFE" w:rsidP="000D7AFE">
                  <w:pPr>
                    <w:spacing w:before="100" w:beforeAutospacing="1" w:after="0" w:line="240" w:lineRule="auto"/>
                    <w:contextualSpacing/>
                    <w:jc w:val="both"/>
                    <w:rPr>
                      <w:rFonts w:ascii="Times New Roman" w:eastAsia="Calibri" w:hAnsi="Times New Roman" w:cs="Times New Roman"/>
                      <w:color w:val="FF0000"/>
                      <w:sz w:val="20"/>
                      <w:szCs w:val="20"/>
                    </w:rPr>
                  </w:pPr>
                </w:p>
              </w:tc>
              <w:tc>
                <w:tcPr>
                  <w:tcW w:w="1417" w:type="dxa"/>
                  <w:vMerge/>
                  <w:tcBorders>
                    <w:left w:val="nil"/>
                    <w:bottom w:val="single" w:sz="8" w:space="0" w:color="000000"/>
                    <w:right w:val="single" w:sz="8" w:space="0" w:color="auto"/>
                  </w:tcBorders>
                  <w:shd w:val="clear" w:color="000000" w:fill="F2F2F2"/>
                  <w:vAlign w:val="center"/>
                  <w:hideMark/>
                </w:tcPr>
                <w:p w14:paraId="72FA7E01" w14:textId="77777777" w:rsidR="000D7AFE" w:rsidRPr="004E2B84" w:rsidRDefault="000D7AFE" w:rsidP="000D7AFE">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14:paraId="0EC0D604" w14:textId="77777777" w:rsidR="000D7AFE" w:rsidRPr="004E2B84" w:rsidRDefault="000D7AFE" w:rsidP="000D7AFE">
                  <w:pPr>
                    <w:spacing w:before="100" w:beforeAutospacing="1" w:after="0" w:line="240" w:lineRule="auto"/>
                    <w:contextualSpacing/>
                    <w:jc w:val="both"/>
                    <w:rPr>
                      <w:rFonts w:ascii="Times New Roman" w:eastAsia="Calibri" w:hAnsi="Times New Roman" w:cs="Times New Roman"/>
                      <w:b/>
                      <w:bCs/>
                      <w:sz w:val="20"/>
                      <w:szCs w:val="20"/>
                    </w:rPr>
                  </w:pPr>
                </w:p>
              </w:tc>
              <w:tc>
                <w:tcPr>
                  <w:tcW w:w="1418" w:type="dxa"/>
                  <w:vMerge/>
                  <w:tcBorders>
                    <w:left w:val="single" w:sz="8" w:space="0" w:color="auto"/>
                    <w:bottom w:val="single" w:sz="8" w:space="0" w:color="000000"/>
                    <w:right w:val="single" w:sz="8" w:space="0" w:color="auto"/>
                  </w:tcBorders>
                </w:tcPr>
                <w:p w14:paraId="16DF0F6D" w14:textId="77777777" w:rsidR="000D7AFE" w:rsidRPr="004E2B84" w:rsidRDefault="000D7AFE" w:rsidP="000D7AFE">
                  <w:pPr>
                    <w:spacing w:before="100" w:beforeAutospacing="1" w:after="0" w:line="240" w:lineRule="auto"/>
                    <w:contextualSpacing/>
                    <w:jc w:val="both"/>
                    <w:rPr>
                      <w:rFonts w:ascii="Times New Roman" w:eastAsia="Calibri" w:hAnsi="Times New Roman" w:cs="Times New Roman"/>
                      <w:b/>
                      <w:bCs/>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65F9661" w14:textId="77777777" w:rsidR="000D7AFE" w:rsidRPr="004E2B84" w:rsidRDefault="000D7AFE" w:rsidP="000D7AFE">
                  <w:pPr>
                    <w:spacing w:before="100" w:beforeAutospacing="1" w:after="0" w:line="240" w:lineRule="auto"/>
                    <w:contextualSpacing/>
                    <w:jc w:val="both"/>
                    <w:rPr>
                      <w:rFonts w:ascii="Times New Roman" w:eastAsia="Calibri" w:hAnsi="Times New Roman" w:cs="Times New Roman"/>
                      <w:b/>
                      <w:bCs/>
                      <w:sz w:val="20"/>
                      <w:szCs w:val="20"/>
                    </w:rPr>
                  </w:pPr>
                </w:p>
              </w:tc>
            </w:tr>
            <w:tr w:rsidR="000D7AFE" w:rsidRPr="00C1031D" w14:paraId="7FCBE661" w14:textId="77777777" w:rsidTr="00A34DBE">
              <w:trPr>
                <w:trHeight w:val="465"/>
              </w:trPr>
              <w:tc>
                <w:tcPr>
                  <w:tcW w:w="2150" w:type="dxa"/>
                  <w:tcBorders>
                    <w:top w:val="single" w:sz="8" w:space="0" w:color="000000"/>
                    <w:left w:val="single" w:sz="8" w:space="0" w:color="auto"/>
                    <w:bottom w:val="single" w:sz="8" w:space="0" w:color="000000"/>
                    <w:right w:val="single" w:sz="8" w:space="0" w:color="000000"/>
                  </w:tcBorders>
                  <w:shd w:val="clear" w:color="000000" w:fill="FFFFFF"/>
                  <w:vAlign w:val="center"/>
                  <w:hideMark/>
                </w:tcPr>
                <w:p w14:paraId="791F2E69" w14:textId="77777777" w:rsidR="000D7AFE"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p>
                <w:p w14:paraId="3C447725" w14:textId="77777777" w:rsidR="000D7AFE" w:rsidRPr="004E2B84" w:rsidRDefault="000D7AFE" w:rsidP="000D7AFE">
                  <w:pPr>
                    <w:spacing w:before="100" w:beforeAutospacing="1" w:after="0" w:line="240" w:lineRule="auto"/>
                    <w:contextual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KOMUNALNI POSLOVI-JAVNI RADOVI</w:t>
                  </w:r>
                </w:p>
              </w:tc>
              <w:tc>
                <w:tcPr>
                  <w:tcW w:w="1417" w:type="dxa"/>
                  <w:tcBorders>
                    <w:top w:val="nil"/>
                    <w:left w:val="nil"/>
                    <w:bottom w:val="single" w:sz="8" w:space="0" w:color="auto"/>
                    <w:right w:val="single" w:sz="8" w:space="0" w:color="auto"/>
                  </w:tcBorders>
                  <w:shd w:val="clear" w:color="000000" w:fill="FFFFFF"/>
                  <w:vAlign w:val="center"/>
                </w:tcPr>
                <w:p w14:paraId="299B89CE" w14:textId="1CC1AA22" w:rsidR="000D7AFE" w:rsidRPr="006D1E13" w:rsidRDefault="00596B40" w:rsidP="000D7AFE">
                  <w:pPr>
                    <w:spacing w:before="100" w:beforeAutospacing="1" w:after="0" w:line="240" w:lineRule="auto"/>
                    <w:contextualSpacing/>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2.874,08</w:t>
                  </w:r>
                </w:p>
              </w:tc>
              <w:tc>
                <w:tcPr>
                  <w:tcW w:w="1418" w:type="dxa"/>
                  <w:tcBorders>
                    <w:top w:val="nil"/>
                    <w:left w:val="nil"/>
                    <w:bottom w:val="single" w:sz="8" w:space="0" w:color="auto"/>
                    <w:right w:val="single" w:sz="8" w:space="0" w:color="auto"/>
                  </w:tcBorders>
                  <w:shd w:val="clear" w:color="000000" w:fill="FFFFFF"/>
                  <w:vAlign w:val="center"/>
                </w:tcPr>
                <w:p w14:paraId="4F0262A0" w14:textId="32FFAADD" w:rsidR="000D7AFE" w:rsidRPr="00C1031D" w:rsidRDefault="00596B40" w:rsidP="000D7AF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7.780,00</w:t>
                  </w:r>
                </w:p>
              </w:tc>
              <w:tc>
                <w:tcPr>
                  <w:tcW w:w="1417" w:type="dxa"/>
                  <w:tcBorders>
                    <w:top w:val="nil"/>
                    <w:left w:val="nil"/>
                    <w:bottom w:val="single" w:sz="8" w:space="0" w:color="auto"/>
                    <w:right w:val="single" w:sz="8" w:space="0" w:color="auto"/>
                  </w:tcBorders>
                  <w:shd w:val="clear" w:color="000000" w:fill="FFFFFF"/>
                  <w:vAlign w:val="center"/>
                </w:tcPr>
                <w:p w14:paraId="298E7635" w14:textId="315A0B95" w:rsidR="000D7AFE" w:rsidRPr="00C1031D" w:rsidRDefault="00596B40" w:rsidP="000D7AF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16.370,00</w:t>
                  </w:r>
                </w:p>
              </w:tc>
              <w:tc>
                <w:tcPr>
                  <w:tcW w:w="1418" w:type="dxa"/>
                  <w:tcBorders>
                    <w:top w:val="nil"/>
                    <w:left w:val="nil"/>
                    <w:bottom w:val="single" w:sz="8" w:space="0" w:color="auto"/>
                    <w:right w:val="single" w:sz="8" w:space="0" w:color="auto"/>
                  </w:tcBorders>
                  <w:shd w:val="clear" w:color="000000" w:fill="FFFFFF"/>
                  <w:vAlign w:val="center"/>
                </w:tcPr>
                <w:p w14:paraId="5959A02D" w14:textId="74536B80" w:rsidR="000D7AFE" w:rsidRPr="00C1031D" w:rsidRDefault="00596B40" w:rsidP="000D7AF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16.370,00</w:t>
                  </w:r>
                </w:p>
              </w:tc>
              <w:tc>
                <w:tcPr>
                  <w:tcW w:w="1418" w:type="dxa"/>
                  <w:tcBorders>
                    <w:top w:val="nil"/>
                    <w:left w:val="nil"/>
                    <w:bottom w:val="single" w:sz="8" w:space="0" w:color="auto"/>
                    <w:right w:val="single" w:sz="8" w:space="0" w:color="auto"/>
                  </w:tcBorders>
                  <w:shd w:val="clear" w:color="000000" w:fill="FFFFFF"/>
                  <w:vAlign w:val="center"/>
                </w:tcPr>
                <w:p w14:paraId="5E62BEC7" w14:textId="1F4DD806" w:rsidR="000D7AFE" w:rsidRPr="00C1031D" w:rsidRDefault="00596B40" w:rsidP="000D7AF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16.370,00</w:t>
                  </w:r>
                </w:p>
              </w:tc>
              <w:tc>
                <w:tcPr>
                  <w:tcW w:w="1134" w:type="dxa"/>
                  <w:tcBorders>
                    <w:top w:val="single" w:sz="8" w:space="0" w:color="auto"/>
                    <w:left w:val="nil"/>
                    <w:bottom w:val="single" w:sz="8" w:space="0" w:color="auto"/>
                    <w:right w:val="single" w:sz="8" w:space="0" w:color="auto"/>
                  </w:tcBorders>
                  <w:shd w:val="clear" w:color="000000" w:fill="FFFFFF"/>
                </w:tcPr>
                <w:p w14:paraId="0D3DCFBB" w14:textId="77777777" w:rsidR="000D7AFE" w:rsidRDefault="000D7AFE" w:rsidP="000D7AFE">
                  <w:pPr>
                    <w:spacing w:before="100" w:beforeAutospacing="1" w:after="0" w:line="240" w:lineRule="auto"/>
                    <w:contextualSpacing/>
                    <w:jc w:val="center"/>
                    <w:rPr>
                      <w:rFonts w:ascii="Times New Roman" w:eastAsia="Calibri" w:hAnsi="Times New Roman" w:cs="Times New Roman"/>
                      <w:b/>
                      <w:sz w:val="20"/>
                      <w:szCs w:val="20"/>
                    </w:rPr>
                  </w:pPr>
                </w:p>
                <w:p w14:paraId="175700F1" w14:textId="77777777" w:rsidR="000D7AFE" w:rsidRPr="00C1031D" w:rsidRDefault="000D7AFE" w:rsidP="000D7AFE">
                  <w:pPr>
                    <w:spacing w:before="100" w:beforeAutospacing="1" w:after="0" w:line="240" w:lineRule="auto"/>
                    <w:contextualSpacing/>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r>
          </w:tbl>
          <w:p w14:paraId="4C52065B" w14:textId="77777777" w:rsidR="000D7AFE" w:rsidRPr="004E2B84" w:rsidRDefault="000D7AFE" w:rsidP="004E2B84">
            <w:pPr>
              <w:spacing w:before="100" w:beforeAutospacing="1" w:after="0" w:line="240" w:lineRule="auto"/>
              <w:contextualSpacing/>
              <w:jc w:val="both"/>
              <w:rPr>
                <w:rFonts w:ascii="Times New Roman" w:eastAsia="Calibri" w:hAnsi="Times New Roman" w:cs="Times New Roman"/>
                <w:b/>
                <w:bCs/>
                <w:sz w:val="24"/>
                <w:szCs w:val="24"/>
              </w:rPr>
            </w:pPr>
          </w:p>
          <w:p w14:paraId="01CAB94A" w14:textId="77777777" w:rsidR="000D7AFE" w:rsidRDefault="000D7AFE" w:rsidP="004E2B84">
            <w:pPr>
              <w:spacing w:before="100" w:beforeAutospacing="1" w:after="0" w:line="240" w:lineRule="auto"/>
              <w:contextualSpacing/>
              <w:jc w:val="both"/>
              <w:rPr>
                <w:rFonts w:ascii="Times New Roman" w:eastAsia="Calibri" w:hAnsi="Times New Roman" w:cs="Times New Roman"/>
                <w:b/>
                <w:bCs/>
                <w:sz w:val="24"/>
                <w:szCs w:val="24"/>
              </w:rPr>
            </w:pPr>
            <w:r w:rsidRPr="004E2B84">
              <w:rPr>
                <w:rFonts w:ascii="Times New Roman" w:eastAsia="Calibri" w:hAnsi="Times New Roman" w:cs="Times New Roman"/>
                <w:b/>
                <w:bCs/>
                <w:sz w:val="24"/>
                <w:szCs w:val="24"/>
              </w:rPr>
              <w:t>AKTIVNOST A110105 KOMUNALNI POSLOVI</w:t>
            </w:r>
            <w:r w:rsidR="004E2B84" w:rsidRPr="004E2B84">
              <w:rPr>
                <w:rFonts w:ascii="Times New Roman" w:eastAsia="Calibri" w:hAnsi="Times New Roman" w:cs="Times New Roman"/>
                <w:b/>
                <w:bCs/>
                <w:sz w:val="24"/>
                <w:szCs w:val="24"/>
              </w:rPr>
              <w:t xml:space="preserve"> </w:t>
            </w:r>
            <w:r w:rsidR="00200165">
              <w:rPr>
                <w:rFonts w:ascii="Times New Roman" w:eastAsia="Calibri" w:hAnsi="Times New Roman" w:cs="Times New Roman"/>
                <w:b/>
                <w:bCs/>
                <w:sz w:val="24"/>
                <w:szCs w:val="24"/>
              </w:rPr>
              <w:t xml:space="preserve">- </w:t>
            </w:r>
            <w:r w:rsidRPr="004E2B84">
              <w:rPr>
                <w:rFonts w:ascii="Times New Roman" w:eastAsia="Calibri" w:hAnsi="Times New Roman" w:cs="Times New Roman"/>
                <w:b/>
                <w:bCs/>
                <w:sz w:val="24"/>
                <w:szCs w:val="24"/>
              </w:rPr>
              <w:t>JAVNI RADOVI</w:t>
            </w:r>
          </w:p>
          <w:p w14:paraId="1289F479" w14:textId="2D423A3B" w:rsidR="002D7D6D" w:rsidRPr="004E2B84" w:rsidRDefault="00300FB8" w:rsidP="004B729D">
            <w:pPr>
              <w:jc w:val="both"/>
              <w:rPr>
                <w:rFonts w:ascii="Times New Roman" w:eastAsia="Calibri" w:hAnsi="Times New Roman" w:cs="Times New Roman"/>
                <w:sz w:val="24"/>
                <w:szCs w:val="24"/>
              </w:rPr>
            </w:pPr>
            <w:r w:rsidRPr="00300FB8">
              <w:rPr>
                <w:rFonts w:ascii="Times New Roman" w:eastAsia="Calibri" w:hAnsi="Times New Roman" w:cs="Times New Roman"/>
                <w:sz w:val="24"/>
                <w:szCs w:val="24"/>
              </w:rPr>
              <w:t xml:space="preserve">Aktivnost je planirana u iznosu od </w:t>
            </w:r>
            <w:r w:rsidR="00AC7911">
              <w:rPr>
                <w:rFonts w:ascii="Times New Roman" w:eastAsia="Calibri" w:hAnsi="Times New Roman" w:cs="Times New Roman"/>
                <w:sz w:val="24"/>
                <w:szCs w:val="24"/>
              </w:rPr>
              <w:t>16.370,00</w:t>
            </w:r>
            <w:r w:rsidRPr="00300FB8">
              <w:rPr>
                <w:rFonts w:ascii="Times New Roman" w:eastAsia="Calibri" w:hAnsi="Times New Roman" w:cs="Times New Roman"/>
                <w:sz w:val="24"/>
                <w:szCs w:val="24"/>
              </w:rPr>
              <w:t xml:space="preserve"> eura za naredne tri godine (202</w:t>
            </w:r>
            <w:r w:rsidR="00AC7911">
              <w:rPr>
                <w:rFonts w:ascii="Times New Roman" w:eastAsia="Calibri" w:hAnsi="Times New Roman" w:cs="Times New Roman"/>
                <w:sz w:val="24"/>
                <w:szCs w:val="24"/>
              </w:rPr>
              <w:t>5</w:t>
            </w:r>
            <w:r w:rsidRPr="00300FB8">
              <w:rPr>
                <w:rFonts w:ascii="Times New Roman" w:eastAsia="Calibri" w:hAnsi="Times New Roman" w:cs="Times New Roman"/>
                <w:sz w:val="24"/>
                <w:szCs w:val="24"/>
              </w:rPr>
              <w:t>., 202</w:t>
            </w:r>
            <w:r w:rsidR="00AC7911">
              <w:rPr>
                <w:rFonts w:ascii="Times New Roman" w:eastAsia="Calibri" w:hAnsi="Times New Roman" w:cs="Times New Roman"/>
                <w:sz w:val="24"/>
                <w:szCs w:val="24"/>
              </w:rPr>
              <w:t>6</w:t>
            </w:r>
            <w:r w:rsidRPr="00300FB8">
              <w:rPr>
                <w:rFonts w:ascii="Times New Roman" w:eastAsia="Calibri" w:hAnsi="Times New Roman" w:cs="Times New Roman"/>
                <w:sz w:val="24"/>
                <w:szCs w:val="24"/>
              </w:rPr>
              <w:t>. i 202</w:t>
            </w:r>
            <w:r w:rsidR="00AC7911">
              <w:rPr>
                <w:rFonts w:ascii="Times New Roman" w:eastAsia="Calibri" w:hAnsi="Times New Roman" w:cs="Times New Roman"/>
                <w:sz w:val="24"/>
                <w:szCs w:val="24"/>
              </w:rPr>
              <w:t>7</w:t>
            </w:r>
            <w:r w:rsidRPr="00300FB8">
              <w:rPr>
                <w:rFonts w:ascii="Times New Roman" w:eastAsia="Calibri" w:hAnsi="Times New Roman" w:cs="Times New Roman"/>
                <w:sz w:val="24"/>
                <w:szCs w:val="24"/>
              </w:rPr>
              <w:t>.</w:t>
            </w:r>
            <w:r>
              <w:rPr>
                <w:rFonts w:ascii="Times New Roman" w:eastAsia="Calibri" w:hAnsi="Times New Roman" w:cs="Times New Roman"/>
                <w:sz w:val="24"/>
                <w:szCs w:val="24"/>
              </w:rPr>
              <w:t>)</w:t>
            </w:r>
            <w:r w:rsidRPr="00300FB8">
              <w:rPr>
                <w:rFonts w:ascii="Times New Roman" w:eastAsia="Calibri" w:hAnsi="Times New Roman" w:cs="Times New Roman"/>
                <w:sz w:val="24"/>
                <w:szCs w:val="24"/>
              </w:rPr>
              <w:t xml:space="preserve">, a </w:t>
            </w:r>
            <w:r w:rsidRPr="00300FB8">
              <w:rPr>
                <w:rFonts w:ascii="Times New Roman" w:hAnsi="Times New Roman" w:cs="Times New Roman"/>
                <w:sz w:val="24"/>
                <w:szCs w:val="24"/>
              </w:rPr>
              <w:t xml:space="preserve">odnosi se na </w:t>
            </w:r>
            <w:r>
              <w:rPr>
                <w:rFonts w:ascii="Times New Roman" w:hAnsi="Times New Roman" w:cs="Times New Roman"/>
                <w:sz w:val="24"/>
                <w:szCs w:val="24"/>
              </w:rPr>
              <w:t>z</w:t>
            </w:r>
            <w:r w:rsidR="004E2B84" w:rsidRPr="004E2B84">
              <w:rPr>
                <w:rFonts w:ascii="Times New Roman" w:eastAsia="Calibri" w:hAnsi="Times New Roman" w:cs="Times New Roman"/>
                <w:sz w:val="24"/>
                <w:szCs w:val="24"/>
              </w:rPr>
              <w:t>apošljavanja nezaposlenih osoba iz ciljanih skupina. Prednost imaju programi iz područja socijalne skrbi, edukacije, zaštite i očuvanja okoliša te održavanja i komunalnih radova.</w:t>
            </w:r>
            <w:r w:rsidR="004B729D">
              <w:rPr>
                <w:rFonts w:ascii="Times New Roman" w:eastAsia="Calibri" w:hAnsi="Times New Roman" w:cs="Times New Roman"/>
                <w:sz w:val="24"/>
                <w:szCs w:val="24"/>
              </w:rPr>
              <w:t xml:space="preserve"> Kroz ovaj program u 2025. godini planiraju se zaposliti dvije osobe na šest mjeseci.</w:t>
            </w:r>
          </w:p>
          <w:bookmarkEnd w:id="0"/>
          <w:p w14:paraId="51748007" w14:textId="77777777" w:rsidR="000D7AFE" w:rsidRPr="004D3EAD" w:rsidRDefault="000D7AFE" w:rsidP="000D7AFE">
            <w:pPr>
              <w:tabs>
                <w:tab w:val="left" w:pos="-23"/>
                <w:tab w:val="left" w:pos="0"/>
                <w:tab w:val="left" w:pos="685"/>
                <w:tab w:val="left" w:pos="1394"/>
                <w:tab w:val="left" w:pos="2104"/>
                <w:tab w:val="left" w:pos="2813"/>
                <w:tab w:val="left" w:pos="3522"/>
                <w:tab w:val="left" w:pos="4231"/>
                <w:tab w:val="left" w:pos="4940"/>
                <w:tab w:val="left" w:pos="5650"/>
                <w:tab w:val="left" w:pos="6359"/>
                <w:tab w:val="left" w:pos="7068"/>
                <w:tab w:val="left" w:pos="7777"/>
                <w:tab w:val="left" w:pos="8486"/>
                <w:tab w:val="left" w:pos="9034"/>
                <w:tab w:val="left" w:pos="9905"/>
                <w:tab w:val="left" w:pos="10614"/>
                <w:tab w:val="left" w:pos="11323"/>
                <w:tab w:val="left" w:pos="12032"/>
                <w:tab w:val="left" w:pos="12742"/>
                <w:tab w:val="left" w:pos="13451"/>
                <w:tab w:val="left" w:pos="14160"/>
                <w:tab w:val="left" w:pos="14869"/>
                <w:tab w:val="left" w:pos="15578"/>
                <w:tab w:val="left" w:pos="16288"/>
                <w:tab w:val="left" w:pos="16997"/>
                <w:tab w:val="left" w:pos="17706"/>
                <w:tab w:val="left" w:pos="18415"/>
                <w:tab w:val="left" w:pos="19124"/>
                <w:tab w:val="left" w:pos="19834"/>
                <w:tab w:val="left" w:pos="20543"/>
                <w:tab w:val="left" w:pos="21252"/>
                <w:tab w:val="left" w:pos="21961"/>
                <w:tab w:val="left" w:pos="22670"/>
                <w:tab w:val="left" w:pos="23380"/>
                <w:tab w:val="left" w:pos="24089"/>
                <w:tab w:val="left" w:pos="24798"/>
                <w:tab w:val="left" w:pos="25507"/>
                <w:tab w:val="left" w:pos="26216"/>
                <w:tab w:val="left" w:pos="26926"/>
              </w:tabs>
              <w:spacing w:after="54"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4D3EAD">
              <w:rPr>
                <w:rFonts w:ascii="Times New Roman" w:eastAsia="Calibri" w:hAnsi="Times New Roman" w:cs="Times New Roman"/>
                <w:b/>
                <w:bCs/>
                <w:sz w:val="24"/>
                <w:szCs w:val="24"/>
              </w:rPr>
              <w:t>okazatelji rezultata</w:t>
            </w:r>
          </w:p>
          <w:tbl>
            <w:tblPr>
              <w:tblStyle w:val="Reetkatablice"/>
              <w:tblW w:w="0" w:type="auto"/>
              <w:tblLayout w:type="fixed"/>
              <w:tblCellMar>
                <w:left w:w="0" w:type="dxa"/>
                <w:right w:w="0" w:type="dxa"/>
              </w:tblCellMar>
              <w:tblLook w:val="04A0" w:firstRow="1" w:lastRow="0" w:firstColumn="1" w:lastColumn="0" w:noHBand="0" w:noVBand="1"/>
            </w:tblPr>
            <w:tblGrid>
              <w:gridCol w:w="2011"/>
              <w:gridCol w:w="1560"/>
              <w:gridCol w:w="1118"/>
              <w:gridCol w:w="1119"/>
              <w:gridCol w:w="1119"/>
              <w:gridCol w:w="1182"/>
              <w:gridCol w:w="1056"/>
              <w:gridCol w:w="1119"/>
            </w:tblGrid>
            <w:tr w:rsidR="000D7AFE" w:rsidRPr="004D3EAD" w14:paraId="3525D4C6" w14:textId="77777777" w:rsidTr="00A34DBE">
              <w:trPr>
                <w:trHeight w:val="916"/>
              </w:trPr>
              <w:tc>
                <w:tcPr>
                  <w:tcW w:w="201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D605D9D" w14:textId="77777777"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Pokazatelj rezultata</w:t>
                  </w:r>
                </w:p>
              </w:tc>
              <w:tc>
                <w:tcPr>
                  <w:tcW w:w="156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F43E67" w14:textId="77777777"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Definicija</w:t>
                  </w:r>
                </w:p>
              </w:tc>
              <w:tc>
                <w:tcPr>
                  <w:tcW w:w="111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0AE4AF" w14:textId="77777777"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Jedinica</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1F403BD" w14:textId="77777777"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 xml:space="preserve">Polazna vrijednost </w:t>
                  </w:r>
                </w:p>
              </w:tc>
              <w:tc>
                <w:tcPr>
                  <w:tcW w:w="1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402E4B" w14:textId="77777777"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Izvor podataka</w:t>
                  </w:r>
                </w:p>
              </w:tc>
              <w:tc>
                <w:tcPr>
                  <w:tcW w:w="11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E3CDBC6" w14:textId="320B8460"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w:t>
                  </w:r>
                  <w:r w:rsidR="004B729D">
                    <w:rPr>
                      <w:rFonts w:ascii="Times New Roman" w:eastAsia="Calibri" w:hAnsi="Times New Roman" w:cs="Times New Roman"/>
                      <w:bCs/>
                      <w:sz w:val="20"/>
                      <w:szCs w:val="20"/>
                    </w:rPr>
                    <w:t>25</w:t>
                  </w:r>
                  <w:r w:rsidRPr="004D3EAD">
                    <w:rPr>
                      <w:rFonts w:ascii="Times New Roman" w:eastAsia="Calibri" w:hAnsi="Times New Roman" w:cs="Times New Roman"/>
                      <w:bCs/>
                      <w:sz w:val="2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DDD9C3"/>
                  <w:hideMark/>
                </w:tcPr>
                <w:p w14:paraId="4FC7FD51" w14:textId="45657A4F"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4B729D">
                    <w:rPr>
                      <w:rFonts w:ascii="Times New Roman" w:eastAsia="Calibri" w:hAnsi="Times New Roman" w:cs="Times New Roman"/>
                      <w:bCs/>
                      <w:sz w:val="20"/>
                      <w:szCs w:val="20"/>
                    </w:rPr>
                    <w:t>6</w:t>
                  </w:r>
                  <w:r w:rsidRPr="004D3EAD">
                    <w:rPr>
                      <w:rFonts w:ascii="Times New Roman" w:eastAsia="Calibri" w:hAnsi="Times New Roman" w:cs="Times New Roman"/>
                      <w:bCs/>
                      <w:sz w:val="20"/>
                      <w:szCs w:val="20"/>
                    </w:rPr>
                    <w:t>.</w:t>
                  </w:r>
                </w:p>
              </w:tc>
              <w:tc>
                <w:tcPr>
                  <w:tcW w:w="1119" w:type="dxa"/>
                  <w:tcBorders>
                    <w:top w:val="single" w:sz="4" w:space="0" w:color="auto"/>
                    <w:left w:val="single" w:sz="4" w:space="0" w:color="auto"/>
                    <w:bottom w:val="single" w:sz="4" w:space="0" w:color="auto"/>
                    <w:right w:val="single" w:sz="4" w:space="0" w:color="auto"/>
                  </w:tcBorders>
                  <w:shd w:val="clear" w:color="auto" w:fill="DDD9C3"/>
                  <w:hideMark/>
                </w:tcPr>
                <w:p w14:paraId="464DE3B8" w14:textId="0B76B41E" w:rsidR="000D7AFE" w:rsidRPr="004D3EAD" w:rsidRDefault="000D7AFE" w:rsidP="000D7AFE">
                  <w:pPr>
                    <w:jc w:val="center"/>
                    <w:rPr>
                      <w:rFonts w:ascii="Times New Roman" w:eastAsia="Calibri" w:hAnsi="Times New Roman" w:cs="Times New Roman"/>
                      <w:bCs/>
                      <w:sz w:val="20"/>
                      <w:szCs w:val="20"/>
                    </w:rPr>
                  </w:pPr>
                  <w:r w:rsidRPr="004D3EAD">
                    <w:rPr>
                      <w:rFonts w:ascii="Times New Roman" w:eastAsia="Calibri" w:hAnsi="Times New Roman" w:cs="Times New Roman"/>
                      <w:bCs/>
                      <w:sz w:val="20"/>
                      <w:szCs w:val="20"/>
                    </w:rPr>
                    <w:t>Ciljana vrijednost za 202</w:t>
                  </w:r>
                  <w:r w:rsidR="004B729D">
                    <w:rPr>
                      <w:rFonts w:ascii="Times New Roman" w:eastAsia="Calibri" w:hAnsi="Times New Roman" w:cs="Times New Roman"/>
                      <w:bCs/>
                      <w:sz w:val="20"/>
                      <w:szCs w:val="20"/>
                    </w:rPr>
                    <w:t>7</w:t>
                  </w:r>
                  <w:r w:rsidRPr="004D3EAD">
                    <w:rPr>
                      <w:rFonts w:ascii="Times New Roman" w:eastAsia="Calibri" w:hAnsi="Times New Roman" w:cs="Times New Roman"/>
                      <w:bCs/>
                      <w:sz w:val="20"/>
                      <w:szCs w:val="20"/>
                    </w:rPr>
                    <w:t>.</w:t>
                  </w:r>
                </w:p>
              </w:tc>
            </w:tr>
            <w:tr w:rsidR="000D7AFE" w:rsidRPr="004D3EAD" w14:paraId="704A9A64" w14:textId="77777777" w:rsidTr="00A34DBE">
              <w:tc>
                <w:tcPr>
                  <w:tcW w:w="2011" w:type="dxa"/>
                  <w:tcBorders>
                    <w:top w:val="single" w:sz="4" w:space="0" w:color="auto"/>
                    <w:left w:val="single" w:sz="4" w:space="0" w:color="auto"/>
                    <w:bottom w:val="single" w:sz="4" w:space="0" w:color="auto"/>
                    <w:right w:val="single" w:sz="4" w:space="0" w:color="auto"/>
                  </w:tcBorders>
                  <w:vAlign w:val="center"/>
                </w:tcPr>
                <w:p w14:paraId="1B813409" w14:textId="5BF12036" w:rsidR="000D7AFE" w:rsidRPr="00DA0356" w:rsidRDefault="000D7AFE" w:rsidP="004B729D">
                  <w:pP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004B729D">
                    <w:rPr>
                      <w:rFonts w:ascii="Times New Roman" w:eastAsia="Calibri" w:hAnsi="Times New Roman" w:cs="Times New Roman"/>
                      <w:bCs/>
                      <w:sz w:val="20"/>
                      <w:szCs w:val="20"/>
                    </w:rPr>
                    <w:t>Broj zaposlenih osoba</w:t>
                  </w:r>
                  <w:r>
                    <w:rPr>
                      <w:rFonts w:ascii="Times New Roman" w:eastAsia="Calibri" w:hAnsi="Times New Roman" w:cs="Times New Roman"/>
                      <w:bCs/>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46B60DAB" w14:textId="77777777" w:rsidR="000D7AFE" w:rsidRPr="00DA0356" w:rsidRDefault="00200165" w:rsidP="000D7AF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Obavljanje poslova na javnim radovima</w:t>
                  </w:r>
                </w:p>
              </w:tc>
              <w:tc>
                <w:tcPr>
                  <w:tcW w:w="1118" w:type="dxa"/>
                  <w:tcBorders>
                    <w:top w:val="single" w:sz="4" w:space="0" w:color="auto"/>
                    <w:left w:val="single" w:sz="4" w:space="0" w:color="auto"/>
                    <w:bottom w:val="single" w:sz="4" w:space="0" w:color="auto"/>
                    <w:right w:val="single" w:sz="4" w:space="0" w:color="auto"/>
                  </w:tcBorders>
                  <w:vAlign w:val="center"/>
                </w:tcPr>
                <w:p w14:paraId="51372F23" w14:textId="1260AC51" w:rsidR="000D7AFE" w:rsidRPr="00DA0356" w:rsidRDefault="004B729D" w:rsidP="000D7AF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Broj</w:t>
                  </w:r>
                </w:p>
              </w:tc>
              <w:tc>
                <w:tcPr>
                  <w:tcW w:w="1119" w:type="dxa"/>
                  <w:tcBorders>
                    <w:top w:val="single" w:sz="4" w:space="0" w:color="auto"/>
                    <w:left w:val="single" w:sz="4" w:space="0" w:color="auto"/>
                    <w:bottom w:val="single" w:sz="4" w:space="0" w:color="auto"/>
                    <w:right w:val="single" w:sz="4" w:space="0" w:color="auto"/>
                  </w:tcBorders>
                  <w:vAlign w:val="center"/>
                </w:tcPr>
                <w:p w14:paraId="4D183FA2" w14:textId="5A04A1CD" w:rsidR="000D7AFE" w:rsidRPr="00DA0356" w:rsidRDefault="004B729D" w:rsidP="000D7AF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1119" w:type="dxa"/>
                  <w:tcBorders>
                    <w:top w:val="single" w:sz="4" w:space="0" w:color="auto"/>
                    <w:left w:val="single" w:sz="4" w:space="0" w:color="auto"/>
                    <w:bottom w:val="single" w:sz="4" w:space="0" w:color="auto"/>
                    <w:right w:val="single" w:sz="4" w:space="0" w:color="auto"/>
                  </w:tcBorders>
                  <w:vAlign w:val="center"/>
                </w:tcPr>
                <w:p w14:paraId="364E1599" w14:textId="77777777" w:rsidR="000D7AFE" w:rsidRPr="00DA0356" w:rsidRDefault="00200165" w:rsidP="000D7AF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Javni poziv</w:t>
                  </w:r>
                </w:p>
              </w:tc>
              <w:tc>
                <w:tcPr>
                  <w:tcW w:w="1182" w:type="dxa"/>
                  <w:tcBorders>
                    <w:top w:val="single" w:sz="4" w:space="0" w:color="auto"/>
                    <w:left w:val="single" w:sz="4" w:space="0" w:color="auto"/>
                    <w:bottom w:val="single" w:sz="4" w:space="0" w:color="auto"/>
                    <w:right w:val="single" w:sz="4" w:space="0" w:color="auto"/>
                  </w:tcBorders>
                  <w:vAlign w:val="center"/>
                </w:tcPr>
                <w:p w14:paraId="6C9F7010" w14:textId="3555683C" w:rsidR="000D7AFE" w:rsidRPr="00DA0356" w:rsidRDefault="004B729D" w:rsidP="000D7AF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056" w:type="dxa"/>
                  <w:tcBorders>
                    <w:top w:val="single" w:sz="4" w:space="0" w:color="auto"/>
                    <w:left w:val="single" w:sz="4" w:space="0" w:color="auto"/>
                    <w:bottom w:val="single" w:sz="4" w:space="0" w:color="auto"/>
                    <w:right w:val="single" w:sz="4" w:space="0" w:color="auto"/>
                  </w:tcBorders>
                  <w:vAlign w:val="center"/>
                </w:tcPr>
                <w:p w14:paraId="3B9AFBB7" w14:textId="43E872BA" w:rsidR="000D7AFE" w:rsidRPr="00DA0356" w:rsidRDefault="004B729D" w:rsidP="000D7AF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1119" w:type="dxa"/>
                  <w:tcBorders>
                    <w:top w:val="single" w:sz="4" w:space="0" w:color="auto"/>
                    <w:left w:val="single" w:sz="4" w:space="0" w:color="auto"/>
                    <w:bottom w:val="single" w:sz="4" w:space="0" w:color="auto"/>
                    <w:right w:val="single" w:sz="4" w:space="0" w:color="auto"/>
                  </w:tcBorders>
                  <w:vAlign w:val="center"/>
                </w:tcPr>
                <w:p w14:paraId="43B77685" w14:textId="4786232F" w:rsidR="000D7AFE" w:rsidRPr="00CC5DE6" w:rsidRDefault="004B729D" w:rsidP="000D7AF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bl>
          <w:p w14:paraId="7911D281" w14:textId="77777777" w:rsidR="00F95645" w:rsidRPr="00185FA6" w:rsidRDefault="00F95645" w:rsidP="00F95645">
            <w:pPr>
              <w:spacing w:before="100" w:beforeAutospacing="1" w:after="0" w:line="240" w:lineRule="auto"/>
              <w:contextualSpacing/>
              <w:jc w:val="both"/>
              <w:rPr>
                <w:rFonts w:ascii="Times New Roman" w:eastAsia="Calibri" w:hAnsi="Times New Roman" w:cs="Times New Roman"/>
                <w:sz w:val="24"/>
                <w:szCs w:val="24"/>
              </w:rPr>
            </w:pPr>
          </w:p>
          <w:p w14:paraId="3BC59985" w14:textId="77777777" w:rsidR="00F95645" w:rsidRPr="00185FA6" w:rsidRDefault="00F95645" w:rsidP="00F95645">
            <w:pPr>
              <w:spacing w:before="100" w:beforeAutospacing="1" w:after="0" w:line="240" w:lineRule="auto"/>
              <w:contextualSpacing/>
              <w:jc w:val="both"/>
              <w:rPr>
                <w:rFonts w:ascii="Times New Roman" w:eastAsia="Calibri" w:hAnsi="Times New Roman" w:cs="Times New Roman"/>
                <w:i/>
                <w:sz w:val="24"/>
                <w:szCs w:val="24"/>
              </w:rPr>
            </w:pPr>
          </w:p>
        </w:tc>
      </w:tr>
    </w:tbl>
    <w:p w14:paraId="0B19117A" w14:textId="77777777" w:rsidR="00F95645" w:rsidRPr="00F95645" w:rsidRDefault="00F95645" w:rsidP="00F95645">
      <w:pPr>
        <w:spacing w:before="100" w:beforeAutospacing="1" w:after="0" w:line="240" w:lineRule="auto"/>
        <w:contextualSpacing/>
        <w:jc w:val="both"/>
        <w:rPr>
          <w:rFonts w:ascii="Arial" w:eastAsia="Calibri" w:hAnsi="Arial" w:cs="Arial"/>
          <w:sz w:val="24"/>
          <w:szCs w:val="24"/>
        </w:rPr>
      </w:pPr>
    </w:p>
    <w:sectPr w:rsidR="00F95645" w:rsidRPr="00F95645" w:rsidSect="00D97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0C68"/>
    <w:multiLevelType w:val="hybridMultilevel"/>
    <w:tmpl w:val="527840D4"/>
    <w:lvl w:ilvl="0" w:tplc="6A06E484">
      <w:start w:val="29"/>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AD3E64"/>
    <w:multiLevelType w:val="hybridMultilevel"/>
    <w:tmpl w:val="2B1AF54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F603FA"/>
    <w:multiLevelType w:val="hybridMultilevel"/>
    <w:tmpl w:val="7DB85C3A"/>
    <w:lvl w:ilvl="0" w:tplc="4C8A9E96">
      <w:start w:val="1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28668A"/>
    <w:multiLevelType w:val="hybridMultilevel"/>
    <w:tmpl w:val="D9CACE0C"/>
    <w:lvl w:ilvl="0" w:tplc="CF70B2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E950A3"/>
    <w:multiLevelType w:val="hybridMultilevel"/>
    <w:tmpl w:val="2076B984"/>
    <w:lvl w:ilvl="0" w:tplc="151E98D8">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24682"/>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178C9"/>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74D3C"/>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A215C"/>
    <w:multiLevelType w:val="hybridMultilevel"/>
    <w:tmpl w:val="1B4C97F0"/>
    <w:lvl w:ilvl="0" w:tplc="265E5E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505417"/>
    <w:multiLevelType w:val="multilevel"/>
    <w:tmpl w:val="8520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EE613C"/>
    <w:multiLevelType w:val="hybridMultilevel"/>
    <w:tmpl w:val="0C7A14C4"/>
    <w:lvl w:ilvl="0" w:tplc="BBDA43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502330E"/>
    <w:multiLevelType w:val="hybridMultilevel"/>
    <w:tmpl w:val="B0321412"/>
    <w:lvl w:ilvl="0" w:tplc="151E98D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9A7606B"/>
    <w:multiLevelType w:val="hybridMultilevel"/>
    <w:tmpl w:val="7AFA37C0"/>
    <w:lvl w:ilvl="0" w:tplc="A9CC891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A4D2917"/>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77F87"/>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B6AD4"/>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2A1151"/>
    <w:multiLevelType w:val="hybridMultilevel"/>
    <w:tmpl w:val="40B49D0A"/>
    <w:lvl w:ilvl="0" w:tplc="151E98D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601B486A"/>
    <w:multiLevelType w:val="hybridMultilevel"/>
    <w:tmpl w:val="7346C5BE"/>
    <w:lvl w:ilvl="0" w:tplc="041A000B">
      <w:start w:val="1"/>
      <w:numFmt w:val="bullet"/>
      <w:lvlText w:val=""/>
      <w:lvlJc w:val="left"/>
      <w:pPr>
        <w:ind w:left="643" w:hanging="360"/>
      </w:pPr>
      <w:rPr>
        <w:rFonts w:ascii="Wingdings" w:hAnsi="Wingdings" w:hint="default"/>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60BF4999"/>
    <w:multiLevelType w:val="hybridMultilevel"/>
    <w:tmpl w:val="7BFE5E82"/>
    <w:lvl w:ilvl="0" w:tplc="BBDA439A">
      <w:numFmt w:val="bullet"/>
      <w:lvlText w:val="-"/>
      <w:lvlJc w:val="left"/>
      <w:pPr>
        <w:ind w:left="785" w:hanging="360"/>
      </w:pPr>
      <w:rPr>
        <w:rFonts w:ascii="Times New Roman" w:eastAsia="Times New Roman" w:hAnsi="Times New Roman" w:cs="Times New Roman" w:hint="default"/>
      </w:rPr>
    </w:lvl>
    <w:lvl w:ilvl="1" w:tplc="041A0003">
      <w:start w:val="1"/>
      <w:numFmt w:val="bullet"/>
      <w:lvlText w:val="o"/>
      <w:lvlJc w:val="left"/>
      <w:pPr>
        <w:ind w:left="1505" w:hanging="360"/>
      </w:pPr>
      <w:rPr>
        <w:rFonts w:ascii="Courier New" w:hAnsi="Courier New" w:cs="Courier New" w:hint="default"/>
      </w:rPr>
    </w:lvl>
    <w:lvl w:ilvl="2" w:tplc="041A0005">
      <w:start w:val="1"/>
      <w:numFmt w:val="bullet"/>
      <w:lvlText w:val=""/>
      <w:lvlJc w:val="left"/>
      <w:pPr>
        <w:ind w:left="2225" w:hanging="360"/>
      </w:pPr>
      <w:rPr>
        <w:rFonts w:ascii="Wingdings" w:hAnsi="Wingdings" w:hint="default"/>
      </w:rPr>
    </w:lvl>
    <w:lvl w:ilvl="3" w:tplc="041A0001">
      <w:start w:val="1"/>
      <w:numFmt w:val="bullet"/>
      <w:lvlText w:val=""/>
      <w:lvlJc w:val="left"/>
      <w:pPr>
        <w:ind w:left="2945" w:hanging="360"/>
      </w:pPr>
      <w:rPr>
        <w:rFonts w:ascii="Symbol" w:hAnsi="Symbol" w:hint="default"/>
      </w:rPr>
    </w:lvl>
    <w:lvl w:ilvl="4" w:tplc="041A0003">
      <w:start w:val="1"/>
      <w:numFmt w:val="bullet"/>
      <w:lvlText w:val="o"/>
      <w:lvlJc w:val="left"/>
      <w:pPr>
        <w:ind w:left="3665" w:hanging="360"/>
      </w:pPr>
      <w:rPr>
        <w:rFonts w:ascii="Courier New" w:hAnsi="Courier New" w:cs="Courier New" w:hint="default"/>
      </w:rPr>
    </w:lvl>
    <w:lvl w:ilvl="5" w:tplc="041A0005">
      <w:start w:val="1"/>
      <w:numFmt w:val="bullet"/>
      <w:lvlText w:val=""/>
      <w:lvlJc w:val="left"/>
      <w:pPr>
        <w:ind w:left="4385" w:hanging="360"/>
      </w:pPr>
      <w:rPr>
        <w:rFonts w:ascii="Wingdings" w:hAnsi="Wingdings" w:hint="default"/>
      </w:rPr>
    </w:lvl>
    <w:lvl w:ilvl="6" w:tplc="041A0001">
      <w:start w:val="1"/>
      <w:numFmt w:val="bullet"/>
      <w:lvlText w:val=""/>
      <w:lvlJc w:val="left"/>
      <w:pPr>
        <w:ind w:left="5105" w:hanging="360"/>
      </w:pPr>
      <w:rPr>
        <w:rFonts w:ascii="Symbol" w:hAnsi="Symbol" w:hint="default"/>
      </w:rPr>
    </w:lvl>
    <w:lvl w:ilvl="7" w:tplc="041A0003">
      <w:start w:val="1"/>
      <w:numFmt w:val="bullet"/>
      <w:lvlText w:val="o"/>
      <w:lvlJc w:val="left"/>
      <w:pPr>
        <w:ind w:left="5825" w:hanging="360"/>
      </w:pPr>
      <w:rPr>
        <w:rFonts w:ascii="Courier New" w:hAnsi="Courier New" w:cs="Courier New" w:hint="default"/>
      </w:rPr>
    </w:lvl>
    <w:lvl w:ilvl="8" w:tplc="041A0005">
      <w:start w:val="1"/>
      <w:numFmt w:val="bullet"/>
      <w:lvlText w:val=""/>
      <w:lvlJc w:val="left"/>
      <w:pPr>
        <w:ind w:left="6545" w:hanging="360"/>
      </w:pPr>
      <w:rPr>
        <w:rFonts w:ascii="Wingdings" w:hAnsi="Wingdings" w:hint="default"/>
      </w:rPr>
    </w:lvl>
  </w:abstractNum>
  <w:abstractNum w:abstractNumId="19" w15:restartNumberingAfterBreak="0">
    <w:nsid w:val="6CC34518"/>
    <w:multiLevelType w:val="multilevel"/>
    <w:tmpl w:val="F68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CE148C"/>
    <w:multiLevelType w:val="hybridMultilevel"/>
    <w:tmpl w:val="1B4C97F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16768A"/>
    <w:multiLevelType w:val="multilevel"/>
    <w:tmpl w:val="35A4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6F361D"/>
    <w:multiLevelType w:val="hybridMultilevel"/>
    <w:tmpl w:val="EB769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45152889">
    <w:abstractNumId w:val="1"/>
  </w:num>
  <w:num w:numId="2" w16cid:durableId="2142337710">
    <w:abstractNumId w:val="3"/>
  </w:num>
  <w:num w:numId="3" w16cid:durableId="1225335257">
    <w:abstractNumId w:val="17"/>
  </w:num>
  <w:num w:numId="4" w16cid:durableId="1874802526">
    <w:abstractNumId w:val="22"/>
  </w:num>
  <w:num w:numId="5" w16cid:durableId="457535043">
    <w:abstractNumId w:val="10"/>
  </w:num>
  <w:num w:numId="6" w16cid:durableId="612058756">
    <w:abstractNumId w:val="18"/>
  </w:num>
  <w:num w:numId="7" w16cid:durableId="97722884">
    <w:abstractNumId w:val="16"/>
  </w:num>
  <w:num w:numId="8" w16cid:durableId="1005596065">
    <w:abstractNumId w:val="4"/>
  </w:num>
  <w:num w:numId="9" w16cid:durableId="250743277">
    <w:abstractNumId w:val="11"/>
  </w:num>
  <w:num w:numId="10" w16cid:durableId="666442161">
    <w:abstractNumId w:val="8"/>
  </w:num>
  <w:num w:numId="11" w16cid:durableId="631907555">
    <w:abstractNumId w:val="20"/>
  </w:num>
  <w:num w:numId="12" w16cid:durableId="468402559">
    <w:abstractNumId w:val="2"/>
  </w:num>
  <w:num w:numId="13" w16cid:durableId="739601872">
    <w:abstractNumId w:val="0"/>
  </w:num>
  <w:num w:numId="14" w16cid:durableId="479615228">
    <w:abstractNumId w:val="12"/>
  </w:num>
  <w:num w:numId="15" w16cid:durableId="1900943759">
    <w:abstractNumId w:val="19"/>
  </w:num>
  <w:num w:numId="16" w16cid:durableId="648904320">
    <w:abstractNumId w:val="9"/>
  </w:num>
  <w:num w:numId="17" w16cid:durableId="813064023">
    <w:abstractNumId w:val="15"/>
  </w:num>
  <w:num w:numId="18" w16cid:durableId="72359239">
    <w:abstractNumId w:val="21"/>
  </w:num>
  <w:num w:numId="19" w16cid:durableId="400829121">
    <w:abstractNumId w:val="13"/>
  </w:num>
  <w:num w:numId="20" w16cid:durableId="2022852696">
    <w:abstractNumId w:val="6"/>
  </w:num>
  <w:num w:numId="21" w16cid:durableId="560822622">
    <w:abstractNumId w:val="7"/>
  </w:num>
  <w:num w:numId="22" w16cid:durableId="1164008099">
    <w:abstractNumId w:val="14"/>
  </w:num>
  <w:num w:numId="23" w16cid:durableId="330177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32D"/>
    <w:rsid w:val="000019B1"/>
    <w:rsid w:val="00020322"/>
    <w:rsid w:val="00030789"/>
    <w:rsid w:val="00034DEC"/>
    <w:rsid w:val="00035BF1"/>
    <w:rsid w:val="00037A84"/>
    <w:rsid w:val="00045734"/>
    <w:rsid w:val="000515B0"/>
    <w:rsid w:val="00052E67"/>
    <w:rsid w:val="000561DE"/>
    <w:rsid w:val="0006436D"/>
    <w:rsid w:val="00083A12"/>
    <w:rsid w:val="0009350C"/>
    <w:rsid w:val="00094858"/>
    <w:rsid w:val="00095A0E"/>
    <w:rsid w:val="000A19AD"/>
    <w:rsid w:val="000A279D"/>
    <w:rsid w:val="000A5839"/>
    <w:rsid w:val="000C07BD"/>
    <w:rsid w:val="000D0B15"/>
    <w:rsid w:val="000D206D"/>
    <w:rsid w:val="000D5075"/>
    <w:rsid w:val="000D7AFE"/>
    <w:rsid w:val="000E11CA"/>
    <w:rsid w:val="000E22B3"/>
    <w:rsid w:val="000F6906"/>
    <w:rsid w:val="000F6D3E"/>
    <w:rsid w:val="00100DD9"/>
    <w:rsid w:val="001016A7"/>
    <w:rsid w:val="001030BB"/>
    <w:rsid w:val="00103416"/>
    <w:rsid w:val="00103CAD"/>
    <w:rsid w:val="00125333"/>
    <w:rsid w:val="00131E1F"/>
    <w:rsid w:val="0013250B"/>
    <w:rsid w:val="00134EC9"/>
    <w:rsid w:val="001501A6"/>
    <w:rsid w:val="001549AE"/>
    <w:rsid w:val="00156052"/>
    <w:rsid w:val="00167C03"/>
    <w:rsid w:val="00181B33"/>
    <w:rsid w:val="00185DC5"/>
    <w:rsid w:val="00185FA6"/>
    <w:rsid w:val="001965AD"/>
    <w:rsid w:val="001A3F1F"/>
    <w:rsid w:val="001B0AE7"/>
    <w:rsid w:val="001B143B"/>
    <w:rsid w:val="001D7226"/>
    <w:rsid w:val="001D767A"/>
    <w:rsid w:val="001F0448"/>
    <w:rsid w:val="001F39D5"/>
    <w:rsid w:val="001F39DF"/>
    <w:rsid w:val="001F57BF"/>
    <w:rsid w:val="00200165"/>
    <w:rsid w:val="00211C1F"/>
    <w:rsid w:val="00221766"/>
    <w:rsid w:val="00221FB6"/>
    <w:rsid w:val="002315C1"/>
    <w:rsid w:val="00254548"/>
    <w:rsid w:val="0025713E"/>
    <w:rsid w:val="00262005"/>
    <w:rsid w:val="00266CA1"/>
    <w:rsid w:val="00277D72"/>
    <w:rsid w:val="00290749"/>
    <w:rsid w:val="00292037"/>
    <w:rsid w:val="002921A5"/>
    <w:rsid w:val="00292757"/>
    <w:rsid w:val="002A3A80"/>
    <w:rsid w:val="002A524F"/>
    <w:rsid w:val="002B608D"/>
    <w:rsid w:val="002D1DB0"/>
    <w:rsid w:val="002D5A99"/>
    <w:rsid w:val="002D6892"/>
    <w:rsid w:val="002D7D6D"/>
    <w:rsid w:val="002E2D68"/>
    <w:rsid w:val="002F33EE"/>
    <w:rsid w:val="0030042F"/>
    <w:rsid w:val="00300FB8"/>
    <w:rsid w:val="003022FD"/>
    <w:rsid w:val="003035C7"/>
    <w:rsid w:val="00312C38"/>
    <w:rsid w:val="00314D8F"/>
    <w:rsid w:val="00317A83"/>
    <w:rsid w:val="003224F1"/>
    <w:rsid w:val="00323ABF"/>
    <w:rsid w:val="003253C4"/>
    <w:rsid w:val="00325D28"/>
    <w:rsid w:val="00341898"/>
    <w:rsid w:val="00343AB1"/>
    <w:rsid w:val="00347A8B"/>
    <w:rsid w:val="00351C61"/>
    <w:rsid w:val="00353728"/>
    <w:rsid w:val="00357108"/>
    <w:rsid w:val="0036168D"/>
    <w:rsid w:val="00362BF6"/>
    <w:rsid w:val="00363FB2"/>
    <w:rsid w:val="00366377"/>
    <w:rsid w:val="00375168"/>
    <w:rsid w:val="003841E1"/>
    <w:rsid w:val="00386BF7"/>
    <w:rsid w:val="003A08E7"/>
    <w:rsid w:val="003A142A"/>
    <w:rsid w:val="003A2EB4"/>
    <w:rsid w:val="003B41A6"/>
    <w:rsid w:val="003B6D64"/>
    <w:rsid w:val="003D737B"/>
    <w:rsid w:val="003F4752"/>
    <w:rsid w:val="003F4CEE"/>
    <w:rsid w:val="003F4E52"/>
    <w:rsid w:val="00406E5B"/>
    <w:rsid w:val="0040753E"/>
    <w:rsid w:val="004157C5"/>
    <w:rsid w:val="004407E0"/>
    <w:rsid w:val="00440B9A"/>
    <w:rsid w:val="004521DC"/>
    <w:rsid w:val="00456ADE"/>
    <w:rsid w:val="00461C8F"/>
    <w:rsid w:val="00466AD3"/>
    <w:rsid w:val="0047781A"/>
    <w:rsid w:val="004818D0"/>
    <w:rsid w:val="004935B9"/>
    <w:rsid w:val="004B0F76"/>
    <w:rsid w:val="004B31C2"/>
    <w:rsid w:val="004B5888"/>
    <w:rsid w:val="004B66F2"/>
    <w:rsid w:val="004B729D"/>
    <w:rsid w:val="004C353F"/>
    <w:rsid w:val="004C75E8"/>
    <w:rsid w:val="004D3EAD"/>
    <w:rsid w:val="004E2B84"/>
    <w:rsid w:val="004E2CD3"/>
    <w:rsid w:val="004E4CBC"/>
    <w:rsid w:val="004F7260"/>
    <w:rsid w:val="004F777E"/>
    <w:rsid w:val="00501E9E"/>
    <w:rsid w:val="005024CF"/>
    <w:rsid w:val="00503974"/>
    <w:rsid w:val="00504199"/>
    <w:rsid w:val="00505957"/>
    <w:rsid w:val="005157E4"/>
    <w:rsid w:val="0052013F"/>
    <w:rsid w:val="0052179A"/>
    <w:rsid w:val="00534AB6"/>
    <w:rsid w:val="00535CB6"/>
    <w:rsid w:val="00543DB6"/>
    <w:rsid w:val="005607B0"/>
    <w:rsid w:val="00560DAE"/>
    <w:rsid w:val="005623F9"/>
    <w:rsid w:val="00571532"/>
    <w:rsid w:val="0057632D"/>
    <w:rsid w:val="0057729A"/>
    <w:rsid w:val="005777C3"/>
    <w:rsid w:val="00581845"/>
    <w:rsid w:val="005827D7"/>
    <w:rsid w:val="00585EF7"/>
    <w:rsid w:val="00586421"/>
    <w:rsid w:val="00593F9F"/>
    <w:rsid w:val="00596B40"/>
    <w:rsid w:val="005979B0"/>
    <w:rsid w:val="00597B90"/>
    <w:rsid w:val="005A6B14"/>
    <w:rsid w:val="005B0341"/>
    <w:rsid w:val="005B4163"/>
    <w:rsid w:val="005B4363"/>
    <w:rsid w:val="005B5030"/>
    <w:rsid w:val="005E5380"/>
    <w:rsid w:val="005F136E"/>
    <w:rsid w:val="005F630A"/>
    <w:rsid w:val="005F770C"/>
    <w:rsid w:val="00601234"/>
    <w:rsid w:val="00606C25"/>
    <w:rsid w:val="006130C3"/>
    <w:rsid w:val="00620B45"/>
    <w:rsid w:val="006429D5"/>
    <w:rsid w:val="0065230B"/>
    <w:rsid w:val="0065744D"/>
    <w:rsid w:val="00661557"/>
    <w:rsid w:val="00666C03"/>
    <w:rsid w:val="00670335"/>
    <w:rsid w:val="00683B5F"/>
    <w:rsid w:val="00684754"/>
    <w:rsid w:val="006928B6"/>
    <w:rsid w:val="006943CB"/>
    <w:rsid w:val="006A2D1A"/>
    <w:rsid w:val="006B6C36"/>
    <w:rsid w:val="006D1E13"/>
    <w:rsid w:val="006D341B"/>
    <w:rsid w:val="006E2543"/>
    <w:rsid w:val="006F1DA5"/>
    <w:rsid w:val="007045D0"/>
    <w:rsid w:val="00706658"/>
    <w:rsid w:val="0071269F"/>
    <w:rsid w:val="00717F60"/>
    <w:rsid w:val="007257A6"/>
    <w:rsid w:val="00726A04"/>
    <w:rsid w:val="00734373"/>
    <w:rsid w:val="007354BF"/>
    <w:rsid w:val="0073692E"/>
    <w:rsid w:val="007409B6"/>
    <w:rsid w:val="00742B44"/>
    <w:rsid w:val="007466A8"/>
    <w:rsid w:val="00750772"/>
    <w:rsid w:val="00753A2B"/>
    <w:rsid w:val="007813D4"/>
    <w:rsid w:val="007A09AA"/>
    <w:rsid w:val="007A2318"/>
    <w:rsid w:val="007A64E7"/>
    <w:rsid w:val="007A7175"/>
    <w:rsid w:val="007B290F"/>
    <w:rsid w:val="007B5C79"/>
    <w:rsid w:val="007C29EA"/>
    <w:rsid w:val="007C46C2"/>
    <w:rsid w:val="007D0487"/>
    <w:rsid w:val="007D4156"/>
    <w:rsid w:val="007E2592"/>
    <w:rsid w:val="007F44E2"/>
    <w:rsid w:val="007F7DF3"/>
    <w:rsid w:val="0081314B"/>
    <w:rsid w:val="00813F11"/>
    <w:rsid w:val="00816D79"/>
    <w:rsid w:val="00834946"/>
    <w:rsid w:val="00842828"/>
    <w:rsid w:val="00844D83"/>
    <w:rsid w:val="00856017"/>
    <w:rsid w:val="008616DF"/>
    <w:rsid w:val="00863382"/>
    <w:rsid w:val="008776B8"/>
    <w:rsid w:val="00880264"/>
    <w:rsid w:val="00880E75"/>
    <w:rsid w:val="008A0620"/>
    <w:rsid w:val="008A3DB7"/>
    <w:rsid w:val="008C1051"/>
    <w:rsid w:val="008C499A"/>
    <w:rsid w:val="008D126F"/>
    <w:rsid w:val="008D2F2F"/>
    <w:rsid w:val="008D3BBC"/>
    <w:rsid w:val="008F0174"/>
    <w:rsid w:val="00902872"/>
    <w:rsid w:val="009054EE"/>
    <w:rsid w:val="009062A2"/>
    <w:rsid w:val="0090778D"/>
    <w:rsid w:val="009135A8"/>
    <w:rsid w:val="0092059A"/>
    <w:rsid w:val="009237A0"/>
    <w:rsid w:val="00935309"/>
    <w:rsid w:val="00941264"/>
    <w:rsid w:val="00941D21"/>
    <w:rsid w:val="00941E0E"/>
    <w:rsid w:val="00945915"/>
    <w:rsid w:val="009477A6"/>
    <w:rsid w:val="009569BC"/>
    <w:rsid w:val="00964C32"/>
    <w:rsid w:val="009753D2"/>
    <w:rsid w:val="00977C3D"/>
    <w:rsid w:val="00990BBB"/>
    <w:rsid w:val="009938DA"/>
    <w:rsid w:val="0099510B"/>
    <w:rsid w:val="009958F2"/>
    <w:rsid w:val="00996047"/>
    <w:rsid w:val="009B4CB7"/>
    <w:rsid w:val="009B77EA"/>
    <w:rsid w:val="009B7BF5"/>
    <w:rsid w:val="009C3B9A"/>
    <w:rsid w:val="009C7110"/>
    <w:rsid w:val="009E5DBE"/>
    <w:rsid w:val="009F3C21"/>
    <w:rsid w:val="009F6201"/>
    <w:rsid w:val="00A05B9F"/>
    <w:rsid w:val="00A11C33"/>
    <w:rsid w:val="00A162AD"/>
    <w:rsid w:val="00A34DBE"/>
    <w:rsid w:val="00A55C95"/>
    <w:rsid w:val="00A600D1"/>
    <w:rsid w:val="00A65D62"/>
    <w:rsid w:val="00A76D3C"/>
    <w:rsid w:val="00A77086"/>
    <w:rsid w:val="00A83BCE"/>
    <w:rsid w:val="00A8663A"/>
    <w:rsid w:val="00A86733"/>
    <w:rsid w:val="00AA2EC5"/>
    <w:rsid w:val="00AA3D07"/>
    <w:rsid w:val="00AC086D"/>
    <w:rsid w:val="00AC7911"/>
    <w:rsid w:val="00AD67FC"/>
    <w:rsid w:val="00AE2508"/>
    <w:rsid w:val="00AE6244"/>
    <w:rsid w:val="00AE6C8C"/>
    <w:rsid w:val="00AF1A06"/>
    <w:rsid w:val="00AF7BEC"/>
    <w:rsid w:val="00B01511"/>
    <w:rsid w:val="00B02F56"/>
    <w:rsid w:val="00B05D56"/>
    <w:rsid w:val="00B06733"/>
    <w:rsid w:val="00B0747E"/>
    <w:rsid w:val="00B31887"/>
    <w:rsid w:val="00B420C1"/>
    <w:rsid w:val="00B42960"/>
    <w:rsid w:val="00B50B0E"/>
    <w:rsid w:val="00B571C5"/>
    <w:rsid w:val="00B735B7"/>
    <w:rsid w:val="00B74124"/>
    <w:rsid w:val="00B81DFA"/>
    <w:rsid w:val="00B82F44"/>
    <w:rsid w:val="00B8614F"/>
    <w:rsid w:val="00B94948"/>
    <w:rsid w:val="00BC2539"/>
    <w:rsid w:val="00BC674A"/>
    <w:rsid w:val="00BD1C92"/>
    <w:rsid w:val="00BD3BE3"/>
    <w:rsid w:val="00BD3D39"/>
    <w:rsid w:val="00BF3AB0"/>
    <w:rsid w:val="00BF6622"/>
    <w:rsid w:val="00C1031D"/>
    <w:rsid w:val="00C1560D"/>
    <w:rsid w:val="00C274F4"/>
    <w:rsid w:val="00C34A44"/>
    <w:rsid w:val="00C43283"/>
    <w:rsid w:val="00C43F58"/>
    <w:rsid w:val="00C51EC2"/>
    <w:rsid w:val="00C57DE8"/>
    <w:rsid w:val="00C70E85"/>
    <w:rsid w:val="00C741A5"/>
    <w:rsid w:val="00C752DC"/>
    <w:rsid w:val="00C83780"/>
    <w:rsid w:val="00C94ADA"/>
    <w:rsid w:val="00CB2415"/>
    <w:rsid w:val="00CB4046"/>
    <w:rsid w:val="00CB7F03"/>
    <w:rsid w:val="00CC5DE6"/>
    <w:rsid w:val="00CD03C1"/>
    <w:rsid w:val="00CD3285"/>
    <w:rsid w:val="00CD75F3"/>
    <w:rsid w:val="00CE2906"/>
    <w:rsid w:val="00D03C66"/>
    <w:rsid w:val="00D04490"/>
    <w:rsid w:val="00D0677C"/>
    <w:rsid w:val="00D36319"/>
    <w:rsid w:val="00D4063D"/>
    <w:rsid w:val="00D6274F"/>
    <w:rsid w:val="00D67DD3"/>
    <w:rsid w:val="00D72B8B"/>
    <w:rsid w:val="00D97686"/>
    <w:rsid w:val="00DA0356"/>
    <w:rsid w:val="00DA2402"/>
    <w:rsid w:val="00DB5384"/>
    <w:rsid w:val="00DD2FBE"/>
    <w:rsid w:val="00DE680F"/>
    <w:rsid w:val="00DF45EF"/>
    <w:rsid w:val="00DF71DB"/>
    <w:rsid w:val="00DF7D22"/>
    <w:rsid w:val="00E24B3A"/>
    <w:rsid w:val="00E3180B"/>
    <w:rsid w:val="00E33117"/>
    <w:rsid w:val="00E51F22"/>
    <w:rsid w:val="00E54287"/>
    <w:rsid w:val="00E631EF"/>
    <w:rsid w:val="00E74A17"/>
    <w:rsid w:val="00EA0BC5"/>
    <w:rsid w:val="00EA0E3E"/>
    <w:rsid w:val="00EA35B5"/>
    <w:rsid w:val="00EA5D04"/>
    <w:rsid w:val="00EA656B"/>
    <w:rsid w:val="00EB3481"/>
    <w:rsid w:val="00EC3356"/>
    <w:rsid w:val="00EC4A27"/>
    <w:rsid w:val="00EC7677"/>
    <w:rsid w:val="00EE0BC7"/>
    <w:rsid w:val="00EE3830"/>
    <w:rsid w:val="00EE444B"/>
    <w:rsid w:val="00EE7765"/>
    <w:rsid w:val="00EF214C"/>
    <w:rsid w:val="00EF7E0E"/>
    <w:rsid w:val="00F01CF5"/>
    <w:rsid w:val="00F101A8"/>
    <w:rsid w:val="00F13560"/>
    <w:rsid w:val="00F21F54"/>
    <w:rsid w:val="00F23C43"/>
    <w:rsid w:val="00F2625D"/>
    <w:rsid w:val="00F366B4"/>
    <w:rsid w:val="00F37AEB"/>
    <w:rsid w:val="00F4513A"/>
    <w:rsid w:val="00F45542"/>
    <w:rsid w:val="00F46BF2"/>
    <w:rsid w:val="00F46EE1"/>
    <w:rsid w:val="00F544E3"/>
    <w:rsid w:val="00F7044E"/>
    <w:rsid w:val="00F70B97"/>
    <w:rsid w:val="00F77185"/>
    <w:rsid w:val="00F82E6C"/>
    <w:rsid w:val="00F8326A"/>
    <w:rsid w:val="00F87F88"/>
    <w:rsid w:val="00F929E8"/>
    <w:rsid w:val="00F95645"/>
    <w:rsid w:val="00F97003"/>
    <w:rsid w:val="00FA57AB"/>
    <w:rsid w:val="00FB259C"/>
    <w:rsid w:val="00FC0BB6"/>
    <w:rsid w:val="00FC25B0"/>
    <w:rsid w:val="00FC7A25"/>
    <w:rsid w:val="00FE59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1861"/>
  <w15:chartTrackingRefBased/>
  <w15:docId w15:val="{A00F8448-AB1D-405D-BEBC-F54ECC72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9E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57632D"/>
    <w:pPr>
      <w:spacing w:after="0" w:line="240" w:lineRule="auto"/>
    </w:pPr>
  </w:style>
  <w:style w:type="table" w:styleId="Reetkatablice">
    <w:name w:val="Table Grid"/>
    <w:basedOn w:val="Obinatablica"/>
    <w:uiPriority w:val="39"/>
    <w:rsid w:val="00F9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47A8B"/>
    <w:pPr>
      <w:ind w:left="720"/>
      <w:contextualSpacing/>
    </w:pPr>
  </w:style>
  <w:style w:type="character" w:styleId="Hiperveza">
    <w:name w:val="Hyperlink"/>
    <w:uiPriority w:val="99"/>
    <w:semiHidden/>
    <w:unhideWhenUsed/>
    <w:rsid w:val="00A34DBE"/>
    <w:rPr>
      <w:color w:val="0000FF"/>
      <w:u w:val="single"/>
    </w:rPr>
  </w:style>
  <w:style w:type="paragraph" w:styleId="StandardWeb">
    <w:name w:val="Normal (Web)"/>
    <w:basedOn w:val="Normal"/>
    <w:uiPriority w:val="99"/>
    <w:semiHidden/>
    <w:unhideWhenUsed/>
    <w:rsid w:val="00AC791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093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325">
      <w:bodyDiv w:val="1"/>
      <w:marLeft w:val="0"/>
      <w:marRight w:val="0"/>
      <w:marTop w:val="0"/>
      <w:marBottom w:val="0"/>
      <w:divBdr>
        <w:top w:val="none" w:sz="0" w:space="0" w:color="auto"/>
        <w:left w:val="none" w:sz="0" w:space="0" w:color="auto"/>
        <w:bottom w:val="none" w:sz="0" w:space="0" w:color="auto"/>
        <w:right w:val="none" w:sz="0" w:space="0" w:color="auto"/>
      </w:divBdr>
    </w:div>
    <w:div w:id="27800379">
      <w:bodyDiv w:val="1"/>
      <w:marLeft w:val="0"/>
      <w:marRight w:val="0"/>
      <w:marTop w:val="0"/>
      <w:marBottom w:val="0"/>
      <w:divBdr>
        <w:top w:val="none" w:sz="0" w:space="0" w:color="auto"/>
        <w:left w:val="none" w:sz="0" w:space="0" w:color="auto"/>
        <w:bottom w:val="none" w:sz="0" w:space="0" w:color="auto"/>
        <w:right w:val="none" w:sz="0" w:space="0" w:color="auto"/>
      </w:divBdr>
    </w:div>
    <w:div w:id="33699263">
      <w:bodyDiv w:val="1"/>
      <w:marLeft w:val="0"/>
      <w:marRight w:val="0"/>
      <w:marTop w:val="0"/>
      <w:marBottom w:val="0"/>
      <w:divBdr>
        <w:top w:val="none" w:sz="0" w:space="0" w:color="auto"/>
        <w:left w:val="none" w:sz="0" w:space="0" w:color="auto"/>
        <w:bottom w:val="none" w:sz="0" w:space="0" w:color="auto"/>
        <w:right w:val="none" w:sz="0" w:space="0" w:color="auto"/>
      </w:divBdr>
      <w:divsChild>
        <w:div w:id="1657146648">
          <w:marLeft w:val="-225"/>
          <w:marRight w:val="-225"/>
          <w:marTop w:val="0"/>
          <w:marBottom w:val="0"/>
          <w:divBdr>
            <w:top w:val="none" w:sz="0" w:space="0" w:color="auto"/>
            <w:left w:val="none" w:sz="0" w:space="0" w:color="auto"/>
            <w:bottom w:val="none" w:sz="0" w:space="0" w:color="auto"/>
            <w:right w:val="none" w:sz="0" w:space="0" w:color="auto"/>
          </w:divBdr>
        </w:div>
        <w:div w:id="1369068151">
          <w:marLeft w:val="-225"/>
          <w:marRight w:val="-225"/>
          <w:marTop w:val="0"/>
          <w:marBottom w:val="0"/>
          <w:divBdr>
            <w:top w:val="none" w:sz="0" w:space="0" w:color="auto"/>
            <w:left w:val="none" w:sz="0" w:space="0" w:color="auto"/>
            <w:bottom w:val="none" w:sz="0" w:space="0" w:color="auto"/>
            <w:right w:val="none" w:sz="0" w:space="0" w:color="auto"/>
          </w:divBdr>
        </w:div>
        <w:div w:id="1193148922">
          <w:marLeft w:val="-225"/>
          <w:marRight w:val="-225"/>
          <w:marTop w:val="0"/>
          <w:marBottom w:val="0"/>
          <w:divBdr>
            <w:top w:val="none" w:sz="0" w:space="0" w:color="auto"/>
            <w:left w:val="none" w:sz="0" w:space="0" w:color="auto"/>
            <w:bottom w:val="none" w:sz="0" w:space="0" w:color="auto"/>
            <w:right w:val="none" w:sz="0" w:space="0" w:color="auto"/>
          </w:divBdr>
        </w:div>
        <w:div w:id="1416895305">
          <w:marLeft w:val="-225"/>
          <w:marRight w:val="-225"/>
          <w:marTop w:val="0"/>
          <w:marBottom w:val="0"/>
          <w:divBdr>
            <w:top w:val="none" w:sz="0" w:space="0" w:color="auto"/>
            <w:left w:val="none" w:sz="0" w:space="0" w:color="auto"/>
            <w:bottom w:val="none" w:sz="0" w:space="0" w:color="auto"/>
            <w:right w:val="none" w:sz="0" w:space="0" w:color="auto"/>
          </w:divBdr>
        </w:div>
        <w:div w:id="1339426706">
          <w:marLeft w:val="-225"/>
          <w:marRight w:val="-225"/>
          <w:marTop w:val="0"/>
          <w:marBottom w:val="0"/>
          <w:divBdr>
            <w:top w:val="none" w:sz="0" w:space="0" w:color="auto"/>
            <w:left w:val="none" w:sz="0" w:space="0" w:color="auto"/>
            <w:bottom w:val="none" w:sz="0" w:space="0" w:color="auto"/>
            <w:right w:val="none" w:sz="0" w:space="0" w:color="auto"/>
          </w:divBdr>
        </w:div>
        <w:div w:id="2014339063">
          <w:marLeft w:val="-225"/>
          <w:marRight w:val="-225"/>
          <w:marTop w:val="0"/>
          <w:marBottom w:val="0"/>
          <w:divBdr>
            <w:top w:val="none" w:sz="0" w:space="0" w:color="auto"/>
            <w:left w:val="none" w:sz="0" w:space="0" w:color="auto"/>
            <w:bottom w:val="none" w:sz="0" w:space="0" w:color="auto"/>
            <w:right w:val="none" w:sz="0" w:space="0" w:color="auto"/>
          </w:divBdr>
        </w:div>
        <w:div w:id="449589709">
          <w:marLeft w:val="-225"/>
          <w:marRight w:val="-225"/>
          <w:marTop w:val="0"/>
          <w:marBottom w:val="0"/>
          <w:divBdr>
            <w:top w:val="none" w:sz="0" w:space="0" w:color="auto"/>
            <w:left w:val="none" w:sz="0" w:space="0" w:color="auto"/>
            <w:bottom w:val="none" w:sz="0" w:space="0" w:color="auto"/>
            <w:right w:val="none" w:sz="0" w:space="0" w:color="auto"/>
          </w:divBdr>
        </w:div>
        <w:div w:id="451560953">
          <w:marLeft w:val="-225"/>
          <w:marRight w:val="-225"/>
          <w:marTop w:val="0"/>
          <w:marBottom w:val="0"/>
          <w:divBdr>
            <w:top w:val="none" w:sz="0" w:space="0" w:color="auto"/>
            <w:left w:val="none" w:sz="0" w:space="0" w:color="auto"/>
            <w:bottom w:val="none" w:sz="0" w:space="0" w:color="auto"/>
            <w:right w:val="none" w:sz="0" w:space="0" w:color="auto"/>
          </w:divBdr>
        </w:div>
        <w:div w:id="3439875">
          <w:marLeft w:val="-225"/>
          <w:marRight w:val="-225"/>
          <w:marTop w:val="0"/>
          <w:marBottom w:val="0"/>
          <w:divBdr>
            <w:top w:val="none" w:sz="0" w:space="0" w:color="auto"/>
            <w:left w:val="none" w:sz="0" w:space="0" w:color="auto"/>
            <w:bottom w:val="none" w:sz="0" w:space="0" w:color="auto"/>
            <w:right w:val="none" w:sz="0" w:space="0" w:color="auto"/>
          </w:divBdr>
        </w:div>
      </w:divsChild>
    </w:div>
    <w:div w:id="169872993">
      <w:bodyDiv w:val="1"/>
      <w:marLeft w:val="0"/>
      <w:marRight w:val="0"/>
      <w:marTop w:val="0"/>
      <w:marBottom w:val="0"/>
      <w:divBdr>
        <w:top w:val="none" w:sz="0" w:space="0" w:color="auto"/>
        <w:left w:val="none" w:sz="0" w:space="0" w:color="auto"/>
        <w:bottom w:val="none" w:sz="0" w:space="0" w:color="auto"/>
        <w:right w:val="none" w:sz="0" w:space="0" w:color="auto"/>
      </w:divBdr>
    </w:div>
    <w:div w:id="329332975">
      <w:bodyDiv w:val="1"/>
      <w:marLeft w:val="0"/>
      <w:marRight w:val="0"/>
      <w:marTop w:val="0"/>
      <w:marBottom w:val="0"/>
      <w:divBdr>
        <w:top w:val="none" w:sz="0" w:space="0" w:color="auto"/>
        <w:left w:val="none" w:sz="0" w:space="0" w:color="auto"/>
        <w:bottom w:val="none" w:sz="0" w:space="0" w:color="auto"/>
        <w:right w:val="none" w:sz="0" w:space="0" w:color="auto"/>
      </w:divBdr>
    </w:div>
    <w:div w:id="398135173">
      <w:bodyDiv w:val="1"/>
      <w:marLeft w:val="0"/>
      <w:marRight w:val="0"/>
      <w:marTop w:val="0"/>
      <w:marBottom w:val="0"/>
      <w:divBdr>
        <w:top w:val="none" w:sz="0" w:space="0" w:color="auto"/>
        <w:left w:val="none" w:sz="0" w:space="0" w:color="auto"/>
        <w:bottom w:val="none" w:sz="0" w:space="0" w:color="auto"/>
        <w:right w:val="none" w:sz="0" w:space="0" w:color="auto"/>
      </w:divBdr>
    </w:div>
    <w:div w:id="475731902">
      <w:bodyDiv w:val="1"/>
      <w:marLeft w:val="0"/>
      <w:marRight w:val="0"/>
      <w:marTop w:val="0"/>
      <w:marBottom w:val="0"/>
      <w:divBdr>
        <w:top w:val="none" w:sz="0" w:space="0" w:color="auto"/>
        <w:left w:val="none" w:sz="0" w:space="0" w:color="auto"/>
        <w:bottom w:val="none" w:sz="0" w:space="0" w:color="auto"/>
        <w:right w:val="none" w:sz="0" w:space="0" w:color="auto"/>
      </w:divBdr>
    </w:div>
    <w:div w:id="485126282">
      <w:bodyDiv w:val="1"/>
      <w:marLeft w:val="0"/>
      <w:marRight w:val="0"/>
      <w:marTop w:val="0"/>
      <w:marBottom w:val="0"/>
      <w:divBdr>
        <w:top w:val="none" w:sz="0" w:space="0" w:color="auto"/>
        <w:left w:val="none" w:sz="0" w:space="0" w:color="auto"/>
        <w:bottom w:val="none" w:sz="0" w:space="0" w:color="auto"/>
        <w:right w:val="none" w:sz="0" w:space="0" w:color="auto"/>
      </w:divBdr>
    </w:div>
    <w:div w:id="552041525">
      <w:bodyDiv w:val="1"/>
      <w:marLeft w:val="0"/>
      <w:marRight w:val="0"/>
      <w:marTop w:val="0"/>
      <w:marBottom w:val="0"/>
      <w:divBdr>
        <w:top w:val="none" w:sz="0" w:space="0" w:color="auto"/>
        <w:left w:val="none" w:sz="0" w:space="0" w:color="auto"/>
        <w:bottom w:val="none" w:sz="0" w:space="0" w:color="auto"/>
        <w:right w:val="none" w:sz="0" w:space="0" w:color="auto"/>
      </w:divBdr>
    </w:div>
    <w:div w:id="572207074">
      <w:bodyDiv w:val="1"/>
      <w:marLeft w:val="0"/>
      <w:marRight w:val="0"/>
      <w:marTop w:val="0"/>
      <w:marBottom w:val="0"/>
      <w:divBdr>
        <w:top w:val="none" w:sz="0" w:space="0" w:color="auto"/>
        <w:left w:val="none" w:sz="0" w:space="0" w:color="auto"/>
        <w:bottom w:val="none" w:sz="0" w:space="0" w:color="auto"/>
        <w:right w:val="none" w:sz="0" w:space="0" w:color="auto"/>
      </w:divBdr>
    </w:div>
    <w:div w:id="577322761">
      <w:bodyDiv w:val="1"/>
      <w:marLeft w:val="0"/>
      <w:marRight w:val="0"/>
      <w:marTop w:val="0"/>
      <w:marBottom w:val="0"/>
      <w:divBdr>
        <w:top w:val="none" w:sz="0" w:space="0" w:color="auto"/>
        <w:left w:val="none" w:sz="0" w:space="0" w:color="auto"/>
        <w:bottom w:val="none" w:sz="0" w:space="0" w:color="auto"/>
        <w:right w:val="none" w:sz="0" w:space="0" w:color="auto"/>
      </w:divBdr>
    </w:div>
    <w:div w:id="589048056">
      <w:bodyDiv w:val="1"/>
      <w:marLeft w:val="0"/>
      <w:marRight w:val="0"/>
      <w:marTop w:val="0"/>
      <w:marBottom w:val="0"/>
      <w:divBdr>
        <w:top w:val="none" w:sz="0" w:space="0" w:color="auto"/>
        <w:left w:val="none" w:sz="0" w:space="0" w:color="auto"/>
        <w:bottom w:val="none" w:sz="0" w:space="0" w:color="auto"/>
        <w:right w:val="none" w:sz="0" w:space="0" w:color="auto"/>
      </w:divBdr>
    </w:div>
    <w:div w:id="589849132">
      <w:bodyDiv w:val="1"/>
      <w:marLeft w:val="0"/>
      <w:marRight w:val="0"/>
      <w:marTop w:val="0"/>
      <w:marBottom w:val="0"/>
      <w:divBdr>
        <w:top w:val="none" w:sz="0" w:space="0" w:color="auto"/>
        <w:left w:val="none" w:sz="0" w:space="0" w:color="auto"/>
        <w:bottom w:val="none" w:sz="0" w:space="0" w:color="auto"/>
        <w:right w:val="none" w:sz="0" w:space="0" w:color="auto"/>
      </w:divBdr>
    </w:div>
    <w:div w:id="635722883">
      <w:bodyDiv w:val="1"/>
      <w:marLeft w:val="0"/>
      <w:marRight w:val="0"/>
      <w:marTop w:val="0"/>
      <w:marBottom w:val="0"/>
      <w:divBdr>
        <w:top w:val="none" w:sz="0" w:space="0" w:color="auto"/>
        <w:left w:val="none" w:sz="0" w:space="0" w:color="auto"/>
        <w:bottom w:val="none" w:sz="0" w:space="0" w:color="auto"/>
        <w:right w:val="none" w:sz="0" w:space="0" w:color="auto"/>
      </w:divBdr>
    </w:div>
    <w:div w:id="713892358">
      <w:bodyDiv w:val="1"/>
      <w:marLeft w:val="0"/>
      <w:marRight w:val="0"/>
      <w:marTop w:val="0"/>
      <w:marBottom w:val="0"/>
      <w:divBdr>
        <w:top w:val="none" w:sz="0" w:space="0" w:color="auto"/>
        <w:left w:val="none" w:sz="0" w:space="0" w:color="auto"/>
        <w:bottom w:val="none" w:sz="0" w:space="0" w:color="auto"/>
        <w:right w:val="none" w:sz="0" w:space="0" w:color="auto"/>
      </w:divBdr>
    </w:div>
    <w:div w:id="726294590">
      <w:bodyDiv w:val="1"/>
      <w:marLeft w:val="0"/>
      <w:marRight w:val="0"/>
      <w:marTop w:val="0"/>
      <w:marBottom w:val="0"/>
      <w:divBdr>
        <w:top w:val="none" w:sz="0" w:space="0" w:color="auto"/>
        <w:left w:val="none" w:sz="0" w:space="0" w:color="auto"/>
        <w:bottom w:val="none" w:sz="0" w:space="0" w:color="auto"/>
        <w:right w:val="none" w:sz="0" w:space="0" w:color="auto"/>
      </w:divBdr>
    </w:div>
    <w:div w:id="789860748">
      <w:bodyDiv w:val="1"/>
      <w:marLeft w:val="0"/>
      <w:marRight w:val="0"/>
      <w:marTop w:val="0"/>
      <w:marBottom w:val="0"/>
      <w:divBdr>
        <w:top w:val="none" w:sz="0" w:space="0" w:color="auto"/>
        <w:left w:val="none" w:sz="0" w:space="0" w:color="auto"/>
        <w:bottom w:val="none" w:sz="0" w:space="0" w:color="auto"/>
        <w:right w:val="none" w:sz="0" w:space="0" w:color="auto"/>
      </w:divBdr>
    </w:div>
    <w:div w:id="796490716">
      <w:bodyDiv w:val="1"/>
      <w:marLeft w:val="0"/>
      <w:marRight w:val="0"/>
      <w:marTop w:val="0"/>
      <w:marBottom w:val="0"/>
      <w:divBdr>
        <w:top w:val="none" w:sz="0" w:space="0" w:color="auto"/>
        <w:left w:val="none" w:sz="0" w:space="0" w:color="auto"/>
        <w:bottom w:val="none" w:sz="0" w:space="0" w:color="auto"/>
        <w:right w:val="none" w:sz="0" w:space="0" w:color="auto"/>
      </w:divBdr>
    </w:div>
    <w:div w:id="810486275">
      <w:bodyDiv w:val="1"/>
      <w:marLeft w:val="0"/>
      <w:marRight w:val="0"/>
      <w:marTop w:val="0"/>
      <w:marBottom w:val="0"/>
      <w:divBdr>
        <w:top w:val="none" w:sz="0" w:space="0" w:color="auto"/>
        <w:left w:val="none" w:sz="0" w:space="0" w:color="auto"/>
        <w:bottom w:val="none" w:sz="0" w:space="0" w:color="auto"/>
        <w:right w:val="none" w:sz="0" w:space="0" w:color="auto"/>
      </w:divBdr>
    </w:div>
    <w:div w:id="867179883">
      <w:bodyDiv w:val="1"/>
      <w:marLeft w:val="0"/>
      <w:marRight w:val="0"/>
      <w:marTop w:val="0"/>
      <w:marBottom w:val="0"/>
      <w:divBdr>
        <w:top w:val="none" w:sz="0" w:space="0" w:color="auto"/>
        <w:left w:val="none" w:sz="0" w:space="0" w:color="auto"/>
        <w:bottom w:val="none" w:sz="0" w:space="0" w:color="auto"/>
        <w:right w:val="none" w:sz="0" w:space="0" w:color="auto"/>
      </w:divBdr>
    </w:div>
    <w:div w:id="1002052413">
      <w:bodyDiv w:val="1"/>
      <w:marLeft w:val="0"/>
      <w:marRight w:val="0"/>
      <w:marTop w:val="0"/>
      <w:marBottom w:val="0"/>
      <w:divBdr>
        <w:top w:val="none" w:sz="0" w:space="0" w:color="auto"/>
        <w:left w:val="none" w:sz="0" w:space="0" w:color="auto"/>
        <w:bottom w:val="none" w:sz="0" w:space="0" w:color="auto"/>
        <w:right w:val="none" w:sz="0" w:space="0" w:color="auto"/>
      </w:divBdr>
    </w:div>
    <w:div w:id="1061709112">
      <w:bodyDiv w:val="1"/>
      <w:marLeft w:val="0"/>
      <w:marRight w:val="0"/>
      <w:marTop w:val="0"/>
      <w:marBottom w:val="0"/>
      <w:divBdr>
        <w:top w:val="none" w:sz="0" w:space="0" w:color="auto"/>
        <w:left w:val="none" w:sz="0" w:space="0" w:color="auto"/>
        <w:bottom w:val="none" w:sz="0" w:space="0" w:color="auto"/>
        <w:right w:val="none" w:sz="0" w:space="0" w:color="auto"/>
      </w:divBdr>
    </w:div>
    <w:div w:id="1082411348">
      <w:bodyDiv w:val="1"/>
      <w:marLeft w:val="0"/>
      <w:marRight w:val="0"/>
      <w:marTop w:val="0"/>
      <w:marBottom w:val="0"/>
      <w:divBdr>
        <w:top w:val="none" w:sz="0" w:space="0" w:color="auto"/>
        <w:left w:val="none" w:sz="0" w:space="0" w:color="auto"/>
        <w:bottom w:val="none" w:sz="0" w:space="0" w:color="auto"/>
        <w:right w:val="none" w:sz="0" w:space="0" w:color="auto"/>
      </w:divBdr>
    </w:div>
    <w:div w:id="1174611665">
      <w:bodyDiv w:val="1"/>
      <w:marLeft w:val="0"/>
      <w:marRight w:val="0"/>
      <w:marTop w:val="0"/>
      <w:marBottom w:val="0"/>
      <w:divBdr>
        <w:top w:val="none" w:sz="0" w:space="0" w:color="auto"/>
        <w:left w:val="none" w:sz="0" w:space="0" w:color="auto"/>
        <w:bottom w:val="none" w:sz="0" w:space="0" w:color="auto"/>
        <w:right w:val="none" w:sz="0" w:space="0" w:color="auto"/>
      </w:divBdr>
    </w:div>
    <w:div w:id="1184440765">
      <w:bodyDiv w:val="1"/>
      <w:marLeft w:val="0"/>
      <w:marRight w:val="0"/>
      <w:marTop w:val="0"/>
      <w:marBottom w:val="0"/>
      <w:divBdr>
        <w:top w:val="none" w:sz="0" w:space="0" w:color="auto"/>
        <w:left w:val="none" w:sz="0" w:space="0" w:color="auto"/>
        <w:bottom w:val="none" w:sz="0" w:space="0" w:color="auto"/>
        <w:right w:val="none" w:sz="0" w:space="0" w:color="auto"/>
      </w:divBdr>
    </w:div>
    <w:div w:id="1206025896">
      <w:bodyDiv w:val="1"/>
      <w:marLeft w:val="0"/>
      <w:marRight w:val="0"/>
      <w:marTop w:val="0"/>
      <w:marBottom w:val="0"/>
      <w:divBdr>
        <w:top w:val="none" w:sz="0" w:space="0" w:color="auto"/>
        <w:left w:val="none" w:sz="0" w:space="0" w:color="auto"/>
        <w:bottom w:val="none" w:sz="0" w:space="0" w:color="auto"/>
        <w:right w:val="none" w:sz="0" w:space="0" w:color="auto"/>
      </w:divBdr>
    </w:div>
    <w:div w:id="1268855210">
      <w:bodyDiv w:val="1"/>
      <w:marLeft w:val="0"/>
      <w:marRight w:val="0"/>
      <w:marTop w:val="0"/>
      <w:marBottom w:val="0"/>
      <w:divBdr>
        <w:top w:val="none" w:sz="0" w:space="0" w:color="auto"/>
        <w:left w:val="none" w:sz="0" w:space="0" w:color="auto"/>
        <w:bottom w:val="none" w:sz="0" w:space="0" w:color="auto"/>
        <w:right w:val="none" w:sz="0" w:space="0" w:color="auto"/>
      </w:divBdr>
    </w:div>
    <w:div w:id="1353915041">
      <w:bodyDiv w:val="1"/>
      <w:marLeft w:val="0"/>
      <w:marRight w:val="0"/>
      <w:marTop w:val="0"/>
      <w:marBottom w:val="0"/>
      <w:divBdr>
        <w:top w:val="none" w:sz="0" w:space="0" w:color="auto"/>
        <w:left w:val="none" w:sz="0" w:space="0" w:color="auto"/>
        <w:bottom w:val="none" w:sz="0" w:space="0" w:color="auto"/>
        <w:right w:val="none" w:sz="0" w:space="0" w:color="auto"/>
      </w:divBdr>
    </w:div>
    <w:div w:id="1377465344">
      <w:bodyDiv w:val="1"/>
      <w:marLeft w:val="0"/>
      <w:marRight w:val="0"/>
      <w:marTop w:val="0"/>
      <w:marBottom w:val="0"/>
      <w:divBdr>
        <w:top w:val="none" w:sz="0" w:space="0" w:color="auto"/>
        <w:left w:val="none" w:sz="0" w:space="0" w:color="auto"/>
        <w:bottom w:val="none" w:sz="0" w:space="0" w:color="auto"/>
        <w:right w:val="none" w:sz="0" w:space="0" w:color="auto"/>
      </w:divBdr>
    </w:div>
    <w:div w:id="1391926980">
      <w:bodyDiv w:val="1"/>
      <w:marLeft w:val="0"/>
      <w:marRight w:val="0"/>
      <w:marTop w:val="0"/>
      <w:marBottom w:val="0"/>
      <w:divBdr>
        <w:top w:val="none" w:sz="0" w:space="0" w:color="auto"/>
        <w:left w:val="none" w:sz="0" w:space="0" w:color="auto"/>
        <w:bottom w:val="none" w:sz="0" w:space="0" w:color="auto"/>
        <w:right w:val="none" w:sz="0" w:space="0" w:color="auto"/>
      </w:divBdr>
    </w:div>
    <w:div w:id="1426731928">
      <w:bodyDiv w:val="1"/>
      <w:marLeft w:val="0"/>
      <w:marRight w:val="0"/>
      <w:marTop w:val="0"/>
      <w:marBottom w:val="0"/>
      <w:divBdr>
        <w:top w:val="none" w:sz="0" w:space="0" w:color="auto"/>
        <w:left w:val="none" w:sz="0" w:space="0" w:color="auto"/>
        <w:bottom w:val="none" w:sz="0" w:space="0" w:color="auto"/>
        <w:right w:val="none" w:sz="0" w:space="0" w:color="auto"/>
      </w:divBdr>
    </w:div>
    <w:div w:id="1632325598">
      <w:bodyDiv w:val="1"/>
      <w:marLeft w:val="0"/>
      <w:marRight w:val="0"/>
      <w:marTop w:val="0"/>
      <w:marBottom w:val="0"/>
      <w:divBdr>
        <w:top w:val="none" w:sz="0" w:space="0" w:color="auto"/>
        <w:left w:val="none" w:sz="0" w:space="0" w:color="auto"/>
        <w:bottom w:val="none" w:sz="0" w:space="0" w:color="auto"/>
        <w:right w:val="none" w:sz="0" w:space="0" w:color="auto"/>
      </w:divBdr>
      <w:divsChild>
        <w:div w:id="1077748397">
          <w:marLeft w:val="-225"/>
          <w:marRight w:val="-225"/>
          <w:marTop w:val="0"/>
          <w:marBottom w:val="0"/>
          <w:divBdr>
            <w:top w:val="none" w:sz="0" w:space="0" w:color="auto"/>
            <w:left w:val="none" w:sz="0" w:space="0" w:color="auto"/>
            <w:bottom w:val="none" w:sz="0" w:space="0" w:color="auto"/>
            <w:right w:val="none" w:sz="0" w:space="0" w:color="auto"/>
          </w:divBdr>
        </w:div>
        <w:div w:id="1508129038">
          <w:marLeft w:val="-225"/>
          <w:marRight w:val="-225"/>
          <w:marTop w:val="0"/>
          <w:marBottom w:val="0"/>
          <w:divBdr>
            <w:top w:val="none" w:sz="0" w:space="0" w:color="auto"/>
            <w:left w:val="none" w:sz="0" w:space="0" w:color="auto"/>
            <w:bottom w:val="none" w:sz="0" w:space="0" w:color="auto"/>
            <w:right w:val="none" w:sz="0" w:space="0" w:color="auto"/>
          </w:divBdr>
        </w:div>
      </w:divsChild>
    </w:div>
    <w:div w:id="1633755291">
      <w:bodyDiv w:val="1"/>
      <w:marLeft w:val="0"/>
      <w:marRight w:val="0"/>
      <w:marTop w:val="0"/>
      <w:marBottom w:val="0"/>
      <w:divBdr>
        <w:top w:val="none" w:sz="0" w:space="0" w:color="auto"/>
        <w:left w:val="none" w:sz="0" w:space="0" w:color="auto"/>
        <w:bottom w:val="none" w:sz="0" w:space="0" w:color="auto"/>
        <w:right w:val="none" w:sz="0" w:space="0" w:color="auto"/>
      </w:divBdr>
    </w:div>
    <w:div w:id="1748727390">
      <w:bodyDiv w:val="1"/>
      <w:marLeft w:val="0"/>
      <w:marRight w:val="0"/>
      <w:marTop w:val="0"/>
      <w:marBottom w:val="0"/>
      <w:divBdr>
        <w:top w:val="none" w:sz="0" w:space="0" w:color="auto"/>
        <w:left w:val="none" w:sz="0" w:space="0" w:color="auto"/>
        <w:bottom w:val="none" w:sz="0" w:space="0" w:color="auto"/>
        <w:right w:val="none" w:sz="0" w:space="0" w:color="auto"/>
      </w:divBdr>
    </w:div>
    <w:div w:id="1777210386">
      <w:bodyDiv w:val="1"/>
      <w:marLeft w:val="0"/>
      <w:marRight w:val="0"/>
      <w:marTop w:val="0"/>
      <w:marBottom w:val="0"/>
      <w:divBdr>
        <w:top w:val="none" w:sz="0" w:space="0" w:color="auto"/>
        <w:left w:val="none" w:sz="0" w:space="0" w:color="auto"/>
        <w:bottom w:val="none" w:sz="0" w:space="0" w:color="auto"/>
        <w:right w:val="none" w:sz="0" w:space="0" w:color="auto"/>
      </w:divBdr>
    </w:div>
    <w:div w:id="1835796784">
      <w:bodyDiv w:val="1"/>
      <w:marLeft w:val="0"/>
      <w:marRight w:val="0"/>
      <w:marTop w:val="0"/>
      <w:marBottom w:val="0"/>
      <w:divBdr>
        <w:top w:val="none" w:sz="0" w:space="0" w:color="auto"/>
        <w:left w:val="none" w:sz="0" w:space="0" w:color="auto"/>
        <w:bottom w:val="none" w:sz="0" w:space="0" w:color="auto"/>
        <w:right w:val="none" w:sz="0" w:space="0" w:color="auto"/>
      </w:divBdr>
    </w:div>
    <w:div w:id="1873570433">
      <w:bodyDiv w:val="1"/>
      <w:marLeft w:val="0"/>
      <w:marRight w:val="0"/>
      <w:marTop w:val="0"/>
      <w:marBottom w:val="0"/>
      <w:divBdr>
        <w:top w:val="none" w:sz="0" w:space="0" w:color="auto"/>
        <w:left w:val="none" w:sz="0" w:space="0" w:color="auto"/>
        <w:bottom w:val="none" w:sz="0" w:space="0" w:color="auto"/>
        <w:right w:val="none" w:sz="0" w:space="0" w:color="auto"/>
      </w:divBdr>
    </w:div>
    <w:div w:id="20929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25BF-50CB-4CED-9B46-857F642A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19361</Words>
  <Characters>110360</Characters>
  <Application>Microsoft Office Word</Application>
  <DocSecurity>0</DocSecurity>
  <Lines>919</Lines>
  <Paragraphs>258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Goranka-PC</dc:creator>
  <cp:keywords/>
  <dc:description/>
  <cp:lastModifiedBy>Đulio Jusufi</cp:lastModifiedBy>
  <cp:revision>4</cp:revision>
  <dcterms:created xsi:type="dcterms:W3CDTF">2024-11-15T11:51:00Z</dcterms:created>
  <dcterms:modified xsi:type="dcterms:W3CDTF">2024-11-15T12:12:00Z</dcterms:modified>
</cp:coreProperties>
</file>