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94" w:rsidRPr="00E26B94" w:rsidRDefault="00E26B94" w:rsidP="00E26B94"/>
    <w:p w:rsidR="00E26B94" w:rsidRPr="00E26B94" w:rsidRDefault="00E26B94" w:rsidP="00CA29D0">
      <w:pPr>
        <w:jc w:val="both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Na temelju članka 10</w:t>
      </w:r>
      <w:r w:rsidR="0021734A">
        <w:rPr>
          <w:rFonts w:ascii="Times New Roman" w:hAnsi="Times New Roman" w:cs="Times New Roman"/>
          <w:sz w:val="24"/>
          <w:szCs w:val="24"/>
        </w:rPr>
        <w:t>2</w:t>
      </w:r>
      <w:r w:rsidRPr="00E26B94">
        <w:rPr>
          <w:rFonts w:ascii="Times New Roman" w:hAnsi="Times New Roman" w:cs="Times New Roman"/>
          <w:sz w:val="24"/>
          <w:szCs w:val="24"/>
        </w:rPr>
        <w:t>. i 10</w:t>
      </w:r>
      <w:r w:rsidR="0021734A">
        <w:rPr>
          <w:rFonts w:ascii="Times New Roman" w:hAnsi="Times New Roman" w:cs="Times New Roman"/>
          <w:sz w:val="24"/>
          <w:szCs w:val="24"/>
        </w:rPr>
        <w:t>3</w:t>
      </w:r>
      <w:r w:rsidRPr="00E26B94">
        <w:rPr>
          <w:rFonts w:ascii="Times New Roman" w:hAnsi="Times New Roman" w:cs="Times New Roman"/>
          <w:sz w:val="24"/>
          <w:szCs w:val="24"/>
        </w:rPr>
        <w:t>. Zakona o rudarstvu (Narodne novine broj 56/13, 14/14, 52/18, 115/18, 98/19 i</w:t>
      </w:r>
      <w:r w:rsidR="00CA29D0">
        <w:rPr>
          <w:rFonts w:ascii="Times New Roman" w:hAnsi="Times New Roman" w:cs="Times New Roman"/>
          <w:sz w:val="24"/>
          <w:szCs w:val="24"/>
        </w:rPr>
        <w:t xml:space="preserve"> </w:t>
      </w:r>
      <w:r w:rsidRPr="00E26B94">
        <w:rPr>
          <w:rFonts w:ascii="Times New Roman" w:hAnsi="Times New Roman" w:cs="Times New Roman"/>
          <w:sz w:val="24"/>
          <w:szCs w:val="24"/>
        </w:rPr>
        <w:t>83/23) i članka 30. Statuta Grada Delnica (Službene novine Grada Delnica broj 2</w:t>
      </w:r>
      <w:r w:rsidR="009D278A">
        <w:rPr>
          <w:rFonts w:ascii="Times New Roman" w:hAnsi="Times New Roman" w:cs="Times New Roman"/>
          <w:sz w:val="24"/>
          <w:szCs w:val="24"/>
        </w:rPr>
        <w:t>/21)</w:t>
      </w:r>
      <w:r w:rsidRPr="00E26B94">
        <w:rPr>
          <w:rFonts w:ascii="Times New Roman" w:hAnsi="Times New Roman" w:cs="Times New Roman"/>
          <w:sz w:val="24"/>
          <w:szCs w:val="24"/>
        </w:rPr>
        <w:t xml:space="preserve"> Gradsko vijeće Grada Delnica na sjednici održanoj  ___________ 2024. godine donijelo je </w:t>
      </w:r>
    </w:p>
    <w:p w:rsidR="00E26B94" w:rsidRPr="00E26B94" w:rsidRDefault="00E26B94" w:rsidP="00E26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O D L U KU</w:t>
      </w:r>
    </w:p>
    <w:p w:rsidR="00E26B94" w:rsidRDefault="00E26B94" w:rsidP="00E26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o sanaciji neaktivnog eksploatacijskog polja mineralnih sirovina Ciganska dražica</w:t>
      </w:r>
      <w:r w:rsidR="0021734A">
        <w:rPr>
          <w:rFonts w:ascii="Times New Roman" w:hAnsi="Times New Roman" w:cs="Times New Roman"/>
          <w:sz w:val="24"/>
          <w:szCs w:val="24"/>
        </w:rPr>
        <w:t xml:space="preserve"> uz eksploataciju</w:t>
      </w:r>
    </w:p>
    <w:p w:rsidR="00E834B1" w:rsidRDefault="00E834B1" w:rsidP="00E83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94" w:rsidRPr="00E26B94" w:rsidRDefault="00E26B94" w:rsidP="00E83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Članak  1.</w:t>
      </w:r>
    </w:p>
    <w:p w:rsidR="00E26B94" w:rsidRPr="00E26B94" w:rsidRDefault="00E26B94" w:rsidP="00E834B1">
      <w:pPr>
        <w:jc w:val="both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Donosi se Odluka o sanaciji neaktivnog eksploatacijskog polja mineralnih sirovina Ciganska dražica koje se nalazi na području Grada Delnica</w:t>
      </w:r>
      <w:r w:rsidR="0021734A">
        <w:rPr>
          <w:rFonts w:ascii="Times New Roman" w:hAnsi="Times New Roman" w:cs="Times New Roman"/>
          <w:sz w:val="24"/>
          <w:szCs w:val="24"/>
        </w:rPr>
        <w:t xml:space="preserve"> a koje je planirano  prostornim planom Grada Delnica</w:t>
      </w:r>
      <w:r w:rsidRPr="00E26B94">
        <w:rPr>
          <w:rFonts w:ascii="Times New Roman" w:hAnsi="Times New Roman" w:cs="Times New Roman"/>
          <w:sz w:val="24"/>
          <w:szCs w:val="24"/>
        </w:rPr>
        <w:t>.</w:t>
      </w:r>
    </w:p>
    <w:p w:rsidR="00E26B94" w:rsidRPr="00E26B94" w:rsidRDefault="00E26B94" w:rsidP="00E83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Članak 2.</w:t>
      </w:r>
    </w:p>
    <w:p w:rsidR="00E26B94" w:rsidRPr="00E26B94" w:rsidRDefault="009D278A" w:rsidP="00E8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Sanacija će se provesti uz eksploataciju</w:t>
      </w:r>
      <w:r w:rsidR="00E26B94" w:rsidRPr="00E26B94">
        <w:rPr>
          <w:rFonts w:ascii="Times New Roman" w:hAnsi="Times New Roman" w:cs="Times New Roman"/>
          <w:sz w:val="24"/>
          <w:szCs w:val="24"/>
        </w:rPr>
        <w:t xml:space="preserve"> mineralnih sirovina s ciljem provedbe mjera osigur</w:t>
      </w:r>
      <w:r>
        <w:rPr>
          <w:rFonts w:ascii="Times New Roman" w:hAnsi="Times New Roman" w:cs="Times New Roman"/>
          <w:sz w:val="24"/>
          <w:szCs w:val="24"/>
        </w:rPr>
        <w:t xml:space="preserve">anja </w:t>
      </w:r>
      <w:r w:rsidR="00E26B94" w:rsidRPr="00E26B94">
        <w:rPr>
          <w:rFonts w:ascii="Times New Roman" w:hAnsi="Times New Roman" w:cs="Times New Roman"/>
          <w:sz w:val="24"/>
          <w:szCs w:val="24"/>
        </w:rPr>
        <w:t>spr</w:t>
      </w:r>
      <w:r>
        <w:rPr>
          <w:rFonts w:ascii="Times New Roman" w:hAnsi="Times New Roman" w:cs="Times New Roman"/>
          <w:sz w:val="24"/>
          <w:szCs w:val="24"/>
        </w:rPr>
        <w:t>j</w:t>
      </w:r>
      <w:r w:rsidR="00E26B94" w:rsidRPr="00E26B94">
        <w:rPr>
          <w:rFonts w:ascii="Times New Roman" w:hAnsi="Times New Roman" w:cs="Times New Roman"/>
          <w:sz w:val="24"/>
          <w:szCs w:val="24"/>
        </w:rPr>
        <w:t>ečavanja nastanka opasnosti za ljude, imovinu, prirodu i okoliš</w:t>
      </w:r>
      <w:r w:rsidR="00CA29D0">
        <w:rPr>
          <w:rFonts w:ascii="Times New Roman" w:hAnsi="Times New Roman" w:cs="Times New Roman"/>
          <w:sz w:val="24"/>
          <w:szCs w:val="24"/>
        </w:rPr>
        <w:t>. Za</w:t>
      </w:r>
      <w:r>
        <w:rPr>
          <w:rFonts w:ascii="Times New Roman" w:hAnsi="Times New Roman" w:cs="Times New Roman"/>
          <w:sz w:val="24"/>
          <w:szCs w:val="24"/>
        </w:rPr>
        <w:t xml:space="preserve"> eksploataciju u svrhu sanacije potrebno ishoditi koncesiju</w:t>
      </w:r>
      <w:r w:rsidR="00E26B94" w:rsidRPr="00E26B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B94" w:rsidRPr="00E26B94" w:rsidRDefault="00E26B94" w:rsidP="00E83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Članak 3.</w:t>
      </w:r>
    </w:p>
    <w:p w:rsidR="00E26B94" w:rsidRPr="00E26B94" w:rsidRDefault="0021734A" w:rsidP="00E8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pokreće ministarstvo nadležno za rudarstvo</w:t>
      </w:r>
      <w:r w:rsidR="00E834B1">
        <w:rPr>
          <w:rFonts w:ascii="Times New Roman" w:hAnsi="Times New Roman" w:cs="Times New Roman"/>
          <w:sz w:val="24"/>
          <w:szCs w:val="24"/>
        </w:rPr>
        <w:t xml:space="preserve"> a rok se utvrđuje sukladno lokacijskoj dozvoli ishođenoj od tijela nadležnog za prostorno uređenje.</w:t>
      </w:r>
    </w:p>
    <w:p w:rsidR="00E26B94" w:rsidRPr="00E26B94" w:rsidRDefault="00E26B94" w:rsidP="00E83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Članak 4.</w:t>
      </w:r>
    </w:p>
    <w:p w:rsidR="00E26B94" w:rsidRPr="00E26B94" w:rsidRDefault="00E26B94" w:rsidP="00E834B1">
      <w:pPr>
        <w:jc w:val="both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 xml:space="preserve"> Ova Odluka dostavit će se ministarstvu nadležnom za rudarstvo i Primorsko-goranskoj županiji.</w:t>
      </w:r>
    </w:p>
    <w:p w:rsidR="00E26B94" w:rsidRPr="00E26B94" w:rsidRDefault="00E26B94" w:rsidP="00E83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Članak 5.</w:t>
      </w:r>
    </w:p>
    <w:p w:rsidR="00E26B94" w:rsidRPr="00E26B94" w:rsidRDefault="00E26B94" w:rsidP="00E834B1">
      <w:pPr>
        <w:jc w:val="both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 xml:space="preserve">Ova Odluka stupa na snagu u roku od osam dana od objave u Službenim novinama Grada Delnica. </w:t>
      </w:r>
    </w:p>
    <w:p w:rsidR="00E26B94" w:rsidRPr="00E26B94" w:rsidRDefault="00E26B94" w:rsidP="00E83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94" w:rsidRPr="00E834B1" w:rsidRDefault="00E26B94" w:rsidP="00E834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6B94" w:rsidRPr="00E834B1" w:rsidRDefault="00E26B94" w:rsidP="00E834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34B1">
        <w:rPr>
          <w:rFonts w:ascii="Times New Roman" w:hAnsi="Times New Roman" w:cs="Times New Roman"/>
          <w:sz w:val="24"/>
          <w:szCs w:val="24"/>
        </w:rPr>
        <w:t>KLASA: 310-01/23-01/01</w:t>
      </w:r>
    </w:p>
    <w:p w:rsidR="00E26B94" w:rsidRPr="00E834B1" w:rsidRDefault="00E26B94" w:rsidP="00E834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34B1">
        <w:rPr>
          <w:rFonts w:ascii="Times New Roman" w:hAnsi="Times New Roman" w:cs="Times New Roman"/>
          <w:sz w:val="24"/>
          <w:szCs w:val="24"/>
        </w:rPr>
        <w:t>URBROJ: 2170-6-4-1-24-2</w:t>
      </w:r>
    </w:p>
    <w:p w:rsidR="00E834B1" w:rsidRDefault="00E834B1" w:rsidP="00E834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834B1" w:rsidRDefault="00E834B1" w:rsidP="00E834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834B1" w:rsidRDefault="00E834B1" w:rsidP="00E834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6B94" w:rsidRDefault="00E834B1" w:rsidP="00E834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26B94" w:rsidRPr="00E834B1">
        <w:rPr>
          <w:rFonts w:ascii="Times New Roman" w:hAnsi="Times New Roman" w:cs="Times New Roman"/>
          <w:sz w:val="24"/>
          <w:szCs w:val="24"/>
        </w:rPr>
        <w:t>GRADSKO VIJEĆE GRADA DELNICA</w:t>
      </w:r>
    </w:p>
    <w:p w:rsidR="00E834B1" w:rsidRDefault="00E834B1" w:rsidP="00E834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6B94" w:rsidRPr="00E26B94" w:rsidRDefault="00E26B94" w:rsidP="00E83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Predsjednica</w:t>
      </w:r>
    </w:p>
    <w:p w:rsidR="00E26B94" w:rsidRPr="00E26B94" w:rsidRDefault="00E26B94" w:rsidP="00E83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Ivana Pečnik Kastner</w:t>
      </w:r>
    </w:p>
    <w:p w:rsidR="00E26B94" w:rsidRPr="00E26B94" w:rsidRDefault="00E26B94" w:rsidP="00E26B94">
      <w:pPr>
        <w:rPr>
          <w:rFonts w:ascii="Times New Roman" w:hAnsi="Times New Roman" w:cs="Times New Roman"/>
          <w:sz w:val="24"/>
          <w:szCs w:val="24"/>
        </w:rPr>
      </w:pPr>
    </w:p>
    <w:p w:rsidR="00E26B94" w:rsidRPr="00E26B94" w:rsidRDefault="00E26B94" w:rsidP="00E26B94">
      <w:pPr>
        <w:rPr>
          <w:rFonts w:ascii="Times New Roman" w:hAnsi="Times New Roman" w:cs="Times New Roman"/>
          <w:sz w:val="24"/>
          <w:szCs w:val="24"/>
        </w:rPr>
      </w:pPr>
    </w:p>
    <w:p w:rsidR="00E26B94" w:rsidRPr="00E26B94" w:rsidRDefault="00E26B94" w:rsidP="00E26B94">
      <w:pPr>
        <w:rPr>
          <w:rFonts w:ascii="Times New Roman" w:hAnsi="Times New Roman" w:cs="Times New Roman"/>
          <w:sz w:val="24"/>
          <w:szCs w:val="24"/>
        </w:rPr>
      </w:pPr>
    </w:p>
    <w:p w:rsidR="00E26B94" w:rsidRPr="00E26B94" w:rsidRDefault="00E26B94" w:rsidP="00E26B94">
      <w:pPr>
        <w:rPr>
          <w:rFonts w:ascii="Times New Roman" w:hAnsi="Times New Roman" w:cs="Times New Roman"/>
          <w:sz w:val="24"/>
          <w:szCs w:val="24"/>
        </w:rPr>
      </w:pPr>
    </w:p>
    <w:p w:rsidR="00E26B94" w:rsidRPr="00E26B94" w:rsidRDefault="00E26B94" w:rsidP="00E26B94">
      <w:pPr>
        <w:rPr>
          <w:rFonts w:ascii="Times New Roman" w:hAnsi="Times New Roman" w:cs="Times New Roman"/>
          <w:sz w:val="24"/>
          <w:szCs w:val="24"/>
        </w:rPr>
      </w:pPr>
    </w:p>
    <w:p w:rsidR="00E26B94" w:rsidRPr="00E26B94" w:rsidRDefault="00E26B94" w:rsidP="00E26B94">
      <w:pPr>
        <w:rPr>
          <w:rFonts w:ascii="Times New Roman" w:hAnsi="Times New Roman" w:cs="Times New Roman"/>
          <w:sz w:val="24"/>
          <w:szCs w:val="24"/>
        </w:rPr>
      </w:pPr>
    </w:p>
    <w:p w:rsidR="00E26B94" w:rsidRPr="00E26B94" w:rsidRDefault="00E26B94" w:rsidP="00E26B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6B94" w:rsidRPr="00E26B94" w:rsidRDefault="00E26B94" w:rsidP="00E26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O B R A Z L O Ž E NJ E</w:t>
      </w:r>
    </w:p>
    <w:p w:rsidR="00E26B94" w:rsidRPr="00E26B94" w:rsidRDefault="00E26B94" w:rsidP="00E26B9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Na temelju članka 102. stavka 1. Zakona o rudarstvu (Narodne novine 56/13, 14/14, 52/18, 115/18, 98/19 i 83/23) neaktivna eksploatacijska polja mineralnih sirovina su eksploatacijska polja na kojima je trajno obustavljeno izvođenje rudarskih radova, a na kojima nisu provedene mjere osiguranja radi sprječavanja nastanka opasnosti za ljude, imovinu, prirodu i okoliš i koja nisu brisana iz Registra eksploatacijskih polja mineralnih sirovina.</w:t>
      </w:r>
    </w:p>
    <w:p w:rsidR="00E26B94" w:rsidRPr="00E26B94" w:rsidRDefault="00E26B94" w:rsidP="00E26B9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 xml:space="preserve"> Na temelju članka 102. stavka 2. Zakona o rudarstvu (Narodne novine 56/13, 14/14, 52/18, 115/18, 98/19 i 83/23) Republika Hrvatska se određuje i upisuje kao nositelj i ovlaštenik neaktivnih eksploatacijskih polja mineralnih sirovina iz članka102. stavka 1 Zakona. Na temelju članka 102. stavka 3. Zakona o rudarstvu (Narodne novine 56/13, 14/14, 52/18, 115/18, 98/19 i 83/23) Ministarstvo nadležno za rudarstvo se utvrđuje kao tijelo državne uprave nadležno za provedbu sanacije neaktivnih eksploatacijskih polja mineralnih sirovina. Na temelju članka 102. stavka 4. Zakona o rudarstvu (Narodne novine 56/13, 14/14, 52/18, 115/18, 98/19 i 83/23) predstavničko tijelo jedinice lokalne samouprave dužno je donijeti odluku o sanaciji neaktivnih eksploatacijskih polja mineralnih sirovina bez eksploatacije mineralnih sirovina ili uz eksploataciju mineralnih sirovina te je dostaviti ministarstvu nadležnom za rudarstvo i jedinici područne (regionalne) samouprave. </w:t>
      </w:r>
    </w:p>
    <w:p w:rsidR="00E26B94" w:rsidRPr="00E26B94" w:rsidRDefault="00E26B94" w:rsidP="00E26B9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 xml:space="preserve">Na temelju članka 102. stavka 6. Zakona o rudarstvu (Narodne novine 56/13, 14/14, 52/18, 115/18, 98/19 i 83/23) ako jedinice lokalne samouprave i jedinice područne (regionalne) samouprave ne postupe prema odredbama Zakona, ministarstvo nadležno za rudarstvo dužno je iz Registra eksploatacijskih polja mineralnih sirovina brisati neaktivna eksploatacijska polja mineralnih sirovina, a sva odgovornost i teret daljnjih radnji, kao i sva šteta koja bi mogla nastati bilo komu u svezi s tim prostorima na jedinici je lokalne samouprave. Na temelju članka 104. stavka 1. Zakona o rudarstvu (Narodne novine 56/13, 14/14, 52/18, 115/18, 98/19 i 83/23) za sanaciju neaktivnih eksploatacijskih polja mineralnih sirovina bez eksploatacije mineralnih sirovina s ciljem provedbe mjera osiguranja radi sprječavanja nastanka opasnosti za ljude, imovinu, prirodu i okoliš (u daljnjem tekstu: tehnička sanacija), a koji zahvat nema kao posljedicu promjenu stanja sastavnica prostora, ministarstvo nadležno za rudarstvo pokreće postupak na zahtjev jedinice lokalne samouprave na čijem se području nalazi neaktivno eksploatacijsko polje. </w:t>
      </w:r>
    </w:p>
    <w:p w:rsidR="00E26B94" w:rsidRPr="00E26B94" w:rsidRDefault="00E26B94" w:rsidP="00E26B9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>Na temelju članka 10</w:t>
      </w:r>
      <w:r w:rsidR="00CA29D0">
        <w:rPr>
          <w:rFonts w:ascii="Times New Roman" w:hAnsi="Times New Roman" w:cs="Times New Roman"/>
          <w:sz w:val="24"/>
          <w:szCs w:val="24"/>
        </w:rPr>
        <w:t>3</w:t>
      </w:r>
      <w:r w:rsidRPr="00E26B94">
        <w:rPr>
          <w:rFonts w:ascii="Times New Roman" w:hAnsi="Times New Roman" w:cs="Times New Roman"/>
          <w:sz w:val="24"/>
          <w:szCs w:val="24"/>
        </w:rPr>
        <w:t xml:space="preserve">. stavka </w:t>
      </w:r>
      <w:r w:rsidR="00CA29D0">
        <w:rPr>
          <w:rFonts w:ascii="Times New Roman" w:hAnsi="Times New Roman" w:cs="Times New Roman"/>
          <w:sz w:val="24"/>
          <w:szCs w:val="24"/>
        </w:rPr>
        <w:t>1</w:t>
      </w:r>
      <w:r w:rsidRPr="00E26B94">
        <w:rPr>
          <w:rFonts w:ascii="Times New Roman" w:hAnsi="Times New Roman" w:cs="Times New Roman"/>
          <w:sz w:val="24"/>
          <w:szCs w:val="24"/>
        </w:rPr>
        <w:t xml:space="preserve">. Zakona o rudarstvu (Narodne novine 56/13, 14/14, 52/18, 115/18, 98/19 i 83/23) </w:t>
      </w:r>
      <w:r w:rsidR="00CA29D0">
        <w:rPr>
          <w:rFonts w:ascii="Times New Roman" w:hAnsi="Times New Roman" w:cs="Times New Roman"/>
          <w:sz w:val="24"/>
          <w:szCs w:val="24"/>
        </w:rPr>
        <w:t>potrebno je ishoditi koncesiju za eksploataciju mineralnih sirovina u svrhu sanacije. Postupak pokreće ministarstvo nadležno za rudarstvo po službenoj dužnosti na zahtjev JLS te na zahtjev fizičke ili pravne osobe registrirane za</w:t>
      </w:r>
      <w:r w:rsidR="00AF2E1F">
        <w:rPr>
          <w:rFonts w:ascii="Times New Roman" w:hAnsi="Times New Roman" w:cs="Times New Roman"/>
          <w:sz w:val="24"/>
          <w:szCs w:val="24"/>
        </w:rPr>
        <w:t xml:space="preserve"> </w:t>
      </w:r>
      <w:r w:rsidR="00CA29D0">
        <w:rPr>
          <w:rFonts w:ascii="Times New Roman" w:hAnsi="Times New Roman" w:cs="Times New Roman"/>
          <w:sz w:val="24"/>
          <w:szCs w:val="24"/>
        </w:rPr>
        <w:t xml:space="preserve">istraživanje i eksploataciju mineralnih sirovina. </w:t>
      </w:r>
      <w:r w:rsidR="00AF2E1F">
        <w:rPr>
          <w:rFonts w:ascii="Times New Roman" w:hAnsi="Times New Roman" w:cs="Times New Roman"/>
          <w:sz w:val="24"/>
          <w:szCs w:val="24"/>
        </w:rPr>
        <w:t>Sanaciju treba provesti u najkraćem mogućem roku sukladno ishođenoj  lokacijskoj dozvoli</w:t>
      </w:r>
      <w:r w:rsidRPr="00E26B94">
        <w:rPr>
          <w:rFonts w:ascii="Times New Roman" w:hAnsi="Times New Roman" w:cs="Times New Roman"/>
          <w:sz w:val="24"/>
          <w:szCs w:val="24"/>
        </w:rPr>
        <w:t>.</w:t>
      </w:r>
      <w:r w:rsidR="00AF2E1F">
        <w:rPr>
          <w:rFonts w:ascii="Times New Roman" w:hAnsi="Times New Roman" w:cs="Times New Roman"/>
          <w:sz w:val="24"/>
          <w:szCs w:val="24"/>
        </w:rPr>
        <w:t xml:space="preserve"> Ministarstvo u postupku ishođenja lokacijske dozvole daje mišljenje o roku i opsegu sanacije uz eksploataciju.</w:t>
      </w:r>
    </w:p>
    <w:p w:rsidR="00E26B94" w:rsidRPr="00E26B94" w:rsidRDefault="00E26B94" w:rsidP="00E26B9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26B94">
        <w:rPr>
          <w:rFonts w:ascii="Times New Roman" w:hAnsi="Times New Roman" w:cs="Times New Roman"/>
          <w:sz w:val="24"/>
          <w:szCs w:val="24"/>
        </w:rPr>
        <w:t xml:space="preserve">Na području Grada Delnica nalazi se eksploatacijsko polje Ciganska dražica, na kojem polju je trajno obustavljeno izvođenje rudarskih radova, nisu provedene mjere osiguranja radi sprečavanja nastanka opasnosti za ljude, imovinu, prirodu i okoliš te nije brisano iz Registra eksploatacijskih polja mineralnih sirovina. Nositelj i ovlaštenik navedenog eksploatacijskog polja je Republika Hrvatska. U Prijedlogu Odluke o sanaciji neaktivnog eksploatacijskog polja mineralnih sirovina Ciganska dražica predviđa se provesti sanacija neaktivnog eksploatacijskog polja mineralnih sirovina </w:t>
      </w:r>
      <w:r w:rsidR="009D278A">
        <w:rPr>
          <w:rFonts w:ascii="Times New Roman" w:hAnsi="Times New Roman" w:cs="Times New Roman"/>
          <w:sz w:val="24"/>
          <w:szCs w:val="24"/>
        </w:rPr>
        <w:t>uz eksploataciju</w:t>
      </w:r>
      <w:r w:rsidR="00AF2E1F">
        <w:rPr>
          <w:rFonts w:ascii="Times New Roman" w:hAnsi="Times New Roman" w:cs="Times New Roman"/>
          <w:sz w:val="24"/>
          <w:szCs w:val="24"/>
        </w:rPr>
        <w:t xml:space="preserve"> mineralnih sirovina</w:t>
      </w:r>
      <w:r w:rsidR="009D278A">
        <w:rPr>
          <w:rFonts w:ascii="Times New Roman" w:hAnsi="Times New Roman" w:cs="Times New Roman"/>
          <w:sz w:val="24"/>
          <w:szCs w:val="24"/>
        </w:rPr>
        <w:t>.</w:t>
      </w:r>
      <w:r w:rsidRPr="00E26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699" w:rsidRDefault="00173699"/>
    <w:sectPr w:rsidR="00173699" w:rsidSect="00131604">
      <w:headerReference w:type="default" r:id="rId4"/>
      <w:footerReference w:type="default" r:id="rId5"/>
      <w:pgSz w:w="11906" w:h="16838"/>
      <w:pgMar w:top="426" w:right="1133" w:bottom="568" w:left="1418" w:header="421" w:footer="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70958"/>
      <w:docPartObj>
        <w:docPartGallery w:val="Page Numbers (Bottom of Page)"/>
        <w:docPartUnique/>
      </w:docPartObj>
    </w:sdtPr>
    <w:sdtEndPr/>
    <w:sdtContent>
      <w:p w:rsidR="002049FE" w:rsidRDefault="0040521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2318" w:rsidRDefault="00405212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05" w:rsidRDefault="00405212" w:rsidP="005E7E05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94"/>
    <w:rsid w:val="00173699"/>
    <w:rsid w:val="0021734A"/>
    <w:rsid w:val="00405212"/>
    <w:rsid w:val="009D278A"/>
    <w:rsid w:val="00AF2E1F"/>
    <w:rsid w:val="00CA29D0"/>
    <w:rsid w:val="00E26B94"/>
    <w:rsid w:val="00E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63C9-3A36-450B-8CFD-070D54A3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26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6B94"/>
  </w:style>
  <w:style w:type="paragraph" w:styleId="Podnoje">
    <w:name w:val="footer"/>
    <w:basedOn w:val="Normal"/>
    <w:link w:val="PodnojeChar"/>
    <w:uiPriority w:val="99"/>
    <w:semiHidden/>
    <w:unhideWhenUsed/>
    <w:rsid w:val="00E26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26B94"/>
  </w:style>
  <w:style w:type="paragraph" w:styleId="Bezproreda">
    <w:name w:val="No Spacing"/>
    <w:uiPriority w:val="1"/>
    <w:qFormat/>
    <w:rsid w:val="00E83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Goranka-PC</cp:lastModifiedBy>
  <cp:revision>2</cp:revision>
  <dcterms:created xsi:type="dcterms:W3CDTF">2024-07-18T05:52:00Z</dcterms:created>
  <dcterms:modified xsi:type="dcterms:W3CDTF">2024-07-18T07:08:00Z</dcterms:modified>
</cp:coreProperties>
</file>