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83507C" w:rsidRPr="002B5709" w:rsidTr="0083221D">
        <w:tc>
          <w:tcPr>
            <w:tcW w:w="9288" w:type="dxa"/>
            <w:gridSpan w:val="2"/>
            <w:shd w:val="clear" w:color="auto" w:fill="auto"/>
            <w:vAlign w:val="center"/>
          </w:tcPr>
          <w:p w:rsidR="0083507C" w:rsidRPr="002B5709" w:rsidRDefault="0083507C" w:rsidP="003C01A9">
            <w:pPr>
              <w:jc w:val="center"/>
              <w:rPr>
                <w:b/>
              </w:rPr>
            </w:pPr>
          </w:p>
          <w:p w:rsidR="0083507C" w:rsidRPr="002B5709" w:rsidRDefault="0083507C" w:rsidP="003C01A9">
            <w:pPr>
              <w:jc w:val="center"/>
              <w:rPr>
                <w:b/>
              </w:rPr>
            </w:pPr>
            <w:r w:rsidRPr="002B5709">
              <w:rPr>
                <w:b/>
              </w:rPr>
              <w:t>OBRAZAC</w:t>
            </w:r>
          </w:p>
          <w:p w:rsidR="0083507C" w:rsidRPr="002B5709" w:rsidRDefault="00BF561B" w:rsidP="003C01A9">
            <w:pPr>
              <w:jc w:val="center"/>
              <w:rPr>
                <w:b/>
              </w:rPr>
            </w:pPr>
            <w:r w:rsidRPr="002B5709">
              <w:rPr>
                <w:b/>
              </w:rPr>
              <w:t xml:space="preserve">sudjelovanja u savjetovanju </w:t>
            </w:r>
            <w:r w:rsidR="00651831" w:rsidRPr="002B5709">
              <w:rPr>
                <w:b/>
              </w:rPr>
              <w:t xml:space="preserve">sa zainteresiranom javnošću </w:t>
            </w:r>
            <w:r w:rsidRPr="002B5709">
              <w:rPr>
                <w:b/>
              </w:rPr>
              <w:t xml:space="preserve">o </w:t>
            </w:r>
            <w:r w:rsidR="0083507C" w:rsidRPr="002B5709">
              <w:rPr>
                <w:b/>
              </w:rPr>
              <w:t>nacrtu općeg akta</w:t>
            </w:r>
          </w:p>
          <w:p w:rsidR="0083507C" w:rsidRPr="002B5709" w:rsidRDefault="0083507C" w:rsidP="003C01A9">
            <w:pPr>
              <w:jc w:val="center"/>
              <w:rPr>
                <w:b/>
              </w:rPr>
            </w:pPr>
          </w:p>
        </w:tc>
      </w:tr>
      <w:tr w:rsidR="0083507C" w:rsidRPr="002B5709" w:rsidTr="0083221D">
        <w:trPr>
          <w:trHeight w:val="583"/>
        </w:trPr>
        <w:tc>
          <w:tcPr>
            <w:tcW w:w="9288" w:type="dxa"/>
            <w:gridSpan w:val="2"/>
            <w:shd w:val="clear" w:color="auto" w:fill="auto"/>
            <w:vAlign w:val="center"/>
          </w:tcPr>
          <w:p w:rsidR="0083507C" w:rsidRPr="002B5709" w:rsidRDefault="0083507C" w:rsidP="003C01A9">
            <w:pPr>
              <w:jc w:val="center"/>
              <w:rPr>
                <w:b/>
              </w:rPr>
            </w:pPr>
          </w:p>
          <w:p w:rsidR="00AD0630" w:rsidRPr="002B5709" w:rsidRDefault="004550AB" w:rsidP="003C01A9">
            <w:pPr>
              <w:jc w:val="center"/>
            </w:pPr>
            <w:r w:rsidRPr="002B5709">
              <w:t>Prijedlog</w:t>
            </w:r>
          </w:p>
          <w:p w:rsidR="00D26161" w:rsidRPr="002B5709" w:rsidRDefault="002B5709" w:rsidP="003C01A9">
            <w:pPr>
              <w:jc w:val="center"/>
              <w:rPr>
                <w:b/>
              </w:rPr>
            </w:pPr>
            <w:r>
              <w:rPr>
                <w:b/>
              </w:rPr>
              <w:t>ODLUKE</w:t>
            </w:r>
            <w:r w:rsidR="00D26161" w:rsidRPr="002B5709">
              <w:rPr>
                <w:b/>
              </w:rPr>
              <w:t xml:space="preserve"> </w:t>
            </w:r>
            <w:r w:rsidRPr="00C91E39">
              <w:rPr>
                <w:b/>
                <w:szCs w:val="28"/>
              </w:rPr>
              <w:t xml:space="preserve">O </w:t>
            </w:r>
            <w:r w:rsidR="007C6992" w:rsidRPr="003466EF">
              <w:rPr>
                <w:b/>
              </w:rPr>
              <w:t>JAVNIM PRIZNANJIMA I POSEBNIM NAGRADAMA GRADA DELNICA</w:t>
            </w:r>
          </w:p>
          <w:p w:rsidR="00420CCA" w:rsidRPr="002B5709" w:rsidRDefault="00420CCA" w:rsidP="003C01A9">
            <w:pPr>
              <w:jc w:val="center"/>
              <w:rPr>
                <w:b/>
              </w:rPr>
            </w:pPr>
          </w:p>
        </w:tc>
      </w:tr>
      <w:tr w:rsidR="0083507C" w:rsidRPr="002B5709" w:rsidTr="0083221D">
        <w:trPr>
          <w:trHeight w:val="410"/>
        </w:trPr>
        <w:tc>
          <w:tcPr>
            <w:tcW w:w="9288" w:type="dxa"/>
            <w:gridSpan w:val="2"/>
            <w:shd w:val="clear" w:color="auto" w:fill="auto"/>
            <w:vAlign w:val="center"/>
          </w:tcPr>
          <w:p w:rsidR="0083507C" w:rsidRPr="002B5709" w:rsidRDefault="0083507C" w:rsidP="003C01A9">
            <w:pPr>
              <w:jc w:val="center"/>
              <w:rPr>
                <w:b/>
              </w:rPr>
            </w:pPr>
            <w:r w:rsidRPr="002B5709">
              <w:rPr>
                <w:b/>
              </w:rPr>
              <w:t>Grad Delnice</w:t>
            </w:r>
          </w:p>
        </w:tc>
      </w:tr>
      <w:tr w:rsidR="0083507C" w:rsidRPr="002B5709" w:rsidTr="0083221D">
        <w:trPr>
          <w:trHeight w:val="529"/>
        </w:trPr>
        <w:tc>
          <w:tcPr>
            <w:tcW w:w="4644" w:type="dxa"/>
            <w:shd w:val="clear" w:color="auto" w:fill="auto"/>
            <w:vAlign w:val="center"/>
          </w:tcPr>
          <w:p w:rsidR="0083507C" w:rsidRPr="002B5709" w:rsidRDefault="0083507C" w:rsidP="003C01A9">
            <w:pPr>
              <w:rPr>
                <w:b/>
                <w:i/>
              </w:rPr>
            </w:pPr>
            <w:r w:rsidRPr="002B5709">
              <w:rPr>
                <w:b/>
                <w:i/>
              </w:rPr>
              <w:t xml:space="preserve">Početak savjetovanja: </w:t>
            </w:r>
            <w:r w:rsidR="007C6992">
              <w:rPr>
                <w:b/>
                <w:i/>
              </w:rPr>
              <w:t>20</w:t>
            </w:r>
            <w:r w:rsidRPr="002B5709">
              <w:rPr>
                <w:b/>
                <w:i/>
              </w:rPr>
              <w:t>.</w:t>
            </w:r>
            <w:r w:rsidR="002B5709">
              <w:rPr>
                <w:b/>
                <w:i/>
              </w:rPr>
              <w:t>0</w:t>
            </w:r>
            <w:r w:rsidR="007C6992">
              <w:rPr>
                <w:b/>
                <w:i/>
              </w:rPr>
              <w:t>7</w:t>
            </w:r>
            <w:r w:rsidRPr="002B5709">
              <w:rPr>
                <w:b/>
                <w:i/>
              </w:rPr>
              <w:t>.</w:t>
            </w:r>
            <w:r w:rsidR="002B5709">
              <w:rPr>
                <w:b/>
                <w:i/>
              </w:rPr>
              <w:t>2023</w:t>
            </w:r>
            <w:r w:rsidRPr="002B5709">
              <w:rPr>
                <w:b/>
                <w:i/>
              </w:rPr>
              <w:t>.</w:t>
            </w:r>
          </w:p>
        </w:tc>
        <w:tc>
          <w:tcPr>
            <w:tcW w:w="4644" w:type="dxa"/>
            <w:shd w:val="clear" w:color="auto" w:fill="auto"/>
            <w:vAlign w:val="center"/>
          </w:tcPr>
          <w:p w:rsidR="0083507C" w:rsidRPr="002B5709" w:rsidRDefault="0083507C" w:rsidP="003C01A9">
            <w:pPr>
              <w:rPr>
                <w:b/>
                <w:i/>
              </w:rPr>
            </w:pPr>
            <w:r w:rsidRPr="002B5709">
              <w:rPr>
                <w:b/>
                <w:i/>
              </w:rPr>
              <w:t xml:space="preserve">Završetak savjetovanja: </w:t>
            </w:r>
            <w:r w:rsidR="002B5709">
              <w:rPr>
                <w:b/>
                <w:i/>
              </w:rPr>
              <w:t>2</w:t>
            </w:r>
            <w:r w:rsidR="007C6992">
              <w:rPr>
                <w:b/>
                <w:i/>
              </w:rPr>
              <w:t>0</w:t>
            </w:r>
            <w:r w:rsidR="00651831" w:rsidRPr="002B5709">
              <w:rPr>
                <w:b/>
                <w:i/>
              </w:rPr>
              <w:t>.</w:t>
            </w:r>
            <w:r w:rsidR="002B5709">
              <w:rPr>
                <w:b/>
                <w:i/>
              </w:rPr>
              <w:t>0</w:t>
            </w:r>
            <w:r w:rsidR="007C6992">
              <w:rPr>
                <w:b/>
                <w:i/>
              </w:rPr>
              <w:t>8</w:t>
            </w:r>
            <w:r w:rsidRPr="002B5709">
              <w:rPr>
                <w:b/>
                <w:i/>
              </w:rPr>
              <w:t>.</w:t>
            </w:r>
            <w:r w:rsidR="00651831" w:rsidRPr="002B5709">
              <w:rPr>
                <w:b/>
                <w:i/>
              </w:rPr>
              <w:t>2023</w:t>
            </w:r>
            <w:r w:rsidRPr="002B5709">
              <w:rPr>
                <w:b/>
                <w:i/>
              </w:rPr>
              <w:t>.</w:t>
            </w:r>
          </w:p>
        </w:tc>
      </w:tr>
      <w:tr w:rsidR="0083507C" w:rsidRPr="002B5709" w:rsidTr="0083221D">
        <w:trPr>
          <w:trHeight w:val="1090"/>
        </w:trPr>
        <w:tc>
          <w:tcPr>
            <w:tcW w:w="4644" w:type="dxa"/>
            <w:vAlign w:val="center"/>
          </w:tcPr>
          <w:p w:rsidR="0083507C" w:rsidRPr="002B5709" w:rsidRDefault="0083507C" w:rsidP="003C01A9">
            <w:r w:rsidRPr="002B5709">
              <w:t>Naziv predstavnika zainteresirane javnosti koja daje svoje mišljenje, primjedbe i prijedloge na predloženi nacrt</w:t>
            </w:r>
          </w:p>
        </w:tc>
        <w:tc>
          <w:tcPr>
            <w:tcW w:w="4644" w:type="dxa"/>
            <w:vAlign w:val="center"/>
          </w:tcPr>
          <w:p w:rsidR="0083507C" w:rsidRPr="002B5709" w:rsidRDefault="003C01A9" w:rsidP="003C01A9">
            <w:r w:rsidRPr="003C01A9">
              <w:rPr>
                <w:b/>
              </w:rPr>
              <w:t>Ivica Knežević</w:t>
            </w:r>
            <w:r>
              <w:t>, potredsjednik Gradskog vijeća Grada Delnica, član Komisije za javna priznanja Grada Delnica i Predsjednik Komisije za Statut, Poslovnik i normativnu djelatnost</w:t>
            </w:r>
            <w:r w:rsidR="00423D43">
              <w:t>.</w:t>
            </w:r>
            <w:r>
              <w:t xml:space="preserve"> </w:t>
            </w:r>
          </w:p>
        </w:tc>
      </w:tr>
      <w:tr w:rsidR="0083507C" w:rsidRPr="002B5709" w:rsidTr="0083221D">
        <w:trPr>
          <w:trHeight w:val="689"/>
        </w:trPr>
        <w:tc>
          <w:tcPr>
            <w:tcW w:w="4644" w:type="dxa"/>
            <w:vAlign w:val="center"/>
          </w:tcPr>
          <w:p w:rsidR="0083507C" w:rsidRPr="002B5709" w:rsidRDefault="0083507C" w:rsidP="003C01A9">
            <w:r w:rsidRPr="002B5709">
              <w:t>Interes, odnosno kategorija i brojnost korisnika koje predstavljate</w:t>
            </w:r>
          </w:p>
        </w:tc>
        <w:tc>
          <w:tcPr>
            <w:tcW w:w="4644" w:type="dxa"/>
            <w:vAlign w:val="center"/>
          </w:tcPr>
          <w:p w:rsidR="0083507C" w:rsidRPr="00AA1B00" w:rsidRDefault="00423D43" w:rsidP="00581CB9">
            <w:r>
              <w:t>G</w:t>
            </w:r>
            <w:r w:rsidR="003C01A9" w:rsidRPr="00AA1B00">
              <w:t>ra</w:t>
            </w:r>
            <w:r>
              <w:t xml:space="preserve">đani i pravne osobe </w:t>
            </w:r>
            <w:r w:rsidR="003C01A9" w:rsidRPr="00AA1B00">
              <w:t xml:space="preserve">Grada </w:t>
            </w:r>
            <w:r>
              <w:t xml:space="preserve">Delnica </w:t>
            </w:r>
            <w:r w:rsidR="003C01A9" w:rsidRPr="00AA1B00">
              <w:t xml:space="preserve">koji daju </w:t>
            </w:r>
            <w:r>
              <w:t>značajan doprinos</w:t>
            </w:r>
            <w:r w:rsidR="003C01A9" w:rsidRPr="00AA1B00">
              <w:t xml:space="preserve"> Gradu</w:t>
            </w:r>
            <w:r>
              <w:t>.</w:t>
            </w:r>
          </w:p>
        </w:tc>
      </w:tr>
      <w:tr w:rsidR="0083507C" w:rsidRPr="002B5709" w:rsidTr="0083221D">
        <w:trPr>
          <w:trHeight w:val="544"/>
        </w:trPr>
        <w:tc>
          <w:tcPr>
            <w:tcW w:w="4644" w:type="dxa"/>
            <w:vAlign w:val="center"/>
          </w:tcPr>
          <w:p w:rsidR="0083507C" w:rsidRPr="002B5709" w:rsidRDefault="0083507C" w:rsidP="003C01A9">
            <w:r w:rsidRPr="002B5709">
              <w:t>Načelne primjedbe</w:t>
            </w:r>
          </w:p>
        </w:tc>
        <w:tc>
          <w:tcPr>
            <w:tcW w:w="4644" w:type="dxa"/>
            <w:vAlign w:val="center"/>
          </w:tcPr>
          <w:p w:rsidR="00581CB9" w:rsidRDefault="003C01A9" w:rsidP="00581CB9">
            <w:r w:rsidRPr="00AA1B00">
              <w:t>Načelne primjedbe se odnose</w:t>
            </w:r>
            <w:r w:rsidR="000364A0" w:rsidRPr="00AA1B00">
              <w:t>, prije svega, n</w:t>
            </w:r>
            <w:r w:rsidRPr="00AA1B00">
              <w:t xml:space="preserve">a </w:t>
            </w:r>
            <w:r w:rsidR="00423D43">
              <w:t xml:space="preserve">povrede odredbi Statuta kao i na ukazivanje na nepoštivanje najviših demoktarskih standarda vrednovanja građana Grada Delnica i njihovog doprinosa ovome Gradu! </w:t>
            </w:r>
          </w:p>
          <w:p w:rsidR="0083507C" w:rsidRPr="00AA1B00" w:rsidRDefault="00B15D4E" w:rsidP="00581CB9">
            <w:r w:rsidRPr="00AA1B00">
              <w:t xml:space="preserve">O svemu detaljno u nastavku kroz osvrt na pojedine članke predložene Odluke </w:t>
            </w:r>
            <w:r w:rsidR="00581CB9">
              <w:t>uz</w:t>
            </w:r>
            <w:r w:rsidRPr="00AA1B00">
              <w:t xml:space="preserve"> obrazloženj</w:t>
            </w:r>
            <w:r w:rsidR="00581CB9">
              <w:t>e</w:t>
            </w:r>
            <w:r w:rsidRPr="00AA1B00">
              <w:t>.</w:t>
            </w:r>
          </w:p>
        </w:tc>
      </w:tr>
      <w:tr w:rsidR="0083507C" w:rsidRPr="002B5709" w:rsidTr="0083221D">
        <w:trPr>
          <w:trHeight w:val="1782"/>
        </w:trPr>
        <w:tc>
          <w:tcPr>
            <w:tcW w:w="4644" w:type="dxa"/>
            <w:vAlign w:val="center"/>
          </w:tcPr>
          <w:p w:rsidR="0083507C" w:rsidRPr="002B5709" w:rsidRDefault="0083507C" w:rsidP="003C01A9">
            <w:r w:rsidRPr="002B5709">
              <w:t>Primjedbe na pojedine članke općeg akta s obrazloženjem</w:t>
            </w:r>
          </w:p>
          <w:p w:rsidR="0083507C" w:rsidRPr="002B5709" w:rsidRDefault="0083507C" w:rsidP="003C01A9">
            <w:pPr>
              <w:rPr>
                <w:i/>
              </w:rPr>
            </w:pPr>
            <w:r w:rsidRPr="002B5709">
              <w:rPr>
                <w:i/>
              </w:rPr>
              <w:t>(Ako je primjedaba više, prilažu se obrascu)</w:t>
            </w:r>
          </w:p>
        </w:tc>
        <w:tc>
          <w:tcPr>
            <w:tcW w:w="4644" w:type="dxa"/>
            <w:vAlign w:val="center"/>
          </w:tcPr>
          <w:p w:rsidR="0083507C" w:rsidRPr="00AA1B00" w:rsidRDefault="00B15D4E" w:rsidP="00B15D4E">
            <w:r w:rsidRPr="00AA1B00">
              <w:t xml:space="preserve">Članak 1. </w:t>
            </w:r>
          </w:p>
          <w:p w:rsidR="00B15D4E" w:rsidRPr="00AA1B00" w:rsidRDefault="00B15D4E" w:rsidP="00B15D4E">
            <w:r w:rsidRPr="00AA1B00">
              <w:t>U članku 1. predlagač navodi: „ovom Odlukom određuju se vrste javnih priznanja i posebnih nagrada Grada Delnica.....“</w:t>
            </w:r>
          </w:p>
          <w:p w:rsidR="00B15D4E" w:rsidRPr="00AA1B00" w:rsidRDefault="00B15D4E" w:rsidP="00B15D4E">
            <w:r w:rsidRPr="00AA1B00">
              <w:t>Članak 5. st. 2. „ Posebne nagrade Grada Delnica nazivaju se Posebno priznanje Grada Delnica........“</w:t>
            </w:r>
          </w:p>
          <w:p w:rsidR="00B15D4E" w:rsidRPr="00AA1B00" w:rsidRDefault="00B15D4E" w:rsidP="00B15D4E">
            <w:r w:rsidRPr="00AA1B00">
              <w:t xml:space="preserve">Članak 12. </w:t>
            </w:r>
            <w:r w:rsidR="0067369A" w:rsidRPr="00AA1B00">
              <w:t>s</w:t>
            </w:r>
            <w:r w:rsidRPr="00AA1B00">
              <w:t>adrži odredbe kojima se definiraju uvjeti za dodjelu, osobe i način dodjele</w:t>
            </w:r>
            <w:r w:rsidR="00581CB9">
              <w:t>.</w:t>
            </w:r>
          </w:p>
          <w:p w:rsidR="007503CB" w:rsidRPr="00AA1B00" w:rsidRDefault="00B15D4E"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Članak 1. , Članak </w:t>
            </w:r>
            <w:r w:rsidR="007503CB" w:rsidRPr="00AA1B00">
              <w:rPr>
                <w:rFonts w:ascii="Times New Roman" w:hAnsi="Times New Roman" w:cs="Times New Roman"/>
                <w:sz w:val="24"/>
                <w:szCs w:val="24"/>
              </w:rPr>
              <w:t>5. st. 2. i članak 12. Odluke u izravnoj su suprotnosti</w:t>
            </w:r>
            <w:r w:rsidRPr="00AA1B00">
              <w:rPr>
                <w:rFonts w:ascii="Times New Roman" w:hAnsi="Times New Roman" w:cs="Times New Roman"/>
                <w:sz w:val="24"/>
                <w:szCs w:val="24"/>
              </w:rPr>
              <w:t xml:space="preserve"> s  </w:t>
            </w:r>
            <w:r w:rsidR="007503CB" w:rsidRPr="00AA1B00">
              <w:rPr>
                <w:rFonts w:ascii="Times New Roman" w:hAnsi="Times New Roman" w:cs="Times New Roman"/>
                <w:sz w:val="24"/>
                <w:szCs w:val="24"/>
              </w:rPr>
              <w:t xml:space="preserve">Člankom 13. st. 1. i st. 2. Statuta Grada Delnica SN GD br. 2/21, uz sljedeće obrazloženje: </w:t>
            </w:r>
          </w:p>
          <w:p w:rsidR="00423D43"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Članak 12. Statuta eksplicite navodi:</w:t>
            </w:r>
          </w:p>
          <w:p w:rsidR="007503CB" w:rsidRPr="00AA1B00"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 </w:t>
            </w:r>
          </w:p>
          <w:p w:rsidR="007503CB" w:rsidRPr="00AA1B00" w:rsidRDefault="007503CB" w:rsidP="007503CB">
            <w:pPr>
              <w:pStyle w:val="NoSpacing"/>
              <w:jc w:val="both"/>
              <w:rPr>
                <w:rFonts w:ascii="Times New Roman" w:hAnsi="Times New Roman" w:cs="Times New Roman"/>
                <w:sz w:val="24"/>
                <w:szCs w:val="24"/>
              </w:rPr>
            </w:pPr>
            <w:r w:rsidRPr="00581CB9">
              <w:rPr>
                <w:rFonts w:ascii="Times New Roman" w:hAnsi="Times New Roman" w:cs="Times New Roman"/>
                <w:sz w:val="24"/>
                <w:szCs w:val="24"/>
                <w:u w:val="single"/>
              </w:rPr>
              <w:t>Javna priznanja Grada Delnica su</w:t>
            </w:r>
            <w:r w:rsidRPr="00AA1B00">
              <w:rPr>
                <w:rFonts w:ascii="Times New Roman" w:hAnsi="Times New Roman" w:cs="Times New Roman"/>
                <w:sz w:val="24"/>
                <w:szCs w:val="24"/>
              </w:rPr>
              <w:t xml:space="preserve">: </w:t>
            </w:r>
          </w:p>
          <w:p w:rsidR="007503CB" w:rsidRPr="00AA1B00"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1. Počasni građanin Grada Delnica, </w:t>
            </w:r>
          </w:p>
          <w:p w:rsidR="007503CB" w:rsidRPr="00AA1B00"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2. Nagrada Grada Delnica za životno djelo, </w:t>
            </w:r>
          </w:p>
          <w:p w:rsidR="007503CB" w:rsidRPr="00AA1B00"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3. Godišnja nagrada Grada Delnica, </w:t>
            </w:r>
          </w:p>
          <w:p w:rsidR="007503CB" w:rsidRPr="00AA1B00"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4. Povelja Grada Delnica, </w:t>
            </w:r>
          </w:p>
          <w:p w:rsidR="00423D43"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5. Zahvalnica Grada Delnica.</w:t>
            </w:r>
          </w:p>
          <w:p w:rsidR="007503CB" w:rsidRPr="00AA1B00"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 </w:t>
            </w:r>
          </w:p>
          <w:p w:rsidR="007503CB" w:rsidRPr="00AA1B00"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U Članku 13. st. 1. navodi:</w:t>
            </w:r>
          </w:p>
          <w:p w:rsidR="007503CB" w:rsidRPr="00AA1B00"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„(1) U iznimnim i osobito opravdanim slučajevima, </w:t>
            </w:r>
            <w:r w:rsidRPr="00581CB9">
              <w:rPr>
                <w:rFonts w:ascii="Times New Roman" w:hAnsi="Times New Roman" w:cs="Times New Roman"/>
                <w:sz w:val="24"/>
                <w:szCs w:val="24"/>
                <w:u w:val="single"/>
              </w:rPr>
              <w:t>osim javnih priznanja iz članka 12. ovog Statuta</w:t>
            </w:r>
            <w:r w:rsidRPr="00AA1B00">
              <w:rPr>
                <w:rFonts w:ascii="Times New Roman" w:hAnsi="Times New Roman" w:cs="Times New Roman"/>
                <w:sz w:val="24"/>
                <w:szCs w:val="24"/>
              </w:rPr>
              <w:t>, Grad Delnice može dodjeljivati i posebne nagrade: „ ,</w:t>
            </w:r>
          </w:p>
          <w:p w:rsidR="007503CB" w:rsidRPr="00AA1B00"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a u st. 2. istoga članka, također eksplicite, navodi:</w:t>
            </w:r>
          </w:p>
          <w:p w:rsidR="007503CB" w:rsidRDefault="007503CB" w:rsidP="007503CB">
            <w:pPr>
              <w:pStyle w:val="NoSpacing"/>
              <w:jc w:val="both"/>
              <w:rPr>
                <w:rFonts w:ascii="Times New Roman" w:hAnsi="Times New Roman" w:cs="Times New Roman"/>
                <w:sz w:val="24"/>
                <w:szCs w:val="24"/>
              </w:rPr>
            </w:pPr>
            <w:r w:rsidRPr="00AA1B00">
              <w:rPr>
                <w:rFonts w:ascii="Times New Roman" w:hAnsi="Times New Roman" w:cs="Times New Roman"/>
                <w:sz w:val="24"/>
                <w:szCs w:val="24"/>
              </w:rPr>
              <w:t>(2) Uvjeti, postupak i način dodjeljivanja nagrada iz stavka 1. ovoga članka, utvrđuju se posebnom odlukom Gradskog vijeća.</w:t>
            </w:r>
          </w:p>
          <w:p w:rsidR="00423D43" w:rsidRPr="00AA1B00" w:rsidRDefault="00423D43" w:rsidP="007503CB">
            <w:pPr>
              <w:pStyle w:val="NoSpacing"/>
              <w:jc w:val="both"/>
              <w:rPr>
                <w:rFonts w:ascii="Times New Roman" w:hAnsi="Times New Roman" w:cs="Times New Roman"/>
                <w:sz w:val="24"/>
                <w:szCs w:val="24"/>
              </w:rPr>
            </w:pPr>
          </w:p>
          <w:p w:rsidR="001B5A33" w:rsidRDefault="001B5A33" w:rsidP="007503CB">
            <w:pPr>
              <w:pStyle w:val="NoSpacing"/>
              <w:jc w:val="both"/>
              <w:rPr>
                <w:rFonts w:ascii="Times New Roman" w:hAnsi="Times New Roman" w:cs="Times New Roman"/>
                <w:sz w:val="24"/>
                <w:szCs w:val="24"/>
                <w:u w:val="single"/>
              </w:rPr>
            </w:pPr>
            <w:r w:rsidRPr="00AA1B00">
              <w:rPr>
                <w:rFonts w:ascii="Times New Roman" w:hAnsi="Times New Roman" w:cs="Times New Roman"/>
                <w:sz w:val="24"/>
                <w:szCs w:val="24"/>
              </w:rPr>
              <w:t xml:space="preserve">Dakle, neprijeporno je da su </w:t>
            </w:r>
            <w:r w:rsidRPr="00AA1B00">
              <w:rPr>
                <w:rFonts w:ascii="Times New Roman" w:hAnsi="Times New Roman" w:cs="Times New Roman"/>
                <w:sz w:val="24"/>
                <w:szCs w:val="24"/>
                <w:u w:val="single"/>
              </w:rPr>
              <w:t>javna priznanja Grada Delnica:</w:t>
            </w:r>
          </w:p>
          <w:p w:rsidR="00AA1B00" w:rsidRPr="00AA1B00" w:rsidRDefault="00AA1B00" w:rsidP="007503CB">
            <w:pPr>
              <w:pStyle w:val="NoSpacing"/>
              <w:jc w:val="both"/>
              <w:rPr>
                <w:rFonts w:ascii="Times New Roman" w:hAnsi="Times New Roman" w:cs="Times New Roman"/>
                <w:sz w:val="24"/>
                <w:szCs w:val="24"/>
                <w:u w:val="single"/>
              </w:rPr>
            </w:pPr>
          </w:p>
          <w:p w:rsidR="001B5A33" w:rsidRPr="00AA1B00" w:rsidRDefault="001B5A33" w:rsidP="001B5A33">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1. Počasni građanin Grada Delnica, </w:t>
            </w:r>
          </w:p>
          <w:p w:rsidR="001B5A33" w:rsidRPr="00AA1B00" w:rsidRDefault="001B5A33" w:rsidP="001B5A33">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2. Nagrada Grada Delnica za životno djelo, </w:t>
            </w:r>
          </w:p>
          <w:p w:rsidR="001B5A33" w:rsidRPr="00AA1B00" w:rsidRDefault="001B5A33" w:rsidP="001B5A33">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3. Godišnja nagrada Grada Delnica, </w:t>
            </w:r>
          </w:p>
          <w:p w:rsidR="001B5A33" w:rsidRPr="00AA1B00" w:rsidRDefault="001B5A33" w:rsidP="001B5A33">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4. Povelja Grada Delnica, </w:t>
            </w:r>
          </w:p>
          <w:p w:rsidR="00AA1B00" w:rsidRDefault="001B5A33" w:rsidP="001B5A33">
            <w:pPr>
              <w:pStyle w:val="NoSpacing"/>
              <w:jc w:val="both"/>
              <w:rPr>
                <w:rFonts w:ascii="Times New Roman" w:hAnsi="Times New Roman" w:cs="Times New Roman"/>
                <w:sz w:val="24"/>
                <w:szCs w:val="24"/>
              </w:rPr>
            </w:pPr>
            <w:r w:rsidRPr="00AA1B00">
              <w:rPr>
                <w:rFonts w:ascii="Times New Roman" w:hAnsi="Times New Roman" w:cs="Times New Roman"/>
                <w:sz w:val="24"/>
                <w:szCs w:val="24"/>
              </w:rPr>
              <w:t>5. Zahvalnica Grada Delnica,</w:t>
            </w:r>
          </w:p>
          <w:p w:rsidR="001B5A33" w:rsidRPr="00AA1B00" w:rsidRDefault="001B5A33" w:rsidP="001B5A33">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 </w:t>
            </w:r>
          </w:p>
          <w:p w:rsidR="001B5A33" w:rsidRDefault="001B5A33" w:rsidP="001B5A33">
            <w:pPr>
              <w:pStyle w:val="NoSpacing"/>
              <w:jc w:val="both"/>
              <w:rPr>
                <w:rFonts w:ascii="Times New Roman" w:hAnsi="Times New Roman" w:cs="Times New Roman"/>
                <w:sz w:val="24"/>
                <w:szCs w:val="24"/>
                <w:u w:val="single"/>
              </w:rPr>
            </w:pPr>
            <w:r w:rsidRPr="00AA1B00">
              <w:rPr>
                <w:rFonts w:ascii="Times New Roman" w:hAnsi="Times New Roman" w:cs="Times New Roman"/>
                <w:sz w:val="24"/>
                <w:szCs w:val="24"/>
              </w:rPr>
              <w:t xml:space="preserve">a da se u iznimnim i osobito opravdanim slučajevima, </w:t>
            </w:r>
            <w:r w:rsidRPr="00AA1B00">
              <w:rPr>
                <w:rFonts w:ascii="Times New Roman" w:hAnsi="Times New Roman" w:cs="Times New Roman"/>
                <w:sz w:val="24"/>
                <w:szCs w:val="24"/>
                <w:u w:val="single"/>
              </w:rPr>
              <w:t>osim javnih priznanja iz članka 12. Statuta</w:t>
            </w:r>
            <w:r w:rsidRPr="00AA1B00">
              <w:rPr>
                <w:rFonts w:ascii="Times New Roman" w:hAnsi="Times New Roman" w:cs="Times New Roman"/>
                <w:sz w:val="24"/>
                <w:szCs w:val="24"/>
              </w:rPr>
              <w:t xml:space="preserve">, </w:t>
            </w:r>
            <w:r w:rsidRPr="00AA1B00">
              <w:rPr>
                <w:rFonts w:ascii="Times New Roman" w:hAnsi="Times New Roman" w:cs="Times New Roman"/>
                <w:sz w:val="24"/>
                <w:szCs w:val="24"/>
                <w:u w:val="single"/>
              </w:rPr>
              <w:t>mogu dodjeljivati i posebne nagrade</w:t>
            </w:r>
            <w:r w:rsidRPr="00AA1B00">
              <w:rPr>
                <w:rFonts w:ascii="Times New Roman" w:hAnsi="Times New Roman" w:cs="Times New Roman"/>
                <w:sz w:val="24"/>
                <w:szCs w:val="24"/>
              </w:rPr>
              <w:t xml:space="preserve"> </w:t>
            </w:r>
            <w:r w:rsidRPr="00581CB9">
              <w:rPr>
                <w:rFonts w:ascii="Times New Roman" w:hAnsi="Times New Roman" w:cs="Times New Roman"/>
                <w:sz w:val="24"/>
                <w:szCs w:val="24"/>
                <w:u w:val="single"/>
              </w:rPr>
              <w:t>te da se uvjeti, postupak i način dodjeljivanja posebnih nagrada utvrđuju posebnom odlukom Gradskog vijeća.</w:t>
            </w:r>
          </w:p>
          <w:p w:rsidR="00423D43" w:rsidRPr="00AA1B00" w:rsidRDefault="00423D43" w:rsidP="001B5A33">
            <w:pPr>
              <w:pStyle w:val="NoSpacing"/>
              <w:jc w:val="both"/>
              <w:rPr>
                <w:rFonts w:ascii="Times New Roman" w:hAnsi="Times New Roman" w:cs="Times New Roman"/>
                <w:sz w:val="24"/>
                <w:szCs w:val="24"/>
              </w:rPr>
            </w:pPr>
          </w:p>
          <w:p w:rsidR="001B5A33" w:rsidRPr="00AA1B00" w:rsidRDefault="001B5A33" w:rsidP="001B5A33">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Sukladno navedenom, </w:t>
            </w:r>
            <w:r w:rsidR="0067369A" w:rsidRPr="00AA1B00">
              <w:rPr>
                <w:rFonts w:ascii="Times New Roman" w:hAnsi="Times New Roman" w:cs="Times New Roman"/>
                <w:sz w:val="24"/>
                <w:szCs w:val="24"/>
              </w:rPr>
              <w:t>neprijeporno je da posebne nagrade nisu javna priznanja te da ne mogu biti predmet</w:t>
            </w:r>
            <w:r w:rsidR="00581CB9">
              <w:rPr>
                <w:rFonts w:ascii="Times New Roman" w:hAnsi="Times New Roman" w:cs="Times New Roman"/>
                <w:sz w:val="24"/>
                <w:szCs w:val="24"/>
              </w:rPr>
              <w:t>om</w:t>
            </w:r>
            <w:r w:rsidR="0067369A" w:rsidRPr="00AA1B00">
              <w:rPr>
                <w:rFonts w:ascii="Times New Roman" w:hAnsi="Times New Roman" w:cs="Times New Roman"/>
                <w:sz w:val="24"/>
                <w:szCs w:val="24"/>
              </w:rPr>
              <w:t xml:space="preserve"> reguliranja Odlukom o javnim priznanjima Grada Delnica što znači da su predložene odredbe u izavnoj suprotnosti sa Statutom Grada Delnica</w:t>
            </w:r>
            <w:r w:rsidR="00423D43">
              <w:rPr>
                <w:rFonts w:ascii="Times New Roman" w:hAnsi="Times New Roman" w:cs="Times New Roman"/>
                <w:sz w:val="24"/>
                <w:szCs w:val="24"/>
              </w:rPr>
              <w:t xml:space="preserve"> te da ih treba regulirani nekom drugom gradskom odlukom</w:t>
            </w:r>
            <w:r w:rsidRPr="00AA1B00">
              <w:rPr>
                <w:rFonts w:ascii="Times New Roman" w:hAnsi="Times New Roman" w:cs="Times New Roman"/>
                <w:sz w:val="24"/>
                <w:szCs w:val="24"/>
              </w:rPr>
              <w:t xml:space="preserve">! </w:t>
            </w:r>
          </w:p>
          <w:p w:rsidR="00AC404B" w:rsidRPr="00AA1B00" w:rsidRDefault="00AC404B" w:rsidP="001B5A33">
            <w:pPr>
              <w:pStyle w:val="NoSpacing"/>
              <w:jc w:val="both"/>
              <w:rPr>
                <w:rFonts w:ascii="Times New Roman" w:hAnsi="Times New Roman" w:cs="Times New Roman"/>
                <w:sz w:val="24"/>
                <w:szCs w:val="24"/>
              </w:rPr>
            </w:pPr>
          </w:p>
          <w:p w:rsidR="0067369A" w:rsidRPr="00AA1B00" w:rsidRDefault="0067369A" w:rsidP="001B5A33">
            <w:pPr>
              <w:pStyle w:val="NoSpacing"/>
              <w:jc w:val="both"/>
              <w:rPr>
                <w:rFonts w:ascii="Times New Roman" w:hAnsi="Times New Roman" w:cs="Times New Roman"/>
                <w:sz w:val="24"/>
                <w:szCs w:val="24"/>
              </w:rPr>
            </w:pPr>
            <w:r w:rsidRPr="00AA1B00">
              <w:rPr>
                <w:rFonts w:ascii="Times New Roman" w:hAnsi="Times New Roman" w:cs="Times New Roman"/>
                <w:sz w:val="24"/>
                <w:szCs w:val="24"/>
              </w:rPr>
              <w:t xml:space="preserve">U </w:t>
            </w:r>
            <w:r w:rsidR="00AC404B" w:rsidRPr="00AA1B00">
              <w:rPr>
                <w:rFonts w:ascii="Times New Roman" w:hAnsi="Times New Roman" w:cs="Times New Roman"/>
                <w:sz w:val="24"/>
                <w:szCs w:val="24"/>
              </w:rPr>
              <w:t>č</w:t>
            </w:r>
            <w:r w:rsidRPr="00AA1B00">
              <w:rPr>
                <w:rFonts w:ascii="Times New Roman" w:hAnsi="Times New Roman" w:cs="Times New Roman"/>
                <w:sz w:val="24"/>
                <w:szCs w:val="24"/>
              </w:rPr>
              <w:t>lanku</w:t>
            </w:r>
            <w:r w:rsidR="00AC404B" w:rsidRPr="00AA1B00">
              <w:rPr>
                <w:rFonts w:ascii="Times New Roman" w:hAnsi="Times New Roman" w:cs="Times New Roman"/>
                <w:sz w:val="24"/>
                <w:szCs w:val="24"/>
              </w:rPr>
              <w:t xml:space="preserve"> 7. st. 3. Odluke propisano je:</w:t>
            </w:r>
          </w:p>
          <w:p w:rsidR="00AC404B" w:rsidRPr="00AA1B00" w:rsidRDefault="00AC404B" w:rsidP="001B5A33">
            <w:pPr>
              <w:pStyle w:val="NoSpacing"/>
              <w:jc w:val="both"/>
              <w:rPr>
                <w:rFonts w:ascii="Times New Roman" w:hAnsi="Times New Roman" w:cs="Times New Roman"/>
                <w:sz w:val="24"/>
                <w:szCs w:val="24"/>
              </w:rPr>
            </w:pPr>
          </w:p>
          <w:p w:rsidR="00AC404B" w:rsidRPr="00AA1B00" w:rsidRDefault="00AC404B" w:rsidP="00AC404B">
            <w:pPr>
              <w:pStyle w:val="NoSpacing"/>
              <w:jc w:val="both"/>
              <w:rPr>
                <w:rFonts w:ascii="Times New Roman" w:hAnsi="Times New Roman" w:cs="Times New Roman"/>
                <w:sz w:val="24"/>
                <w:szCs w:val="24"/>
              </w:rPr>
            </w:pPr>
            <w:r w:rsidRPr="00AA1B00">
              <w:rPr>
                <w:rFonts w:ascii="Times New Roman" w:hAnsi="Times New Roman" w:cs="Times New Roman"/>
                <w:sz w:val="24"/>
                <w:szCs w:val="24"/>
              </w:rPr>
              <w:t>„Osobi proglašenoj počasnim građaninom Grada Delnica ne mogu se dodjeljivati druga javna priznanja utvrđena ovom Odlukom.“</w:t>
            </w:r>
          </w:p>
          <w:p w:rsidR="00AC404B" w:rsidRPr="00AA1B00" w:rsidRDefault="00AC404B" w:rsidP="00AC404B">
            <w:pPr>
              <w:pStyle w:val="NoSpacing"/>
              <w:jc w:val="both"/>
              <w:rPr>
                <w:rFonts w:ascii="Times New Roman" w:hAnsi="Times New Roman" w:cs="Times New Roman"/>
                <w:sz w:val="24"/>
                <w:szCs w:val="24"/>
              </w:rPr>
            </w:pPr>
          </w:p>
          <w:p w:rsidR="0083221D" w:rsidRDefault="00AC404B" w:rsidP="00AC404B">
            <w:pPr>
              <w:pStyle w:val="NoSpacing"/>
              <w:jc w:val="both"/>
              <w:rPr>
                <w:rFonts w:ascii="Times New Roman" w:hAnsi="Times New Roman" w:cs="Times New Roman"/>
                <w:color w:val="222222"/>
                <w:sz w:val="24"/>
                <w:szCs w:val="24"/>
                <w:shd w:val="clear" w:color="auto" w:fill="FFFFFF"/>
              </w:rPr>
            </w:pPr>
            <w:r w:rsidRPr="00AA1B00">
              <w:rPr>
                <w:rFonts w:ascii="Times New Roman" w:hAnsi="Times New Roman" w:cs="Times New Roman"/>
                <w:sz w:val="24"/>
                <w:szCs w:val="24"/>
              </w:rPr>
              <w:t xml:space="preserve">Ova odredba izravno vrijeđa doprinos </w:t>
            </w:r>
            <w:r w:rsidR="00423D43">
              <w:rPr>
                <w:rFonts w:ascii="Times New Roman" w:hAnsi="Times New Roman" w:cs="Times New Roman"/>
                <w:sz w:val="24"/>
                <w:szCs w:val="24"/>
              </w:rPr>
              <w:t>građana ovoga grada, naročito onih koji su ponovo postali njegovi građani</w:t>
            </w:r>
            <w:r w:rsidR="0083221D">
              <w:rPr>
                <w:rFonts w:ascii="Times New Roman" w:hAnsi="Times New Roman" w:cs="Times New Roman"/>
                <w:sz w:val="24"/>
                <w:szCs w:val="24"/>
              </w:rPr>
              <w:t>, a prije toga su za svoje ranije zasluge dobili javno priznanje počasnog građanina.</w:t>
            </w:r>
            <w:r w:rsidRPr="00AA1B00">
              <w:rPr>
                <w:rFonts w:ascii="Times New Roman" w:hAnsi="Times New Roman" w:cs="Times New Roman"/>
                <w:sz w:val="24"/>
                <w:szCs w:val="24"/>
              </w:rPr>
              <w:t xml:space="preserve"> </w:t>
            </w:r>
            <w:r w:rsidR="00AA1B00">
              <w:rPr>
                <w:rFonts w:ascii="Times New Roman" w:hAnsi="Times New Roman" w:cs="Times New Roman"/>
                <w:sz w:val="24"/>
                <w:szCs w:val="24"/>
              </w:rPr>
              <w:t>Predlagač u mnogim prigodama</w:t>
            </w:r>
            <w:r w:rsidRPr="00AA1B00">
              <w:rPr>
                <w:rFonts w:ascii="Times New Roman" w:hAnsi="Times New Roman" w:cs="Times New Roman"/>
                <w:sz w:val="24"/>
                <w:szCs w:val="24"/>
              </w:rPr>
              <w:t xml:space="preserve"> naglašava kako se sve čini da </w:t>
            </w:r>
            <w:r w:rsidR="00AA1B00">
              <w:rPr>
                <w:rFonts w:ascii="Times New Roman" w:hAnsi="Times New Roman" w:cs="Times New Roman"/>
                <w:sz w:val="24"/>
                <w:szCs w:val="24"/>
              </w:rPr>
              <w:t>G</w:t>
            </w:r>
            <w:r w:rsidRPr="00AA1B00">
              <w:rPr>
                <w:rFonts w:ascii="Times New Roman" w:hAnsi="Times New Roman" w:cs="Times New Roman"/>
                <w:sz w:val="24"/>
                <w:szCs w:val="24"/>
              </w:rPr>
              <w:t xml:space="preserve">rad postane po mjeri svakog čovjeka. No, očito zaboravlja da grad čine njegovi ljudi, njihova znanja, doprinos, sposobnosti i domoljubni naboj, i da je to moguće </w:t>
            </w:r>
            <w:r w:rsidR="00AA1B00">
              <w:rPr>
                <w:rFonts w:ascii="Times New Roman" w:hAnsi="Times New Roman" w:cs="Times New Roman"/>
                <w:sz w:val="24"/>
                <w:szCs w:val="24"/>
              </w:rPr>
              <w:t xml:space="preserve">postići </w:t>
            </w:r>
            <w:r w:rsidRPr="00AA1B00">
              <w:rPr>
                <w:rFonts w:ascii="Times New Roman" w:hAnsi="Times New Roman" w:cs="Times New Roman"/>
                <w:sz w:val="24"/>
                <w:szCs w:val="24"/>
              </w:rPr>
              <w:t xml:space="preserve">samo tamo gdje predstavnici lokalne zajednice uvažavaju i cijene svoje ljude! </w:t>
            </w:r>
            <w:r w:rsidR="0083221D">
              <w:rPr>
                <w:rFonts w:ascii="Times New Roman" w:hAnsi="Times New Roman" w:cs="Times New Roman"/>
                <w:sz w:val="24"/>
                <w:szCs w:val="24"/>
              </w:rPr>
              <w:t>Tako se prema svojim građanima odnose i gradovi Zagreb, Rijeka,</w:t>
            </w:r>
            <w:r w:rsidR="0083221D" w:rsidRPr="00360504">
              <w:rPr>
                <w:rFonts w:ascii="Arial" w:hAnsi="Arial" w:cs="Arial"/>
                <w:color w:val="222222"/>
                <w:sz w:val="24"/>
                <w:szCs w:val="24"/>
                <w:shd w:val="clear" w:color="auto" w:fill="FFFFFF"/>
              </w:rPr>
              <w:t xml:space="preserve"> </w:t>
            </w:r>
            <w:r w:rsidR="0083221D" w:rsidRPr="0083221D">
              <w:rPr>
                <w:rFonts w:ascii="Times New Roman" w:hAnsi="Times New Roman" w:cs="Times New Roman"/>
                <w:color w:val="222222"/>
                <w:sz w:val="24"/>
                <w:szCs w:val="24"/>
                <w:shd w:val="clear" w:color="auto" w:fill="FFFFFF"/>
              </w:rPr>
              <w:t>Šibenik, Split, Hvar, Slavonski Brod, Varaždinske toplice,</w:t>
            </w:r>
            <w:r w:rsidR="0083221D">
              <w:rPr>
                <w:rFonts w:ascii="Times New Roman" w:hAnsi="Times New Roman" w:cs="Times New Roman"/>
                <w:color w:val="222222"/>
                <w:sz w:val="24"/>
                <w:szCs w:val="24"/>
                <w:shd w:val="clear" w:color="auto" w:fill="FFFFFF"/>
              </w:rPr>
              <w:t xml:space="preserve"> </w:t>
            </w:r>
            <w:r w:rsidR="0083221D" w:rsidRPr="0083221D">
              <w:rPr>
                <w:rFonts w:ascii="Times New Roman" w:hAnsi="Times New Roman" w:cs="Times New Roman"/>
                <w:color w:val="222222"/>
                <w:sz w:val="24"/>
                <w:szCs w:val="24"/>
                <w:shd w:val="clear" w:color="auto" w:fill="FFFFFF"/>
              </w:rPr>
              <w:t>Zadarska županija,</w:t>
            </w:r>
            <w:r w:rsidR="0083221D">
              <w:rPr>
                <w:rFonts w:ascii="Times New Roman" w:hAnsi="Times New Roman" w:cs="Times New Roman"/>
                <w:color w:val="222222"/>
                <w:sz w:val="24"/>
                <w:szCs w:val="24"/>
                <w:shd w:val="clear" w:color="auto" w:fill="FFFFFF"/>
              </w:rPr>
              <w:t xml:space="preserve"> i mnogi drugi, i mišljenja sam da bi se trebali ugledati u one kojima su demokratski standardi i poštovanje građana na najvišim razinama!</w:t>
            </w:r>
            <w:r w:rsidR="0083221D" w:rsidRPr="0083221D">
              <w:rPr>
                <w:rFonts w:ascii="Times New Roman" w:hAnsi="Times New Roman" w:cs="Times New Roman"/>
                <w:color w:val="222222"/>
                <w:sz w:val="24"/>
                <w:szCs w:val="24"/>
                <w:shd w:val="clear" w:color="auto" w:fill="FFFFFF"/>
              </w:rPr>
              <w:t xml:space="preserve"> </w:t>
            </w:r>
            <w:r w:rsidR="0083221D">
              <w:rPr>
                <w:rFonts w:ascii="Times New Roman" w:hAnsi="Times New Roman" w:cs="Times New Roman"/>
                <w:color w:val="222222"/>
                <w:sz w:val="24"/>
                <w:szCs w:val="24"/>
                <w:shd w:val="clear" w:color="auto" w:fill="FFFFFF"/>
              </w:rPr>
              <w:t>I još jedna napomena, Počasnim građanima su se uvijek proglašavali oni koji nisu bili građani te sredine koja ih je proglasila, no  bitno se sve mijenja kada oni usljed određenih razloga postaju građani te sredine.</w:t>
            </w:r>
          </w:p>
          <w:p w:rsidR="00AC404B" w:rsidRDefault="0099779C" w:rsidP="00AC404B">
            <w:pPr>
              <w:pStyle w:val="NoSpacing"/>
              <w:jc w:val="both"/>
              <w:rPr>
                <w:rFonts w:ascii="Times New Roman" w:hAnsi="Times New Roman" w:cs="Times New Roman"/>
                <w:sz w:val="24"/>
                <w:szCs w:val="24"/>
              </w:rPr>
            </w:pPr>
            <w:r>
              <w:rPr>
                <w:rFonts w:ascii="Times New Roman" w:hAnsi="Times New Roman" w:cs="Times New Roman"/>
                <w:sz w:val="24"/>
                <w:szCs w:val="24"/>
              </w:rPr>
              <w:t>Slijedom navedenog predlažem da se ta odredba briše.</w:t>
            </w:r>
          </w:p>
          <w:p w:rsidR="00AA1B00" w:rsidRDefault="00AA1B00" w:rsidP="00AC404B">
            <w:pPr>
              <w:pStyle w:val="NoSpacing"/>
              <w:jc w:val="both"/>
              <w:rPr>
                <w:rFonts w:ascii="Times New Roman" w:hAnsi="Times New Roman" w:cs="Times New Roman"/>
                <w:sz w:val="24"/>
                <w:szCs w:val="24"/>
              </w:rPr>
            </w:pPr>
          </w:p>
          <w:p w:rsidR="00AA1B00" w:rsidRDefault="00AA1B00" w:rsidP="00AC404B">
            <w:pPr>
              <w:pStyle w:val="NoSpacing"/>
              <w:jc w:val="both"/>
              <w:rPr>
                <w:rFonts w:ascii="Times New Roman" w:hAnsi="Times New Roman" w:cs="Times New Roman"/>
                <w:sz w:val="24"/>
                <w:szCs w:val="24"/>
              </w:rPr>
            </w:pPr>
            <w:r>
              <w:rPr>
                <w:rFonts w:ascii="Times New Roman" w:hAnsi="Times New Roman" w:cs="Times New Roman"/>
                <w:sz w:val="24"/>
                <w:szCs w:val="24"/>
              </w:rPr>
              <w:t>U Članku 15. st. 1. je navedeno:</w:t>
            </w:r>
          </w:p>
          <w:p w:rsidR="00AA1B00" w:rsidRDefault="00AA1B00" w:rsidP="00AA1B00">
            <w:pPr>
              <w:pStyle w:val="NoSpacing"/>
              <w:jc w:val="both"/>
              <w:rPr>
                <w:rFonts w:ascii="Times New Roman" w:hAnsi="Times New Roman" w:cs="Times New Roman"/>
                <w:sz w:val="24"/>
                <w:szCs w:val="24"/>
              </w:rPr>
            </w:pPr>
            <w:r w:rsidRPr="00324A6D">
              <w:rPr>
                <w:rFonts w:ascii="Times New Roman" w:hAnsi="Times New Roman" w:cs="Times New Roman"/>
                <w:sz w:val="24"/>
                <w:szCs w:val="24"/>
              </w:rPr>
              <w:t>Prijedlog za imenovanje Počasnim građaninom Grada Delnica podnosi najmanje 1/3 članova Gradskog vijeća, gradonačelnik ili Povjerenstvo za dodjelu javnih priznanja, a odluku o prijedlogu donosi Gradsko vijeće apsolutnom većinom glasova. Prethodno mišljenje o prijedlogu, Gradskom vijeću će dati i Povjerenstvo za dodjelu javnih priznanja.</w:t>
            </w:r>
          </w:p>
          <w:p w:rsidR="00AA1B00" w:rsidRDefault="00AA1B00" w:rsidP="00AC404B">
            <w:pPr>
              <w:pStyle w:val="NoSpacing"/>
              <w:jc w:val="both"/>
              <w:rPr>
                <w:rFonts w:ascii="Times New Roman" w:hAnsi="Times New Roman" w:cs="Times New Roman"/>
                <w:sz w:val="24"/>
                <w:szCs w:val="24"/>
              </w:rPr>
            </w:pPr>
          </w:p>
          <w:p w:rsidR="00DA7E83" w:rsidRDefault="00AA1B00" w:rsidP="00AC404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Proglasiti nekoga Počasnim građaninom Grada Delnica </w:t>
            </w:r>
            <w:r w:rsidR="00DA7E83">
              <w:rPr>
                <w:rFonts w:ascii="Times New Roman" w:hAnsi="Times New Roman" w:cs="Times New Roman"/>
                <w:sz w:val="24"/>
                <w:szCs w:val="24"/>
              </w:rPr>
              <w:t>zasigurno</w:t>
            </w:r>
            <w:r>
              <w:rPr>
                <w:rFonts w:ascii="Times New Roman" w:hAnsi="Times New Roman" w:cs="Times New Roman"/>
                <w:sz w:val="24"/>
                <w:szCs w:val="24"/>
              </w:rPr>
              <w:t xml:space="preserve"> ne spada u kategoriu hitnosti i neodgodivosti, </w:t>
            </w:r>
            <w:r w:rsidR="00DA7E83">
              <w:rPr>
                <w:rFonts w:ascii="Times New Roman" w:hAnsi="Times New Roman" w:cs="Times New Roman"/>
                <w:sz w:val="24"/>
                <w:szCs w:val="24"/>
              </w:rPr>
              <w:t>čime uopće ne dovodim u pitanje opravdanost čina</w:t>
            </w:r>
            <w:r w:rsidR="0083221D">
              <w:rPr>
                <w:rFonts w:ascii="Times New Roman" w:hAnsi="Times New Roman" w:cs="Times New Roman"/>
                <w:sz w:val="24"/>
                <w:szCs w:val="24"/>
              </w:rPr>
              <w:t>. Ovakva odredba stvara privid</w:t>
            </w:r>
            <w:r>
              <w:rPr>
                <w:rFonts w:ascii="Times New Roman" w:hAnsi="Times New Roman" w:cs="Times New Roman"/>
                <w:sz w:val="24"/>
                <w:szCs w:val="24"/>
              </w:rPr>
              <w:t xml:space="preserve"> manipulacije</w:t>
            </w:r>
            <w:r w:rsidR="00DA7E83">
              <w:rPr>
                <w:rFonts w:ascii="Times New Roman" w:hAnsi="Times New Roman" w:cs="Times New Roman"/>
                <w:sz w:val="24"/>
                <w:szCs w:val="24"/>
              </w:rPr>
              <w:t xml:space="preserve"> predlagača</w:t>
            </w:r>
            <w:r>
              <w:rPr>
                <w:rFonts w:ascii="Times New Roman" w:hAnsi="Times New Roman" w:cs="Times New Roman"/>
                <w:sz w:val="24"/>
                <w:szCs w:val="24"/>
              </w:rPr>
              <w:t xml:space="preserve"> jer se </w:t>
            </w:r>
            <w:r w:rsidR="00DA7E83">
              <w:rPr>
                <w:rFonts w:ascii="Times New Roman" w:hAnsi="Times New Roman" w:cs="Times New Roman"/>
                <w:sz w:val="24"/>
                <w:szCs w:val="24"/>
              </w:rPr>
              <w:t>po predloženoj odredbi</w:t>
            </w:r>
            <w:r>
              <w:rPr>
                <w:rFonts w:ascii="Times New Roman" w:hAnsi="Times New Roman" w:cs="Times New Roman"/>
                <w:sz w:val="24"/>
                <w:szCs w:val="24"/>
              </w:rPr>
              <w:t xml:space="preserve"> nekoga može proglasiti Počasnim građaninon </w:t>
            </w:r>
            <w:r w:rsidR="00DA7E83">
              <w:rPr>
                <w:rFonts w:ascii="Times New Roman" w:hAnsi="Times New Roman" w:cs="Times New Roman"/>
                <w:sz w:val="24"/>
                <w:szCs w:val="24"/>
              </w:rPr>
              <w:t xml:space="preserve">Grada Delnica </w:t>
            </w:r>
            <w:r>
              <w:rPr>
                <w:rFonts w:ascii="Times New Roman" w:hAnsi="Times New Roman" w:cs="Times New Roman"/>
                <w:sz w:val="24"/>
                <w:szCs w:val="24"/>
              </w:rPr>
              <w:t>mimo postupka javnog poziva kako je to navedeno u članku</w:t>
            </w:r>
            <w:r w:rsidR="00DA7E83">
              <w:rPr>
                <w:rFonts w:ascii="Times New Roman" w:hAnsi="Times New Roman" w:cs="Times New Roman"/>
                <w:sz w:val="24"/>
                <w:szCs w:val="24"/>
              </w:rPr>
              <w:t xml:space="preserve"> 17. st. 2. kada se dodjeljuju nagrade za životno djelo, godišnje nagrade i Povelje. </w:t>
            </w:r>
            <w:r w:rsidR="0083221D">
              <w:rPr>
                <w:rFonts w:ascii="Times New Roman" w:hAnsi="Times New Roman" w:cs="Times New Roman"/>
                <w:sz w:val="24"/>
                <w:szCs w:val="24"/>
              </w:rPr>
              <w:t xml:space="preserve">Ovakva odredba znači i dezavuiranje </w:t>
            </w:r>
            <w:r w:rsidR="00DA7E83">
              <w:rPr>
                <w:rFonts w:ascii="Times New Roman" w:hAnsi="Times New Roman" w:cs="Times New Roman"/>
                <w:sz w:val="24"/>
                <w:szCs w:val="24"/>
              </w:rPr>
              <w:t>demokratskog načela transparentnosti i na taj način pokušaj isključenja javnosti. Osim toga, u odredbi stoji da odluku donosi Gradsko vijeće na</w:t>
            </w:r>
            <w:r w:rsidR="0099779C">
              <w:rPr>
                <w:rFonts w:ascii="Times New Roman" w:hAnsi="Times New Roman" w:cs="Times New Roman"/>
                <w:sz w:val="24"/>
                <w:szCs w:val="24"/>
              </w:rPr>
              <w:t xml:space="preserve">kon pribavljenog mišljenja </w:t>
            </w:r>
            <w:r w:rsidR="00DA7E83">
              <w:rPr>
                <w:rFonts w:ascii="Times New Roman" w:hAnsi="Times New Roman" w:cs="Times New Roman"/>
                <w:sz w:val="24"/>
                <w:szCs w:val="24"/>
              </w:rPr>
              <w:t>Povjerenstva. Ovo je također suprotno aktima Grada budući Povjerenstvo ne može raditi, odnosno nema što raditi ukoliko nije raspisan javni poziv!</w:t>
            </w:r>
          </w:p>
          <w:p w:rsidR="002A02F0" w:rsidRDefault="002A02F0" w:rsidP="00AC404B">
            <w:pPr>
              <w:pStyle w:val="NoSpacing"/>
              <w:jc w:val="both"/>
              <w:rPr>
                <w:rFonts w:ascii="Times New Roman" w:hAnsi="Times New Roman" w:cs="Times New Roman"/>
                <w:sz w:val="24"/>
                <w:szCs w:val="24"/>
              </w:rPr>
            </w:pPr>
          </w:p>
          <w:p w:rsidR="002A02F0" w:rsidRPr="009A6D6B" w:rsidRDefault="002A02F0" w:rsidP="002A02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Nastavno, u članku 15. st. 2. </w:t>
            </w:r>
            <w:r w:rsidR="0099779C">
              <w:rPr>
                <w:rFonts w:ascii="Times New Roman" w:hAnsi="Times New Roman" w:cs="Times New Roman"/>
                <w:sz w:val="24"/>
                <w:szCs w:val="24"/>
              </w:rPr>
              <w:t>t</w:t>
            </w:r>
            <w:r>
              <w:rPr>
                <w:rFonts w:ascii="Times New Roman" w:hAnsi="Times New Roman" w:cs="Times New Roman"/>
                <w:sz w:val="24"/>
                <w:szCs w:val="24"/>
              </w:rPr>
              <w:t xml:space="preserve">očka 3. propisano je da prijedlog </w:t>
            </w:r>
            <w:r w:rsidRPr="009A6D6B">
              <w:rPr>
                <w:rFonts w:ascii="Times New Roman" w:hAnsi="Times New Roman" w:cs="Times New Roman"/>
                <w:sz w:val="24"/>
                <w:szCs w:val="24"/>
              </w:rPr>
              <w:t xml:space="preserve">za dodjelu </w:t>
            </w:r>
            <w:r>
              <w:rPr>
                <w:rFonts w:ascii="Times New Roman" w:hAnsi="Times New Roman" w:cs="Times New Roman"/>
                <w:sz w:val="24"/>
                <w:szCs w:val="24"/>
              </w:rPr>
              <w:t>Nagrade za životno djelo, Godišnje nagrade i Povelje mogu dati i ovlaštena tijela pravnih osoba. U trgovačkom pravu postoji institut ovlaštene i odgovorne osobe koju čini uprava koja se sastoji od jednog ili više članova.</w:t>
            </w:r>
            <w:r w:rsidR="0099779C">
              <w:rPr>
                <w:rFonts w:ascii="Times New Roman" w:hAnsi="Times New Roman" w:cs="Times New Roman"/>
                <w:sz w:val="24"/>
                <w:szCs w:val="24"/>
              </w:rPr>
              <w:t xml:space="preserve"> </w:t>
            </w:r>
            <w:r>
              <w:rPr>
                <w:rFonts w:ascii="Times New Roman" w:hAnsi="Times New Roman" w:cs="Times New Roman"/>
                <w:sz w:val="24"/>
                <w:szCs w:val="24"/>
              </w:rPr>
              <w:t xml:space="preserve">Prema tome, </w:t>
            </w:r>
            <w:r w:rsidR="007119D9">
              <w:rPr>
                <w:rFonts w:ascii="Times New Roman" w:hAnsi="Times New Roman" w:cs="Times New Roman"/>
                <w:sz w:val="24"/>
                <w:szCs w:val="24"/>
              </w:rPr>
              <w:t xml:space="preserve">tog predlagača treba </w:t>
            </w:r>
            <w:r>
              <w:rPr>
                <w:rFonts w:ascii="Times New Roman" w:hAnsi="Times New Roman" w:cs="Times New Roman"/>
                <w:sz w:val="24"/>
                <w:szCs w:val="24"/>
              </w:rPr>
              <w:t>nazovi pravim imenom, a to je ovlaštena osoba</w:t>
            </w:r>
            <w:r w:rsidR="0099779C">
              <w:rPr>
                <w:rFonts w:ascii="Times New Roman" w:hAnsi="Times New Roman" w:cs="Times New Roman"/>
                <w:sz w:val="24"/>
                <w:szCs w:val="24"/>
              </w:rPr>
              <w:t>.</w:t>
            </w:r>
            <w:r>
              <w:rPr>
                <w:rFonts w:ascii="Times New Roman" w:hAnsi="Times New Roman" w:cs="Times New Roman"/>
                <w:sz w:val="24"/>
                <w:szCs w:val="24"/>
              </w:rPr>
              <w:t xml:space="preserve">   </w:t>
            </w:r>
          </w:p>
          <w:p w:rsidR="002A02F0" w:rsidRDefault="002A02F0" w:rsidP="00AC404B">
            <w:pPr>
              <w:pStyle w:val="NoSpacing"/>
              <w:jc w:val="both"/>
              <w:rPr>
                <w:rFonts w:ascii="Times New Roman" w:hAnsi="Times New Roman" w:cs="Times New Roman"/>
                <w:sz w:val="24"/>
                <w:szCs w:val="24"/>
              </w:rPr>
            </w:pPr>
          </w:p>
          <w:p w:rsidR="00DA7E83" w:rsidRDefault="00DA7E83" w:rsidP="00AC404B">
            <w:pPr>
              <w:pStyle w:val="NoSpacing"/>
              <w:jc w:val="both"/>
              <w:rPr>
                <w:rFonts w:ascii="Times New Roman" w:hAnsi="Times New Roman" w:cs="Times New Roman"/>
                <w:sz w:val="24"/>
                <w:szCs w:val="24"/>
              </w:rPr>
            </w:pPr>
          </w:p>
          <w:p w:rsidR="00DA7E83" w:rsidRDefault="00DA7E83" w:rsidP="00AC404B">
            <w:pPr>
              <w:pStyle w:val="NoSpacing"/>
              <w:jc w:val="both"/>
              <w:rPr>
                <w:rFonts w:ascii="Times New Roman" w:hAnsi="Times New Roman" w:cs="Times New Roman"/>
                <w:sz w:val="24"/>
                <w:szCs w:val="24"/>
              </w:rPr>
            </w:pPr>
            <w:r>
              <w:rPr>
                <w:rFonts w:ascii="Times New Roman" w:hAnsi="Times New Roman" w:cs="Times New Roman"/>
                <w:sz w:val="24"/>
                <w:szCs w:val="24"/>
              </w:rPr>
              <w:t>U članku 16. st. 2. je propisano:</w:t>
            </w:r>
          </w:p>
          <w:p w:rsidR="00C40BC6" w:rsidRDefault="00C40BC6" w:rsidP="00AC404B">
            <w:pPr>
              <w:pStyle w:val="NoSpacing"/>
              <w:jc w:val="both"/>
              <w:rPr>
                <w:rFonts w:ascii="Times New Roman" w:hAnsi="Times New Roman" w:cs="Times New Roman"/>
                <w:sz w:val="24"/>
                <w:szCs w:val="24"/>
              </w:rPr>
            </w:pPr>
            <w:r>
              <w:rPr>
                <w:rFonts w:ascii="Times New Roman" w:hAnsi="Times New Roman" w:cs="Times New Roman"/>
                <w:sz w:val="24"/>
                <w:szCs w:val="24"/>
              </w:rPr>
              <w:t>„</w:t>
            </w:r>
            <w:r w:rsidR="00DA7E83" w:rsidRPr="00F156D6">
              <w:rPr>
                <w:rFonts w:ascii="Times New Roman" w:hAnsi="Times New Roman" w:cs="Times New Roman"/>
                <w:sz w:val="24"/>
                <w:szCs w:val="24"/>
              </w:rPr>
              <w:t>Povjerenstv</w:t>
            </w:r>
            <w:r>
              <w:rPr>
                <w:rFonts w:ascii="Times New Roman" w:hAnsi="Times New Roman" w:cs="Times New Roman"/>
                <w:sz w:val="24"/>
                <w:szCs w:val="24"/>
              </w:rPr>
              <w:t>o</w:t>
            </w:r>
            <w:r w:rsidR="00DA7E83" w:rsidRPr="00F156D6">
              <w:rPr>
                <w:rFonts w:ascii="Times New Roman" w:hAnsi="Times New Roman" w:cs="Times New Roman"/>
                <w:sz w:val="24"/>
                <w:szCs w:val="24"/>
              </w:rPr>
              <w:t xml:space="preserve"> za dodjelu javnih priznanja ima predsjednika i 6 članova, od kojih je predsjednik Gradskog vijeća po funkciji predsjednik Povjerenstva, dva člana po funkciji čine gradonačelnik i pročelnik upravnog tijela u čijoj su nadležnosti poslovi lokalne samouprave,</w:t>
            </w:r>
            <w:r>
              <w:rPr>
                <w:rFonts w:ascii="Times New Roman" w:hAnsi="Times New Roman" w:cs="Times New Roman"/>
                <w:sz w:val="24"/>
                <w:szCs w:val="24"/>
              </w:rPr>
              <w:t>....“</w:t>
            </w:r>
          </w:p>
          <w:p w:rsidR="002A02F0" w:rsidRDefault="00C40BC6" w:rsidP="00AC404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Naime, ako predlagači javnih priznanja prema prijedlogu Odluke mogu biti Gradonačelnik i najmanje1/3 članova vijeća, </w:t>
            </w:r>
            <w:r w:rsidR="007119D9">
              <w:rPr>
                <w:rFonts w:ascii="Times New Roman" w:hAnsi="Times New Roman" w:cs="Times New Roman"/>
                <w:sz w:val="24"/>
                <w:szCs w:val="24"/>
              </w:rPr>
              <w:t>tada se itekako radi o sukobu interesa jer je mimo svih demokratskih standarda da predlagač ujedno bude i član povjerenstva bez obzira što konačnu odluku donosi Gradsko vijeće.</w:t>
            </w:r>
            <w:r w:rsidR="0099779C">
              <w:rPr>
                <w:rFonts w:ascii="Times New Roman" w:hAnsi="Times New Roman" w:cs="Times New Roman"/>
                <w:sz w:val="24"/>
                <w:szCs w:val="24"/>
              </w:rPr>
              <w:t xml:space="preserve"> </w:t>
            </w:r>
            <w:r w:rsidR="007119D9">
              <w:rPr>
                <w:rFonts w:ascii="Times New Roman" w:hAnsi="Times New Roman" w:cs="Times New Roman"/>
                <w:sz w:val="24"/>
                <w:szCs w:val="24"/>
              </w:rPr>
              <w:t xml:space="preserve">Ovako </w:t>
            </w:r>
            <w:r w:rsidR="0099779C">
              <w:rPr>
                <w:rFonts w:ascii="Times New Roman" w:hAnsi="Times New Roman" w:cs="Times New Roman"/>
                <w:sz w:val="24"/>
                <w:szCs w:val="24"/>
              </w:rPr>
              <w:t>sastavlj</w:t>
            </w:r>
            <w:r w:rsidR="007119D9">
              <w:rPr>
                <w:rFonts w:ascii="Times New Roman" w:hAnsi="Times New Roman" w:cs="Times New Roman"/>
                <w:sz w:val="24"/>
                <w:szCs w:val="24"/>
              </w:rPr>
              <w:t>eno</w:t>
            </w:r>
            <w:r w:rsidR="0099779C">
              <w:rPr>
                <w:rFonts w:ascii="Times New Roman" w:hAnsi="Times New Roman" w:cs="Times New Roman"/>
                <w:sz w:val="24"/>
                <w:szCs w:val="24"/>
              </w:rPr>
              <w:t xml:space="preserve"> Povjerenstva je zapravo </w:t>
            </w:r>
            <w:r w:rsidR="007119D9">
              <w:rPr>
                <w:rFonts w:ascii="Times New Roman" w:hAnsi="Times New Roman" w:cs="Times New Roman"/>
                <w:sz w:val="24"/>
                <w:szCs w:val="24"/>
              </w:rPr>
              <w:t xml:space="preserve">tihi i </w:t>
            </w:r>
            <w:r w:rsidR="0099779C">
              <w:rPr>
                <w:rFonts w:ascii="Times New Roman" w:hAnsi="Times New Roman" w:cs="Times New Roman"/>
                <w:sz w:val="24"/>
                <w:szCs w:val="24"/>
              </w:rPr>
              <w:t>neposredan pritisak na ostale članove</w:t>
            </w:r>
            <w:r w:rsidR="007119D9">
              <w:rPr>
                <w:rFonts w:ascii="Times New Roman" w:hAnsi="Times New Roman" w:cs="Times New Roman"/>
                <w:sz w:val="24"/>
                <w:szCs w:val="24"/>
              </w:rPr>
              <w:t xml:space="preserve"> što je također suprotno najvišim demokratskim standardima odlučivanja. </w:t>
            </w:r>
          </w:p>
          <w:p w:rsidR="00AA1B00" w:rsidRPr="00AA1B00" w:rsidRDefault="002A02F0" w:rsidP="00AC404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članku 19. je propisano da Povjerenstvo nakon otvaranja ponuda može zatražiti dopunske podatke i dokumente o kandidatu. S obzirom na transparentnost postupka i </w:t>
            </w:r>
            <w:r w:rsidR="00581CB9">
              <w:rPr>
                <w:rFonts w:ascii="Times New Roman" w:hAnsi="Times New Roman" w:cs="Times New Roman"/>
                <w:sz w:val="24"/>
                <w:szCs w:val="24"/>
              </w:rPr>
              <w:t>jednakopravnost kandidata više je no potrebno navesti koji su to dodatni podaci i dokumentacija. Stipulacija u važećoj Odluci je više no jasna i dostatna budući se odnosi upravo na tu propisanu dokumentaciju, a prije svega zbog poštivanja digniteta i osobnosti predloženog kandidata i njegovog doprinosa zbog čega je i predložen!</w:t>
            </w:r>
            <w:r w:rsidR="00C40BC6">
              <w:rPr>
                <w:rFonts w:ascii="Times New Roman" w:hAnsi="Times New Roman" w:cs="Times New Roman"/>
                <w:sz w:val="24"/>
                <w:szCs w:val="24"/>
              </w:rPr>
              <w:t xml:space="preserve"> </w:t>
            </w:r>
            <w:r w:rsidR="0099779C">
              <w:rPr>
                <w:rFonts w:ascii="Times New Roman" w:hAnsi="Times New Roman" w:cs="Times New Roman"/>
                <w:sz w:val="24"/>
                <w:szCs w:val="24"/>
              </w:rPr>
              <w:t>Prema tome, treba prepisati postojeću normu koja je više no dobra.</w:t>
            </w:r>
            <w:r w:rsidR="00581CB9">
              <w:rPr>
                <w:rFonts w:ascii="Times New Roman" w:hAnsi="Times New Roman" w:cs="Times New Roman"/>
                <w:sz w:val="24"/>
                <w:szCs w:val="24"/>
              </w:rPr>
              <w:t xml:space="preserve"> </w:t>
            </w:r>
            <w:r w:rsidR="00C40BC6">
              <w:rPr>
                <w:rFonts w:ascii="Times New Roman" w:hAnsi="Times New Roman" w:cs="Times New Roman"/>
                <w:sz w:val="24"/>
                <w:szCs w:val="24"/>
              </w:rPr>
              <w:t xml:space="preserve"> </w:t>
            </w:r>
            <w:r w:rsidR="00DA7E83">
              <w:rPr>
                <w:rFonts w:ascii="Times New Roman" w:hAnsi="Times New Roman" w:cs="Times New Roman"/>
                <w:sz w:val="24"/>
                <w:szCs w:val="24"/>
              </w:rPr>
              <w:t xml:space="preserve">  </w:t>
            </w:r>
            <w:r w:rsidR="00AA1B00">
              <w:rPr>
                <w:rFonts w:ascii="Times New Roman" w:hAnsi="Times New Roman" w:cs="Times New Roman"/>
                <w:sz w:val="24"/>
                <w:szCs w:val="24"/>
              </w:rPr>
              <w:t xml:space="preserve"> </w:t>
            </w:r>
          </w:p>
          <w:p w:rsidR="00AC404B" w:rsidRPr="00AA1B00" w:rsidRDefault="00AC404B" w:rsidP="00AC404B">
            <w:pPr>
              <w:pStyle w:val="NoSpacing"/>
              <w:jc w:val="both"/>
              <w:rPr>
                <w:rFonts w:ascii="Times New Roman" w:hAnsi="Times New Roman" w:cs="Times New Roman"/>
                <w:sz w:val="24"/>
                <w:szCs w:val="24"/>
              </w:rPr>
            </w:pPr>
          </w:p>
          <w:p w:rsidR="00AC404B" w:rsidRPr="00AA1B00" w:rsidRDefault="00AC404B" w:rsidP="001B5A33">
            <w:pPr>
              <w:pStyle w:val="NoSpacing"/>
              <w:jc w:val="both"/>
              <w:rPr>
                <w:rFonts w:ascii="Times New Roman" w:hAnsi="Times New Roman" w:cs="Times New Roman"/>
                <w:sz w:val="24"/>
                <w:szCs w:val="24"/>
              </w:rPr>
            </w:pPr>
          </w:p>
          <w:p w:rsidR="001B5A33" w:rsidRPr="00AA1B00" w:rsidRDefault="001B5A33" w:rsidP="001B5A33">
            <w:pPr>
              <w:pStyle w:val="NoSpacing"/>
              <w:jc w:val="both"/>
              <w:rPr>
                <w:rFonts w:ascii="Times New Roman" w:hAnsi="Times New Roman" w:cs="Times New Roman"/>
                <w:sz w:val="24"/>
                <w:szCs w:val="24"/>
              </w:rPr>
            </w:pPr>
          </w:p>
          <w:p w:rsidR="001B5A33" w:rsidRPr="00AA1B00" w:rsidRDefault="001B5A33" w:rsidP="007503CB">
            <w:pPr>
              <w:pStyle w:val="NoSpacing"/>
              <w:jc w:val="both"/>
              <w:rPr>
                <w:rFonts w:ascii="Times New Roman" w:hAnsi="Times New Roman" w:cs="Times New Roman"/>
                <w:sz w:val="24"/>
                <w:szCs w:val="24"/>
              </w:rPr>
            </w:pPr>
          </w:p>
          <w:p w:rsidR="007503CB" w:rsidRPr="00AA1B00" w:rsidRDefault="007503CB" w:rsidP="007503CB">
            <w:pPr>
              <w:pStyle w:val="NoSpacing"/>
              <w:jc w:val="both"/>
              <w:rPr>
                <w:rFonts w:ascii="Times New Roman" w:hAnsi="Times New Roman" w:cs="Times New Roman"/>
                <w:sz w:val="24"/>
                <w:szCs w:val="24"/>
              </w:rPr>
            </w:pPr>
          </w:p>
          <w:p w:rsidR="007503CB" w:rsidRPr="00AA1B00" w:rsidRDefault="007503CB" w:rsidP="007503CB">
            <w:pPr>
              <w:pStyle w:val="NoSpacing"/>
              <w:jc w:val="both"/>
              <w:rPr>
                <w:rFonts w:ascii="Times New Roman" w:hAnsi="Times New Roman" w:cs="Times New Roman"/>
                <w:sz w:val="24"/>
                <w:szCs w:val="24"/>
              </w:rPr>
            </w:pPr>
          </w:p>
          <w:p w:rsidR="007503CB" w:rsidRPr="00AA1B00" w:rsidRDefault="007503CB" w:rsidP="007503CB">
            <w:pPr>
              <w:pStyle w:val="NoSpacing"/>
              <w:jc w:val="both"/>
              <w:rPr>
                <w:rFonts w:ascii="Times New Roman" w:hAnsi="Times New Roman" w:cs="Times New Roman"/>
                <w:sz w:val="24"/>
                <w:szCs w:val="24"/>
              </w:rPr>
            </w:pPr>
          </w:p>
          <w:p w:rsidR="00B15D4E" w:rsidRPr="00AA1B00" w:rsidRDefault="007503CB" w:rsidP="007503CB">
            <w:r w:rsidRPr="00AA1B00">
              <w:t xml:space="preserve"> </w:t>
            </w:r>
          </w:p>
        </w:tc>
      </w:tr>
      <w:tr w:rsidR="0083507C" w:rsidRPr="002B5709" w:rsidTr="0083221D">
        <w:trPr>
          <w:trHeight w:val="1236"/>
        </w:trPr>
        <w:tc>
          <w:tcPr>
            <w:tcW w:w="4644" w:type="dxa"/>
            <w:vAlign w:val="center"/>
          </w:tcPr>
          <w:p w:rsidR="0083507C" w:rsidRPr="002B5709" w:rsidRDefault="0083507C" w:rsidP="003C01A9">
            <w:r w:rsidRPr="002B5709">
              <w:t>Ime i prezime osobe (ili osoba) koja je sastavljala primjedbe ili osobe ovlaštene za predstavljanje predstavnika zainteresirane javnosti</w:t>
            </w:r>
          </w:p>
        </w:tc>
        <w:tc>
          <w:tcPr>
            <w:tcW w:w="4644" w:type="dxa"/>
            <w:vAlign w:val="center"/>
          </w:tcPr>
          <w:p w:rsidR="0083507C" w:rsidRPr="002B5709" w:rsidRDefault="0099779C" w:rsidP="003C01A9">
            <w:r>
              <w:t>Ivica Knežević, dipl. iur.</w:t>
            </w:r>
          </w:p>
        </w:tc>
      </w:tr>
      <w:tr w:rsidR="0083507C" w:rsidRPr="002B5709" w:rsidTr="0083221D">
        <w:trPr>
          <w:trHeight w:val="531"/>
        </w:trPr>
        <w:tc>
          <w:tcPr>
            <w:tcW w:w="4644" w:type="dxa"/>
            <w:vAlign w:val="center"/>
          </w:tcPr>
          <w:p w:rsidR="0083507C" w:rsidRPr="002B5709" w:rsidRDefault="0083507C" w:rsidP="003C01A9">
            <w:r w:rsidRPr="002B5709">
              <w:t>Datum dostavljanja</w:t>
            </w:r>
          </w:p>
        </w:tc>
        <w:tc>
          <w:tcPr>
            <w:tcW w:w="4644" w:type="dxa"/>
            <w:vAlign w:val="center"/>
          </w:tcPr>
          <w:p w:rsidR="0083507C" w:rsidRPr="002B5709" w:rsidRDefault="0099779C" w:rsidP="007119D9">
            <w:pPr>
              <w:pStyle w:val="ListParagraph"/>
              <w:numPr>
                <w:ilvl w:val="0"/>
                <w:numId w:val="2"/>
              </w:numPr>
            </w:pPr>
            <w:r>
              <w:t>kolovoza 2023. godine</w:t>
            </w:r>
          </w:p>
        </w:tc>
      </w:tr>
    </w:tbl>
    <w:p w:rsidR="003C01A9" w:rsidRDefault="003C01A9" w:rsidP="0083507C">
      <w:pPr>
        <w:jc w:val="center"/>
        <w:rPr>
          <w:b/>
        </w:rPr>
      </w:pPr>
    </w:p>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Pr="003C01A9" w:rsidRDefault="003C01A9" w:rsidP="003C01A9"/>
    <w:p w:rsidR="003C01A9" w:rsidRDefault="003C01A9" w:rsidP="0083507C">
      <w:pPr>
        <w:jc w:val="center"/>
        <w:rPr>
          <w:b/>
        </w:rPr>
      </w:pPr>
    </w:p>
    <w:p w:rsidR="0083507C" w:rsidRPr="002B5709" w:rsidRDefault="003C01A9" w:rsidP="003C01A9">
      <w:pPr>
        <w:tabs>
          <w:tab w:val="left" w:pos="7011"/>
        </w:tabs>
        <w:rPr>
          <w:b/>
        </w:rPr>
      </w:pPr>
      <w:r>
        <w:rPr>
          <w:b/>
        </w:rPr>
        <w:br w:type="textWrapping" w:clear="all"/>
      </w:r>
    </w:p>
    <w:p w:rsidR="0083507C" w:rsidRPr="002B5709" w:rsidRDefault="0083507C" w:rsidP="00651831">
      <w:pPr>
        <w:rPr>
          <w:b/>
        </w:rPr>
      </w:pPr>
      <w:r w:rsidRPr="002B5709">
        <w:rPr>
          <w:b/>
        </w:rPr>
        <w:t>Važna napomena:</w:t>
      </w:r>
    </w:p>
    <w:p w:rsidR="0083507C" w:rsidRPr="002B5709" w:rsidRDefault="0083507C" w:rsidP="00651831">
      <w:pPr>
        <w:rPr>
          <w:b/>
        </w:rPr>
      </w:pPr>
      <w:r w:rsidRPr="002B5709">
        <w:rPr>
          <w:b/>
        </w:rPr>
        <w:t xml:space="preserve">Popunjeni obrazac s prilogom zaključno do </w:t>
      </w:r>
      <w:r w:rsidR="002B5709">
        <w:rPr>
          <w:b/>
        </w:rPr>
        <w:t>2</w:t>
      </w:r>
      <w:r w:rsidR="007C6992">
        <w:rPr>
          <w:b/>
        </w:rPr>
        <w:t>0</w:t>
      </w:r>
      <w:r w:rsidRPr="002B5709">
        <w:rPr>
          <w:b/>
        </w:rPr>
        <w:t xml:space="preserve">. </w:t>
      </w:r>
      <w:r w:rsidR="007C6992">
        <w:rPr>
          <w:b/>
        </w:rPr>
        <w:t>kolovoza</w:t>
      </w:r>
      <w:r w:rsidR="002B5709">
        <w:rPr>
          <w:b/>
        </w:rPr>
        <w:t xml:space="preserve"> 2023</w:t>
      </w:r>
      <w:r w:rsidRPr="002B5709">
        <w:rPr>
          <w:b/>
        </w:rPr>
        <w:t>.</w:t>
      </w:r>
      <w:r w:rsidR="00457CF1" w:rsidRPr="002B5709">
        <w:rPr>
          <w:b/>
        </w:rPr>
        <w:t xml:space="preserve"> </w:t>
      </w:r>
      <w:r w:rsidRPr="002B5709">
        <w:rPr>
          <w:b/>
        </w:rPr>
        <w:t xml:space="preserve">godine dostaviti na adresu elektronske pošte: </w:t>
      </w:r>
      <w:r w:rsidR="00651831" w:rsidRPr="002B5709">
        <w:rPr>
          <w:b/>
        </w:rPr>
        <w:t>pisarnica</w:t>
      </w:r>
      <w:r w:rsidRPr="002B5709">
        <w:rPr>
          <w:b/>
        </w:rPr>
        <w:t>@delnice.hr</w:t>
      </w:r>
    </w:p>
    <w:p w:rsidR="0083507C" w:rsidRPr="002B5709" w:rsidRDefault="0083507C" w:rsidP="0083507C"/>
    <w:p w:rsidR="006722D7" w:rsidRPr="002B5709" w:rsidRDefault="007119D9"/>
    <w:sectPr w:rsidR="006722D7" w:rsidRPr="002B5709" w:rsidSect="001E4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C71C5"/>
    <w:multiLevelType w:val="hybridMultilevel"/>
    <w:tmpl w:val="F34EB60A"/>
    <w:lvl w:ilvl="0" w:tplc="041A000F">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6C27396"/>
    <w:multiLevelType w:val="hybridMultilevel"/>
    <w:tmpl w:val="5D109BB0"/>
    <w:lvl w:ilvl="0" w:tplc="E940D76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8"/>
  <w:proofState w:spelling="clean" w:grammar="clean"/>
  <w:defaultTabStop w:val="708"/>
  <w:hyphenationZone w:val="425"/>
  <w:characterSpacingControl w:val="doNotCompress"/>
  <w:compat/>
  <w:rsids>
    <w:rsidRoot w:val="00CE0155"/>
    <w:rsid w:val="000364A0"/>
    <w:rsid w:val="001B5A33"/>
    <w:rsid w:val="001E4F98"/>
    <w:rsid w:val="00290622"/>
    <w:rsid w:val="002A02F0"/>
    <w:rsid w:val="002B5709"/>
    <w:rsid w:val="003A1F53"/>
    <w:rsid w:val="003C01A9"/>
    <w:rsid w:val="00420CCA"/>
    <w:rsid w:val="00423D43"/>
    <w:rsid w:val="004550AB"/>
    <w:rsid w:val="00457CF1"/>
    <w:rsid w:val="00520604"/>
    <w:rsid w:val="00552A29"/>
    <w:rsid w:val="00552A61"/>
    <w:rsid w:val="00581CB9"/>
    <w:rsid w:val="00651831"/>
    <w:rsid w:val="0067369A"/>
    <w:rsid w:val="00675FB6"/>
    <w:rsid w:val="007119D9"/>
    <w:rsid w:val="007503CB"/>
    <w:rsid w:val="007C6992"/>
    <w:rsid w:val="0083221D"/>
    <w:rsid w:val="0083507C"/>
    <w:rsid w:val="008B769A"/>
    <w:rsid w:val="00964CED"/>
    <w:rsid w:val="0099779C"/>
    <w:rsid w:val="00AA1B00"/>
    <w:rsid w:val="00AB28DD"/>
    <w:rsid w:val="00AC404B"/>
    <w:rsid w:val="00AD0630"/>
    <w:rsid w:val="00B15D4E"/>
    <w:rsid w:val="00BF561B"/>
    <w:rsid w:val="00C35EE8"/>
    <w:rsid w:val="00C40BC6"/>
    <w:rsid w:val="00C92212"/>
    <w:rsid w:val="00CE0155"/>
    <w:rsid w:val="00D26161"/>
    <w:rsid w:val="00D63829"/>
    <w:rsid w:val="00DA7E83"/>
    <w:rsid w:val="00E90DFA"/>
    <w:rsid w:val="00FE445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7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1B"/>
    <w:rPr>
      <w:rFonts w:ascii="Segoe UI" w:eastAsia="Times New Roman" w:hAnsi="Segoe UI" w:cs="Segoe UI"/>
      <w:sz w:val="18"/>
      <w:szCs w:val="18"/>
      <w:lang w:eastAsia="hr-HR"/>
    </w:rPr>
  </w:style>
  <w:style w:type="paragraph" w:styleId="NoSpacing">
    <w:name w:val="No Spacing"/>
    <w:uiPriority w:val="1"/>
    <w:qFormat/>
    <w:rsid w:val="007503CB"/>
    <w:pPr>
      <w:spacing w:after="0" w:line="240" w:lineRule="auto"/>
    </w:pPr>
  </w:style>
  <w:style w:type="paragraph" w:styleId="ListParagraph">
    <w:name w:val="List Paragraph"/>
    <w:basedOn w:val="Normal"/>
    <w:uiPriority w:val="34"/>
    <w:qFormat/>
    <w:rsid w:val="009977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27B77-E69A-45FE-83E1-7C57B670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Grad Delnice</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Majnarić, MBA</dc:creator>
  <cp:keywords/>
  <dc:description/>
  <cp:lastModifiedBy>Knežević</cp:lastModifiedBy>
  <cp:revision>4</cp:revision>
  <cp:lastPrinted>2016-09-19T08:08:00Z</cp:lastPrinted>
  <dcterms:created xsi:type="dcterms:W3CDTF">2023-07-25T09:34:00Z</dcterms:created>
  <dcterms:modified xsi:type="dcterms:W3CDTF">2023-08-16T08:36:00Z</dcterms:modified>
</cp:coreProperties>
</file>