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96" w:rsidRPr="00215DEA" w:rsidRDefault="00AD3396" w:rsidP="00215DEA">
      <w:pPr>
        <w:pStyle w:val="Bezproreda"/>
        <w:rPr>
          <w:rFonts w:ascii="Times New Roman" w:hAnsi="Times New Roman" w:cs="Times New Roman"/>
          <w:sz w:val="24"/>
        </w:rPr>
      </w:pPr>
      <w:r w:rsidRPr="00AD3396">
        <w:t xml:space="preserve">Na temelju članka 48. Zakona o lokalnoj i područnoj (regionalnoj) samoupravi  (NN 33/01, 60/01, 129/05, 109/07, 125/08,36/09, 150/11, 144/12, 19/13-pročišćeni tekst,137/15, 123/17, 98/19, 144/20), </w:t>
      </w:r>
      <w:r w:rsidRPr="00AD3396">
        <w:rPr>
          <w:rFonts w:eastAsia="Times New Roman"/>
          <w:color w:val="000000"/>
          <w:lang w:eastAsia="hr-HR"/>
        </w:rPr>
        <w:t>članka 4. Odluke o davanju u zakup i kupoprodaji poslovnog prostora u vlasništvu Grada Delnica ( SN PGŽ 46/11</w:t>
      </w:r>
      <w:r>
        <w:rPr>
          <w:rFonts w:eastAsia="Times New Roman"/>
          <w:color w:val="000000"/>
          <w:lang w:eastAsia="hr-HR"/>
        </w:rPr>
        <w:t>,</w:t>
      </w:r>
      <w:r w:rsidRPr="00AD3396">
        <w:rPr>
          <w:rFonts w:eastAsia="Times New Roman"/>
          <w:color w:val="000000"/>
          <w:lang w:eastAsia="hr-HR"/>
        </w:rPr>
        <w:t xml:space="preserve"> SN GD 3/21,  10/21), </w:t>
      </w:r>
      <w:r w:rsidRPr="00AD3396">
        <w:t xml:space="preserve">članka 60. Statuta Grada </w:t>
      </w:r>
      <w:r w:rsidRPr="00215DEA">
        <w:rPr>
          <w:rFonts w:ascii="Times New Roman" w:hAnsi="Times New Roman" w:cs="Times New Roman"/>
          <w:sz w:val="24"/>
        </w:rPr>
        <w:t xml:space="preserve">Delnica (SN GD 2/21) Gradonačelnica Grada Delnica donosi </w:t>
      </w:r>
    </w:p>
    <w:p w:rsidR="00215DEA" w:rsidRDefault="00215DEA" w:rsidP="00215DEA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</w:pPr>
    </w:p>
    <w:p w:rsidR="00AD3396" w:rsidRDefault="00215DEA" w:rsidP="00215DEA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</w:pPr>
      <w:r w:rsidRPr="00215DEA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ODLUKU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 xml:space="preserve"> </w:t>
      </w:r>
      <w:r w:rsidRPr="00215DEA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O VISINI JEDINIČNE ZAKUPNINE ZA POSLOVNI PROSTOR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 xml:space="preserve"> </w:t>
      </w:r>
      <w:r w:rsidRPr="00215DEA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U VLASNIŠTVU GRADA DELNICA</w:t>
      </w:r>
    </w:p>
    <w:p w:rsidR="00215DEA" w:rsidRPr="00215DEA" w:rsidRDefault="00215DEA" w:rsidP="00215DEA">
      <w:pPr>
        <w:pStyle w:val="Bezproreda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AD3396" w:rsidRPr="00215DEA" w:rsidRDefault="00AD3396" w:rsidP="00215DEA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215DEA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Članak 1.</w:t>
      </w:r>
    </w:p>
    <w:p w:rsidR="00595863" w:rsidRPr="00215DEA" w:rsidRDefault="00595863" w:rsidP="00215DEA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 xml:space="preserve">(1) Visina jedinične zakupnine za poslovni prostor </w:t>
      </w:r>
      <w:r w:rsidR="000D3851" w:rsidRPr="00215DEA">
        <w:rPr>
          <w:rFonts w:ascii="Times New Roman" w:hAnsi="Times New Roman" w:cs="Times New Roman"/>
          <w:color w:val="000000"/>
          <w:sz w:val="24"/>
        </w:rPr>
        <w:t xml:space="preserve">u vlasništvu Grada Delnica </w:t>
      </w:r>
      <w:r w:rsidRPr="00215DEA">
        <w:rPr>
          <w:rFonts w:ascii="Times New Roman" w:hAnsi="Times New Roman" w:cs="Times New Roman"/>
          <w:color w:val="000000"/>
          <w:sz w:val="24"/>
        </w:rPr>
        <w:t>određuje se po 1 m</w:t>
      </w:r>
      <w:r w:rsidRPr="00215DEA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215DEA">
        <w:rPr>
          <w:rFonts w:ascii="Times New Roman" w:hAnsi="Times New Roman" w:cs="Times New Roman"/>
          <w:color w:val="000000"/>
          <w:sz w:val="24"/>
        </w:rPr>
        <w:t> korisne površine, prema zoni u kojoj se poslovni prostor nalazi i iznosi:</w:t>
      </w:r>
    </w:p>
    <w:p w:rsidR="00595863" w:rsidRPr="00215DEA" w:rsidRDefault="00595863" w:rsidP="00215DEA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I. zona . . . . . . . . . . . . . . . . . . . . . . . . . 60,00 kn/m</w:t>
      </w:r>
      <w:r w:rsidRPr="00215DEA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215DEA">
        <w:rPr>
          <w:rFonts w:ascii="Times New Roman" w:hAnsi="Times New Roman" w:cs="Times New Roman"/>
          <w:color w:val="000000"/>
          <w:sz w:val="24"/>
        </w:rPr>
        <w:t> mjesečno</w:t>
      </w:r>
    </w:p>
    <w:p w:rsidR="00595863" w:rsidRPr="00215DEA" w:rsidRDefault="00595863" w:rsidP="00215DEA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II. zona . . . . . . . . . . . . . . . . . . . . . . . . 30,00 kn/m</w:t>
      </w:r>
      <w:r w:rsidRPr="00215DEA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215DEA">
        <w:rPr>
          <w:rFonts w:ascii="Times New Roman" w:hAnsi="Times New Roman" w:cs="Times New Roman"/>
          <w:color w:val="000000"/>
          <w:sz w:val="24"/>
        </w:rPr>
        <w:t> mjesečno</w:t>
      </w:r>
    </w:p>
    <w:p w:rsidR="00595863" w:rsidRPr="00215DEA" w:rsidRDefault="00595863" w:rsidP="00215DEA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III. zona . . . . . . . . . . . . . . . . . . . . . . . 18,00 kn/m</w:t>
      </w:r>
      <w:r w:rsidRPr="00215DEA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215DEA">
        <w:rPr>
          <w:rFonts w:ascii="Times New Roman" w:hAnsi="Times New Roman" w:cs="Times New Roman"/>
          <w:color w:val="000000"/>
          <w:sz w:val="24"/>
        </w:rPr>
        <w:t> mjesečno</w:t>
      </w:r>
    </w:p>
    <w:p w:rsidR="00595863" w:rsidRPr="00215DEA" w:rsidRDefault="00595863" w:rsidP="00215DEA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IV. zona . . . . . . . . . . . . . . . . . . . . . . . 15,00 kn/m</w:t>
      </w:r>
      <w:r w:rsidRPr="00215DEA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215DEA">
        <w:rPr>
          <w:rFonts w:ascii="Times New Roman" w:hAnsi="Times New Roman" w:cs="Times New Roman"/>
          <w:color w:val="000000"/>
          <w:sz w:val="24"/>
        </w:rPr>
        <w:t> mjesečno</w:t>
      </w:r>
    </w:p>
    <w:p w:rsidR="00595863" w:rsidRPr="00215DEA" w:rsidRDefault="00595863" w:rsidP="00215DEA">
      <w:pPr>
        <w:pStyle w:val="Bezproreda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15DEA">
        <w:rPr>
          <w:rFonts w:ascii="Times New Roman" w:hAnsi="Times New Roman" w:cs="Times New Roman"/>
          <w:color w:val="000000"/>
          <w:sz w:val="24"/>
          <w:shd w:val="clear" w:color="auto" w:fill="FFFFFF"/>
        </w:rPr>
        <w:t>(2) Za određivanje granica zona iz st. 1. ovog članka primjenjuju se granice zona utvrđene Odlukom o komunalnoj naknadi.</w:t>
      </w:r>
    </w:p>
    <w:p w:rsidR="00215DEA" w:rsidRDefault="00215DEA" w:rsidP="00215DEA">
      <w:pPr>
        <w:pStyle w:val="Bezproreda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p w:rsidR="00595863" w:rsidRPr="00215DEA" w:rsidRDefault="00595863" w:rsidP="00215DEA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215DEA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Članak 2.</w:t>
      </w:r>
    </w:p>
    <w:p w:rsidR="00595863" w:rsidRPr="00215DEA" w:rsidRDefault="00595863" w:rsidP="00215DEA">
      <w:pPr>
        <w:pStyle w:val="Bezproreda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215DEA">
        <w:rPr>
          <w:rFonts w:ascii="Times New Roman" w:hAnsi="Times New Roman" w:cs="Times New Roman"/>
          <w:color w:val="000000"/>
          <w:sz w:val="24"/>
          <w:shd w:val="clear" w:color="auto" w:fill="FFFFFF"/>
        </w:rPr>
        <w:t>Visina jedinične zakupnine za poslovni prostor od posebnog značaja za stanovništvo s područja Grada Delnica u kojem se</w:t>
      </w:r>
      <w:r w:rsidRPr="00215DEA">
        <w:rPr>
          <w:rFonts w:ascii="Times New Roman" w:hAnsi="Times New Roman" w:cs="Times New Roman"/>
          <w:color w:val="000000"/>
          <w:sz w:val="24"/>
        </w:rPr>
        <w:t xml:space="preserve">  obavljaju deficitarne i/ili tradicijske djelatnosti lokalnog značaja (npr. deficitarna/ tradicijska uslužna i proizvodna djelatnosti, djelatnost zdravstvene zaštite, socijalne skrbi,  kao i prostor garaže, garažno mjesto, skladišni prostori  i sl.)“ prema zoni u kojoj se poslovni prostor nalazi iznosi:</w:t>
      </w:r>
    </w:p>
    <w:p w:rsidR="00595863" w:rsidRPr="00215DEA" w:rsidRDefault="00595863" w:rsidP="00215DEA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I. zona ………………………………… 36,00 kn/m2 mjesečno</w:t>
      </w:r>
    </w:p>
    <w:p w:rsidR="00595863" w:rsidRPr="00215DEA" w:rsidRDefault="00595863" w:rsidP="00215DEA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II. z</w:t>
      </w:r>
      <w:r w:rsidR="000D3851" w:rsidRPr="00215DEA">
        <w:rPr>
          <w:rFonts w:ascii="Times New Roman" w:hAnsi="Times New Roman" w:cs="Times New Roman"/>
          <w:color w:val="000000"/>
          <w:sz w:val="24"/>
        </w:rPr>
        <w:t>ona …………………………………</w:t>
      </w:r>
      <w:r w:rsidRPr="00215DEA">
        <w:rPr>
          <w:rFonts w:ascii="Times New Roman" w:hAnsi="Times New Roman" w:cs="Times New Roman"/>
          <w:color w:val="000000"/>
          <w:sz w:val="24"/>
        </w:rPr>
        <w:t>18,00 kn/m2 mjesečno</w:t>
      </w:r>
    </w:p>
    <w:p w:rsidR="00595863" w:rsidRPr="00215DEA" w:rsidRDefault="00595863" w:rsidP="00215DEA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 xml:space="preserve">III. </w:t>
      </w:r>
      <w:r w:rsidR="000D3851" w:rsidRPr="00215DEA">
        <w:rPr>
          <w:rFonts w:ascii="Times New Roman" w:hAnsi="Times New Roman" w:cs="Times New Roman"/>
          <w:color w:val="000000"/>
          <w:sz w:val="24"/>
        </w:rPr>
        <w:t>zona …………………………</w:t>
      </w:r>
      <w:r w:rsidRPr="00215DEA">
        <w:rPr>
          <w:rFonts w:ascii="Times New Roman" w:hAnsi="Times New Roman" w:cs="Times New Roman"/>
          <w:color w:val="000000"/>
          <w:sz w:val="24"/>
        </w:rPr>
        <w:t>11,00 kn/m2 mjesečno</w:t>
      </w:r>
    </w:p>
    <w:p w:rsidR="00595863" w:rsidRPr="00215DEA" w:rsidRDefault="000D3851" w:rsidP="00215DEA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IV. zona……………………………</w:t>
      </w:r>
      <w:r w:rsidR="00595863" w:rsidRPr="00215DEA">
        <w:rPr>
          <w:rFonts w:ascii="Times New Roman" w:hAnsi="Times New Roman" w:cs="Times New Roman"/>
          <w:color w:val="000000"/>
          <w:sz w:val="24"/>
        </w:rPr>
        <w:t>9,00 kn/m2 mjesečno</w:t>
      </w:r>
    </w:p>
    <w:p w:rsidR="00215DEA" w:rsidRDefault="00215DEA" w:rsidP="00215DEA">
      <w:pPr>
        <w:pStyle w:val="Bezproreda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p w:rsidR="00595863" w:rsidRPr="00215DEA" w:rsidRDefault="00595863" w:rsidP="00215DEA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215DEA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Članak 3.</w:t>
      </w:r>
    </w:p>
    <w:p w:rsidR="00595863" w:rsidRPr="00215DEA" w:rsidRDefault="00BD135A" w:rsidP="00215DEA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(1)</w:t>
      </w:r>
      <w:r w:rsidR="000D3851" w:rsidRPr="00215DEA">
        <w:rPr>
          <w:rFonts w:ascii="Times New Roman" w:hAnsi="Times New Roman" w:cs="Times New Roman"/>
          <w:color w:val="000000"/>
          <w:sz w:val="24"/>
        </w:rPr>
        <w:t xml:space="preserve"> </w:t>
      </w:r>
      <w:r w:rsidR="00595863" w:rsidRPr="00215DEA">
        <w:rPr>
          <w:rFonts w:ascii="Times New Roman" w:hAnsi="Times New Roman" w:cs="Times New Roman"/>
          <w:color w:val="000000"/>
          <w:sz w:val="24"/>
        </w:rPr>
        <w:t xml:space="preserve">Visina zakupnine za poslovni prostor iz </w:t>
      </w:r>
      <w:r w:rsidRPr="00215DEA">
        <w:rPr>
          <w:rFonts w:ascii="Times New Roman" w:hAnsi="Times New Roman" w:cs="Times New Roman"/>
          <w:color w:val="000000"/>
          <w:sz w:val="24"/>
        </w:rPr>
        <w:t>č</w:t>
      </w:r>
      <w:r w:rsidR="00595863" w:rsidRPr="00215DEA">
        <w:rPr>
          <w:rFonts w:ascii="Times New Roman" w:hAnsi="Times New Roman" w:cs="Times New Roman"/>
          <w:color w:val="000000"/>
          <w:sz w:val="24"/>
        </w:rPr>
        <w:t xml:space="preserve">lanka 1. </w:t>
      </w:r>
      <w:r w:rsidRPr="00215DEA">
        <w:rPr>
          <w:rFonts w:ascii="Times New Roman" w:hAnsi="Times New Roman" w:cs="Times New Roman"/>
          <w:color w:val="000000"/>
          <w:sz w:val="24"/>
        </w:rPr>
        <w:t xml:space="preserve"> i  članka 2. ove Odluke,</w:t>
      </w:r>
      <w:r w:rsidR="00595863" w:rsidRPr="00215DEA">
        <w:rPr>
          <w:rFonts w:ascii="Times New Roman" w:hAnsi="Times New Roman" w:cs="Times New Roman"/>
          <w:color w:val="000000"/>
          <w:sz w:val="24"/>
        </w:rPr>
        <w:t xml:space="preserve">  </w:t>
      </w:r>
      <w:r w:rsidRPr="00215DEA">
        <w:rPr>
          <w:rFonts w:ascii="Times New Roman" w:hAnsi="Times New Roman" w:cs="Times New Roman"/>
          <w:color w:val="000000"/>
          <w:sz w:val="24"/>
        </w:rPr>
        <w:t>neto korisne površine</w:t>
      </w:r>
      <w:r w:rsidR="000D3851" w:rsidRPr="00215DEA">
        <w:rPr>
          <w:rFonts w:ascii="Times New Roman" w:hAnsi="Times New Roman" w:cs="Times New Roman"/>
          <w:color w:val="000000"/>
          <w:sz w:val="24"/>
        </w:rPr>
        <w:t xml:space="preserve"> do</w:t>
      </w:r>
      <w:r w:rsidRPr="00215DEA">
        <w:rPr>
          <w:rFonts w:ascii="Times New Roman" w:hAnsi="Times New Roman" w:cs="Times New Roman"/>
          <w:color w:val="000000"/>
          <w:sz w:val="24"/>
        </w:rPr>
        <w:t xml:space="preserve"> 200 m2, </w:t>
      </w:r>
      <w:r w:rsidR="00595863" w:rsidRPr="00215DEA">
        <w:rPr>
          <w:rFonts w:ascii="Times New Roman" w:hAnsi="Times New Roman" w:cs="Times New Roman"/>
          <w:color w:val="000000"/>
          <w:sz w:val="24"/>
        </w:rPr>
        <w:t xml:space="preserve">za </w:t>
      </w:r>
      <w:r w:rsidRPr="00215DEA">
        <w:rPr>
          <w:rFonts w:ascii="Times New Roman" w:hAnsi="Times New Roman" w:cs="Times New Roman"/>
          <w:color w:val="000000"/>
          <w:sz w:val="24"/>
        </w:rPr>
        <w:t xml:space="preserve"> </w:t>
      </w:r>
      <w:r w:rsidR="00595863" w:rsidRPr="00215DEA">
        <w:rPr>
          <w:rFonts w:ascii="Times New Roman" w:hAnsi="Times New Roman" w:cs="Times New Roman"/>
          <w:color w:val="000000"/>
          <w:sz w:val="24"/>
        </w:rPr>
        <w:t>koji ne postoji interes zasnivanja zakupa, odnosno poslovni prostor je zatvoren u neprekidnom razdoblju</w:t>
      </w:r>
      <w:r w:rsidRPr="00215DEA">
        <w:rPr>
          <w:rFonts w:ascii="Times New Roman" w:hAnsi="Times New Roman" w:cs="Times New Roman"/>
          <w:color w:val="000000"/>
          <w:sz w:val="24"/>
        </w:rPr>
        <w:t xml:space="preserve"> od</w:t>
      </w:r>
      <w:r w:rsidR="00595863" w:rsidRPr="00215DEA">
        <w:rPr>
          <w:rFonts w:ascii="Times New Roman" w:hAnsi="Times New Roman" w:cs="Times New Roman"/>
          <w:color w:val="000000"/>
          <w:sz w:val="24"/>
        </w:rPr>
        <w:t xml:space="preserve"> jedne  godine i duže, umanjuje se</w:t>
      </w:r>
      <w:r w:rsidRPr="00215DEA">
        <w:rPr>
          <w:rFonts w:ascii="Times New Roman" w:hAnsi="Times New Roman" w:cs="Times New Roman"/>
          <w:color w:val="000000"/>
          <w:sz w:val="24"/>
        </w:rPr>
        <w:t xml:space="preserve"> zakupnina</w:t>
      </w:r>
      <w:r w:rsidR="00595863" w:rsidRPr="00215DEA">
        <w:rPr>
          <w:rFonts w:ascii="Times New Roman" w:hAnsi="Times New Roman" w:cs="Times New Roman"/>
          <w:color w:val="000000"/>
          <w:sz w:val="24"/>
        </w:rPr>
        <w:t xml:space="preserve"> za 40 % od zakupnine utvrđene </w:t>
      </w:r>
      <w:r w:rsidR="000D3851" w:rsidRPr="00215DEA">
        <w:rPr>
          <w:rFonts w:ascii="Times New Roman" w:hAnsi="Times New Roman" w:cs="Times New Roman"/>
          <w:color w:val="000000"/>
          <w:sz w:val="24"/>
        </w:rPr>
        <w:t>u članku 1. i članku 2. ove Odluke.</w:t>
      </w:r>
      <w:r w:rsidR="00595863" w:rsidRPr="00215DEA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95863" w:rsidRPr="00215DEA" w:rsidRDefault="00BD135A" w:rsidP="00215DEA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 xml:space="preserve">(2) </w:t>
      </w:r>
      <w:r w:rsidR="00595863" w:rsidRPr="00215DEA">
        <w:rPr>
          <w:rFonts w:ascii="Times New Roman" w:hAnsi="Times New Roman" w:cs="Times New Roman"/>
          <w:color w:val="000000"/>
          <w:sz w:val="24"/>
        </w:rPr>
        <w:t xml:space="preserve">Zakupnina za poslovni prostor iz st. </w:t>
      </w:r>
      <w:r w:rsidRPr="00215DEA">
        <w:rPr>
          <w:rFonts w:ascii="Times New Roman" w:hAnsi="Times New Roman" w:cs="Times New Roman"/>
          <w:color w:val="000000"/>
          <w:sz w:val="24"/>
        </w:rPr>
        <w:t>1</w:t>
      </w:r>
      <w:r w:rsidR="00913A98" w:rsidRPr="00215DEA">
        <w:rPr>
          <w:rFonts w:ascii="Times New Roman" w:hAnsi="Times New Roman" w:cs="Times New Roman"/>
          <w:color w:val="000000"/>
          <w:sz w:val="24"/>
        </w:rPr>
        <w:t>. ovog članka a nalazi se u II.</w:t>
      </w:r>
      <w:r w:rsidR="00595863" w:rsidRPr="00215DEA">
        <w:rPr>
          <w:rFonts w:ascii="Times New Roman" w:hAnsi="Times New Roman" w:cs="Times New Roman"/>
          <w:color w:val="000000"/>
          <w:sz w:val="24"/>
        </w:rPr>
        <w:t>,</w:t>
      </w:r>
      <w:r w:rsidR="00913A98" w:rsidRPr="00215DEA">
        <w:rPr>
          <w:rFonts w:ascii="Times New Roman" w:hAnsi="Times New Roman" w:cs="Times New Roman"/>
          <w:color w:val="000000"/>
          <w:sz w:val="24"/>
        </w:rPr>
        <w:t xml:space="preserve"> III. I IV. Zoni </w:t>
      </w:r>
      <w:r w:rsidR="00595863" w:rsidRPr="00215DEA">
        <w:rPr>
          <w:rFonts w:ascii="Times New Roman" w:hAnsi="Times New Roman" w:cs="Times New Roman"/>
          <w:color w:val="000000"/>
          <w:sz w:val="24"/>
        </w:rPr>
        <w:t>umanjuje se za dodatnih 15% tijekom zime, odnosno od 1. studenoga do 1. ožujka.</w:t>
      </w:r>
    </w:p>
    <w:p w:rsidR="00215DEA" w:rsidRDefault="00215DEA" w:rsidP="00215DEA">
      <w:pPr>
        <w:pStyle w:val="Bezproreda"/>
        <w:rPr>
          <w:rFonts w:ascii="Times New Roman" w:hAnsi="Times New Roman" w:cs="Times New Roman"/>
          <w:b/>
          <w:sz w:val="24"/>
        </w:rPr>
      </w:pPr>
    </w:p>
    <w:p w:rsidR="00BD135A" w:rsidRPr="00215DEA" w:rsidRDefault="00BD135A" w:rsidP="00215DEA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215DEA">
        <w:rPr>
          <w:rFonts w:ascii="Times New Roman" w:hAnsi="Times New Roman" w:cs="Times New Roman"/>
          <w:b/>
          <w:sz w:val="24"/>
        </w:rPr>
        <w:t>Članak 4.</w:t>
      </w:r>
    </w:p>
    <w:p w:rsidR="00BD135A" w:rsidRPr="00215DEA" w:rsidRDefault="00BD135A" w:rsidP="00215DEA">
      <w:pPr>
        <w:pStyle w:val="Bezproreda"/>
        <w:rPr>
          <w:rFonts w:ascii="Times New Roman" w:hAnsi="Times New Roman" w:cs="Times New Roman"/>
          <w:sz w:val="24"/>
        </w:rPr>
      </w:pPr>
      <w:r w:rsidRPr="00215DEA">
        <w:rPr>
          <w:rFonts w:ascii="Times New Roman" w:hAnsi="Times New Roman" w:cs="Times New Roman"/>
          <w:sz w:val="24"/>
        </w:rPr>
        <w:t>Visina zakupnine za poslovni prostor neto korisne površine veće od 200 m2, za koji ne postoji interes zasnivanja zakupa, odnosno poslovni prostor je zatvoren u neprekidnom razdoblju dužem od jedne godine, zakupnina se umanjuje se za 60 % prema utvrđenim zonama Grada definiranim Odlukom o komunalnoj naknadi.</w:t>
      </w:r>
    </w:p>
    <w:p w:rsidR="00215DEA" w:rsidRDefault="00215DEA" w:rsidP="00215DEA">
      <w:pPr>
        <w:pStyle w:val="Bezproreda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BD135A" w:rsidRPr="00215DEA" w:rsidRDefault="00BD135A" w:rsidP="00215DEA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215DEA">
        <w:rPr>
          <w:rFonts w:ascii="Times New Roman" w:eastAsia="Times New Roman" w:hAnsi="Times New Roman" w:cs="Times New Roman"/>
          <w:b/>
          <w:sz w:val="24"/>
          <w:lang w:eastAsia="hr-HR"/>
        </w:rPr>
        <w:t>Članak 5.</w:t>
      </w:r>
    </w:p>
    <w:p w:rsidR="00A727CC" w:rsidRPr="00215DEA" w:rsidRDefault="00A727CC" w:rsidP="00215DEA">
      <w:pPr>
        <w:pStyle w:val="Bezproreda"/>
        <w:rPr>
          <w:rFonts w:ascii="Times New Roman" w:hAnsi="Times New Roman" w:cs="Times New Roman"/>
          <w:sz w:val="24"/>
        </w:rPr>
      </w:pPr>
      <w:r w:rsidRPr="00215DEA">
        <w:rPr>
          <w:rFonts w:ascii="Times New Roman" w:hAnsi="Times New Roman" w:cs="Times New Roman"/>
          <w:sz w:val="24"/>
        </w:rPr>
        <w:t>Mjesečna zakupnina za poslovni prostor obračunava se umnoškom površine poslovnog prostora i visine jedinične zakupnine utvrđene ovom Odlukom.</w:t>
      </w:r>
    </w:p>
    <w:p w:rsidR="00215DEA" w:rsidRDefault="00215DEA" w:rsidP="00215DEA">
      <w:pPr>
        <w:pStyle w:val="Bezproreda"/>
        <w:rPr>
          <w:rFonts w:ascii="Times New Roman" w:hAnsi="Times New Roman" w:cs="Times New Roman"/>
          <w:b/>
          <w:color w:val="000000"/>
          <w:sz w:val="24"/>
        </w:rPr>
      </w:pPr>
    </w:p>
    <w:p w:rsidR="000D3851" w:rsidRPr="00215DEA" w:rsidRDefault="00A727CC" w:rsidP="00215DEA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15DEA">
        <w:rPr>
          <w:rFonts w:ascii="Times New Roman" w:hAnsi="Times New Roman" w:cs="Times New Roman"/>
          <w:b/>
          <w:color w:val="000000"/>
          <w:sz w:val="24"/>
        </w:rPr>
        <w:t xml:space="preserve">Članak </w:t>
      </w:r>
      <w:r w:rsidR="000D3851" w:rsidRPr="00215DEA">
        <w:rPr>
          <w:rFonts w:ascii="Times New Roman" w:hAnsi="Times New Roman" w:cs="Times New Roman"/>
          <w:b/>
          <w:color w:val="000000"/>
          <w:sz w:val="24"/>
        </w:rPr>
        <w:t>6</w:t>
      </w:r>
      <w:r w:rsidRPr="00215DEA">
        <w:rPr>
          <w:rFonts w:ascii="Times New Roman" w:hAnsi="Times New Roman" w:cs="Times New Roman"/>
          <w:b/>
          <w:color w:val="000000"/>
          <w:sz w:val="24"/>
        </w:rPr>
        <w:t>.</w:t>
      </w:r>
    </w:p>
    <w:p w:rsidR="00A727CC" w:rsidRPr="00215DEA" w:rsidRDefault="00A727CC" w:rsidP="00215DEA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lastRenderedPageBreak/>
        <w:t>Odluka o visini jedinične zakupnine za poslovni prostor u vlasništvu Grada Delnic</w:t>
      </w:r>
      <w:r w:rsidR="000D3851" w:rsidRPr="00215DEA">
        <w:rPr>
          <w:rFonts w:ascii="Times New Roman" w:hAnsi="Times New Roman" w:cs="Times New Roman"/>
          <w:color w:val="000000"/>
          <w:sz w:val="24"/>
        </w:rPr>
        <w:t>a</w:t>
      </w:r>
      <w:r w:rsidR="000D3851" w:rsidRPr="00215DEA">
        <w:rPr>
          <w:rFonts w:ascii="Times New Roman" w:hAnsi="Times New Roman" w:cs="Times New Roman"/>
          <w:color w:val="666666"/>
          <w:sz w:val="24"/>
        </w:rPr>
        <w:t xml:space="preserve"> </w:t>
      </w:r>
      <w:hyperlink r:id="rId5" w:tgtFrame="_blank" w:history="1">
        <w:r w:rsidR="000D3851" w:rsidRPr="00215DEA">
          <w:rPr>
            <w:rFonts w:ascii="Times New Roman" w:hAnsi="Times New Roman" w:cs="Times New Roman"/>
            <w:sz w:val="24"/>
            <w:bdr w:val="none" w:sz="0" w:space="0" w:color="auto" w:frame="1"/>
          </w:rPr>
          <w:t xml:space="preserve"> (SN PGŽ 43/07)</w:t>
        </w:r>
      </w:hyperlink>
      <w:r w:rsidR="000D3851" w:rsidRPr="00215DEA">
        <w:rPr>
          <w:rFonts w:ascii="Times New Roman" w:hAnsi="Times New Roman" w:cs="Times New Roman"/>
          <w:sz w:val="24"/>
        </w:rPr>
        <w:t> </w:t>
      </w:r>
      <w:hyperlink r:id="rId6" w:history="1">
        <w:r w:rsidR="000D3851" w:rsidRPr="00215DEA">
          <w:rPr>
            <w:rFonts w:ascii="Times New Roman" w:hAnsi="Times New Roman" w:cs="Times New Roman"/>
            <w:sz w:val="24"/>
            <w:bdr w:val="none" w:sz="0" w:space="0" w:color="auto" w:frame="1"/>
          </w:rPr>
          <w:t>(I. izmjena)</w:t>
        </w:r>
      </w:hyperlink>
      <w:r w:rsidR="000D3851" w:rsidRPr="00215DEA">
        <w:rPr>
          <w:rFonts w:ascii="Times New Roman" w:hAnsi="Times New Roman" w:cs="Times New Roman"/>
          <w:sz w:val="24"/>
        </w:rPr>
        <w:t> </w:t>
      </w:r>
      <w:hyperlink r:id="rId7" w:tgtFrame="_blank" w:history="1">
        <w:r w:rsidR="000D3851" w:rsidRPr="00215DEA">
          <w:rPr>
            <w:rFonts w:ascii="Times New Roman" w:hAnsi="Times New Roman" w:cs="Times New Roman"/>
            <w:sz w:val="24"/>
            <w:bdr w:val="none" w:sz="0" w:space="0" w:color="auto" w:frame="1"/>
          </w:rPr>
          <w:t>(SN PGŽ 23/14)</w:t>
        </w:r>
      </w:hyperlink>
      <w:r w:rsidR="000D3851" w:rsidRPr="00215DEA">
        <w:rPr>
          <w:rFonts w:ascii="Times New Roman" w:hAnsi="Times New Roman" w:cs="Times New Roman"/>
          <w:sz w:val="24"/>
        </w:rPr>
        <w:t> </w:t>
      </w:r>
      <w:hyperlink r:id="rId8" w:history="1">
        <w:r w:rsidR="000D3851" w:rsidRPr="00215DEA">
          <w:rPr>
            <w:rFonts w:ascii="Times New Roman" w:hAnsi="Times New Roman" w:cs="Times New Roman"/>
            <w:sz w:val="24"/>
            <w:bdr w:val="none" w:sz="0" w:space="0" w:color="auto" w:frame="1"/>
          </w:rPr>
          <w:t>(SN/GD 5/16)</w:t>
        </w:r>
      </w:hyperlink>
      <w:r w:rsidR="000D3851" w:rsidRPr="00215DEA">
        <w:rPr>
          <w:rFonts w:ascii="Times New Roman" w:hAnsi="Times New Roman" w:cs="Times New Roman"/>
          <w:sz w:val="24"/>
        </w:rPr>
        <w:t> </w:t>
      </w:r>
      <w:hyperlink r:id="rId9" w:history="1">
        <w:r w:rsidR="000D3851" w:rsidRPr="00215DEA">
          <w:rPr>
            <w:rFonts w:ascii="Times New Roman" w:hAnsi="Times New Roman" w:cs="Times New Roman"/>
            <w:sz w:val="24"/>
            <w:bdr w:val="none" w:sz="0" w:space="0" w:color="auto" w:frame="1"/>
          </w:rPr>
          <w:t>(SN GD 11/20)</w:t>
        </w:r>
      </w:hyperlink>
      <w:r w:rsidR="000D3851" w:rsidRPr="00215DEA">
        <w:rPr>
          <w:rFonts w:ascii="Times New Roman" w:hAnsi="Times New Roman" w:cs="Times New Roman"/>
          <w:color w:val="666666"/>
          <w:sz w:val="24"/>
        </w:rPr>
        <w:t xml:space="preserve"> </w:t>
      </w:r>
      <w:r w:rsidRPr="00215DEA">
        <w:rPr>
          <w:rFonts w:ascii="Times New Roman" w:hAnsi="Times New Roman" w:cs="Times New Roman"/>
          <w:color w:val="000000"/>
          <w:sz w:val="24"/>
        </w:rPr>
        <w:t>stavlja se izvan snage.</w:t>
      </w:r>
    </w:p>
    <w:p w:rsidR="00215DEA" w:rsidRDefault="00215DEA" w:rsidP="00215DEA">
      <w:pPr>
        <w:pStyle w:val="Bezproreda"/>
        <w:rPr>
          <w:rFonts w:ascii="Times New Roman" w:hAnsi="Times New Roman" w:cs="Times New Roman"/>
          <w:b/>
          <w:color w:val="000000"/>
          <w:sz w:val="24"/>
        </w:rPr>
      </w:pPr>
    </w:p>
    <w:p w:rsidR="00A727CC" w:rsidRPr="00215DEA" w:rsidRDefault="00A727CC" w:rsidP="00215DEA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15DEA">
        <w:rPr>
          <w:rFonts w:ascii="Times New Roman" w:hAnsi="Times New Roman" w:cs="Times New Roman"/>
          <w:b/>
          <w:color w:val="000000"/>
          <w:sz w:val="24"/>
        </w:rPr>
        <w:t>Članak</w:t>
      </w:r>
      <w:r w:rsidR="000D3851" w:rsidRPr="00215DEA">
        <w:rPr>
          <w:rFonts w:ascii="Times New Roman" w:hAnsi="Times New Roman" w:cs="Times New Roman"/>
          <w:b/>
          <w:color w:val="000000"/>
          <w:sz w:val="24"/>
        </w:rPr>
        <w:t xml:space="preserve"> 7</w:t>
      </w:r>
      <w:r w:rsidRPr="00215DEA">
        <w:rPr>
          <w:rFonts w:ascii="Times New Roman" w:hAnsi="Times New Roman" w:cs="Times New Roman"/>
          <w:b/>
          <w:color w:val="000000"/>
          <w:sz w:val="24"/>
        </w:rPr>
        <w:t>.</w:t>
      </w:r>
    </w:p>
    <w:p w:rsidR="00AD3396" w:rsidRPr="00215DEA" w:rsidRDefault="00A727CC" w:rsidP="00215DEA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Ova Odluka stupa na snagu dan</w:t>
      </w:r>
      <w:r w:rsidR="000D3851" w:rsidRPr="00215DEA">
        <w:rPr>
          <w:rFonts w:ascii="Times New Roman" w:hAnsi="Times New Roman" w:cs="Times New Roman"/>
          <w:color w:val="000000"/>
          <w:sz w:val="24"/>
        </w:rPr>
        <w:t xml:space="preserve">om donošenja i objavit će se u </w:t>
      </w:r>
      <w:r w:rsidR="00215DEA">
        <w:rPr>
          <w:rFonts w:ascii="Times New Roman" w:hAnsi="Times New Roman" w:cs="Times New Roman"/>
          <w:color w:val="000000"/>
          <w:sz w:val="24"/>
        </w:rPr>
        <w:t>„</w:t>
      </w:r>
      <w:r w:rsidRPr="00215DEA">
        <w:rPr>
          <w:rFonts w:ascii="Times New Roman" w:hAnsi="Times New Roman" w:cs="Times New Roman"/>
          <w:color w:val="000000"/>
          <w:sz w:val="24"/>
        </w:rPr>
        <w:t>Službenim novinama</w:t>
      </w:r>
      <w:r w:rsidR="000D3851" w:rsidRPr="00215DEA">
        <w:rPr>
          <w:rFonts w:ascii="Times New Roman" w:hAnsi="Times New Roman" w:cs="Times New Roman"/>
          <w:color w:val="000000"/>
          <w:sz w:val="24"/>
        </w:rPr>
        <w:t xml:space="preserve"> Grada  Delnica</w:t>
      </w:r>
      <w:r w:rsidR="00215DEA">
        <w:rPr>
          <w:rFonts w:ascii="Times New Roman" w:hAnsi="Times New Roman" w:cs="Times New Roman"/>
          <w:color w:val="000000"/>
          <w:sz w:val="24"/>
        </w:rPr>
        <w:t>“</w:t>
      </w:r>
      <w:r w:rsidR="000D3851" w:rsidRPr="00215DEA">
        <w:rPr>
          <w:rFonts w:ascii="Times New Roman" w:hAnsi="Times New Roman" w:cs="Times New Roman"/>
          <w:color w:val="000000"/>
          <w:sz w:val="24"/>
        </w:rPr>
        <w:t>.</w:t>
      </w:r>
    </w:p>
    <w:p w:rsidR="00215DEA" w:rsidRDefault="00215DEA" w:rsidP="00215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DEA" w:rsidRPr="00215DEA" w:rsidRDefault="00215DEA" w:rsidP="00215D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DEA">
        <w:rPr>
          <w:rFonts w:ascii="Times New Roman" w:eastAsia="Calibri" w:hAnsi="Times New Roman" w:cs="Times New Roman"/>
          <w:sz w:val="24"/>
          <w:szCs w:val="24"/>
        </w:rPr>
        <w:t>KLASA: 372-01/20-01/06</w:t>
      </w:r>
    </w:p>
    <w:p w:rsidR="00215DEA" w:rsidRPr="00215DEA" w:rsidRDefault="00215DEA" w:rsidP="00215D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DEA">
        <w:rPr>
          <w:rFonts w:ascii="Times New Roman" w:eastAsia="Calibri" w:hAnsi="Times New Roman" w:cs="Times New Roman"/>
          <w:sz w:val="24"/>
          <w:szCs w:val="24"/>
        </w:rPr>
        <w:t>URBROJ: 2170-6-40-4-22-2</w:t>
      </w:r>
    </w:p>
    <w:p w:rsidR="00215DEA" w:rsidRDefault="00215DEA" w:rsidP="00215D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DEA">
        <w:rPr>
          <w:rFonts w:ascii="Times New Roman" w:eastAsia="Calibri" w:hAnsi="Times New Roman" w:cs="Times New Roman"/>
          <w:sz w:val="24"/>
          <w:szCs w:val="24"/>
        </w:rPr>
        <w:t>Delnice, 1. rujna 2022.</w:t>
      </w:r>
      <w:r w:rsidRPr="00215DEA">
        <w:rPr>
          <w:rFonts w:ascii="Times New Roman" w:eastAsia="Calibri" w:hAnsi="Times New Roman" w:cs="Times New Roman"/>
          <w:sz w:val="24"/>
          <w:szCs w:val="24"/>
        </w:rPr>
        <w:t xml:space="preserve"> godine</w:t>
      </w:r>
    </w:p>
    <w:p w:rsidR="00215DEA" w:rsidRPr="00215DEA" w:rsidRDefault="00215DEA" w:rsidP="00215D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D3396" w:rsidRPr="00215DEA" w:rsidRDefault="00215DEA" w:rsidP="00AD339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215DEA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="000D3851" w:rsidRPr="00215DEA">
        <w:rPr>
          <w:rFonts w:ascii="Times New Roman" w:hAnsi="Times New Roman" w:cs="Times New Roman"/>
          <w:sz w:val="24"/>
          <w:szCs w:val="24"/>
          <w:lang w:eastAsia="hr-HR"/>
        </w:rPr>
        <w:t>radonačelnica</w:t>
      </w:r>
      <w:r w:rsidRPr="00215DEA">
        <w:rPr>
          <w:rFonts w:ascii="Times New Roman" w:hAnsi="Times New Roman" w:cs="Times New Roman"/>
          <w:sz w:val="24"/>
          <w:szCs w:val="24"/>
          <w:lang w:eastAsia="hr-HR"/>
        </w:rPr>
        <w:t xml:space="preserve"> Grada Delnica</w:t>
      </w:r>
    </w:p>
    <w:p w:rsidR="00AD3396" w:rsidRPr="00215DEA" w:rsidRDefault="000D3851" w:rsidP="00AD339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15DE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Katarina </w:t>
      </w:r>
      <w:r w:rsidR="003E7276" w:rsidRPr="00215DEA">
        <w:rPr>
          <w:rFonts w:ascii="Times New Roman" w:hAnsi="Times New Roman" w:cs="Times New Roman"/>
          <w:bCs/>
          <w:sz w:val="24"/>
          <w:szCs w:val="24"/>
          <w:lang w:eastAsia="hr-HR"/>
        </w:rPr>
        <w:t>Mi</w:t>
      </w:r>
      <w:r w:rsidR="00215DEA" w:rsidRPr="00215DEA">
        <w:rPr>
          <w:rFonts w:ascii="Times New Roman" w:hAnsi="Times New Roman" w:cs="Times New Roman"/>
          <w:bCs/>
          <w:sz w:val="24"/>
          <w:szCs w:val="24"/>
          <w:lang w:eastAsia="hr-HR"/>
        </w:rPr>
        <w:t>helčić, dipl.</w:t>
      </w:r>
      <w:r w:rsidRPr="00215DEA">
        <w:rPr>
          <w:rFonts w:ascii="Times New Roman" w:hAnsi="Times New Roman" w:cs="Times New Roman"/>
          <w:bCs/>
          <w:sz w:val="24"/>
          <w:szCs w:val="24"/>
          <w:lang w:eastAsia="hr-HR"/>
        </w:rPr>
        <w:t>ing.agr.</w:t>
      </w:r>
      <w:r w:rsidR="00215DEA" w:rsidRPr="00215DEA">
        <w:rPr>
          <w:rFonts w:ascii="Times New Roman" w:hAnsi="Times New Roman" w:cs="Times New Roman"/>
          <w:bCs/>
          <w:sz w:val="24"/>
          <w:szCs w:val="24"/>
          <w:lang w:eastAsia="hr-HR"/>
        </w:rPr>
        <w:t>, v.r.</w:t>
      </w:r>
    </w:p>
    <w:p w:rsidR="00AD3396" w:rsidRPr="000D3851" w:rsidRDefault="00AD3396">
      <w:pPr>
        <w:rPr>
          <w:rFonts w:ascii="Times New Roman" w:hAnsi="Times New Roman" w:cs="Times New Roman"/>
          <w:sz w:val="24"/>
          <w:szCs w:val="24"/>
        </w:rPr>
      </w:pPr>
    </w:p>
    <w:p w:rsidR="00AD3396" w:rsidRPr="000D3851" w:rsidRDefault="00AD3396">
      <w:pPr>
        <w:rPr>
          <w:rFonts w:ascii="Times New Roman" w:hAnsi="Times New Roman" w:cs="Times New Roman"/>
          <w:sz w:val="24"/>
          <w:szCs w:val="24"/>
        </w:rPr>
      </w:pPr>
    </w:p>
    <w:p w:rsidR="00AD3396" w:rsidRDefault="00AD3396"/>
    <w:p w:rsidR="00AD3396" w:rsidRDefault="00AD3396"/>
    <w:sectPr w:rsidR="00AD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20C05"/>
    <w:multiLevelType w:val="multilevel"/>
    <w:tmpl w:val="85D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96"/>
    <w:rsid w:val="000D3851"/>
    <w:rsid w:val="00112475"/>
    <w:rsid w:val="00215DEA"/>
    <w:rsid w:val="003E256E"/>
    <w:rsid w:val="003E7276"/>
    <w:rsid w:val="00595863"/>
    <w:rsid w:val="00725672"/>
    <w:rsid w:val="00913A98"/>
    <w:rsid w:val="00A727CC"/>
    <w:rsid w:val="00AD3396"/>
    <w:rsid w:val="00B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E38AD-257B-4D27-8894-9A84CE13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D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D3396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AD3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nice.hr/wp-content/uploads/2020/10/Odluka-o-III.-izmjeni-visine-zakupnine-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.pgz.hr/default.asp?Link=odluke&amp;id=30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nice.hr/DOKUMENTI_ODLUKE/2017_Odluka%20G%20o%20izmjeni%20visine%20zakupnine%201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n.pgz.hr/default.asp?Link=odluke&amp;id=133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lnice.hr/wp-content/uploads/2021/07/GRAD-47.-Odluka-o-IV.-izmjeni-Odluke-o-visini-zakupnine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3</cp:revision>
  <dcterms:created xsi:type="dcterms:W3CDTF">2023-03-14T09:37:00Z</dcterms:created>
  <dcterms:modified xsi:type="dcterms:W3CDTF">2023-03-22T12:53:00Z</dcterms:modified>
</cp:coreProperties>
</file>