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5C" w:rsidRDefault="00F34076" w:rsidP="0030675B">
      <w:pPr>
        <w:pStyle w:val="GrDe"/>
        <w:jc w:val="both"/>
      </w:pPr>
      <w:r>
        <w:t>Na temelju članka 76. Zakona o sportu (NN 71/06, 150/08, 124/10, 124/11, 68/12, 94/13, 85/15, 19/16, 98/19, 47/20, 77/20 i 133/20), članka 40. Statuta Grada Delnica (SN GD 2/21) Gradsko vijeće Grada Delnica na današnjoj sjednici donosi</w:t>
      </w:r>
    </w:p>
    <w:p w:rsidR="00F34076" w:rsidRDefault="00F34076" w:rsidP="0030675B">
      <w:pPr>
        <w:pStyle w:val="GrDe"/>
        <w:jc w:val="both"/>
      </w:pPr>
    </w:p>
    <w:p w:rsidR="00F34076" w:rsidRPr="0030675B" w:rsidRDefault="0030675B" w:rsidP="0030675B">
      <w:pPr>
        <w:pStyle w:val="GrDe"/>
        <w:jc w:val="center"/>
        <w:rPr>
          <w:b/>
        </w:rPr>
      </w:pPr>
      <w:r w:rsidRPr="0030675B">
        <w:rPr>
          <w:b/>
        </w:rPr>
        <w:t>PROGRAM JAVNIH POTREBA U SPORTU GRADA DELNICA ZA 2023. GODINU</w:t>
      </w:r>
    </w:p>
    <w:p w:rsidR="00F34076" w:rsidRPr="0030675B" w:rsidRDefault="00F34076" w:rsidP="0030675B">
      <w:pPr>
        <w:pStyle w:val="GrDe"/>
        <w:jc w:val="center"/>
        <w:rPr>
          <w:b/>
        </w:rPr>
      </w:pPr>
    </w:p>
    <w:p w:rsidR="00F34076" w:rsidRPr="0030675B" w:rsidRDefault="00F34076" w:rsidP="0030675B">
      <w:pPr>
        <w:pStyle w:val="GrDe"/>
        <w:jc w:val="center"/>
        <w:rPr>
          <w:b/>
        </w:rPr>
      </w:pPr>
      <w:r w:rsidRPr="0030675B">
        <w:rPr>
          <w:b/>
        </w:rPr>
        <w:t>Članak 1.</w:t>
      </w:r>
    </w:p>
    <w:p w:rsidR="00F34076" w:rsidRDefault="0030675B" w:rsidP="0030675B">
      <w:pPr>
        <w:pStyle w:val="GrDe"/>
        <w:jc w:val="both"/>
      </w:pPr>
      <w:r>
        <w:t>Programom javnih potreba u sportu Grada Delnica za 2023. godinu (u daljnjem tekstu: Program)</w:t>
      </w:r>
      <w:r w:rsidR="00431AF9">
        <w:t>,</w:t>
      </w:r>
      <w:r>
        <w:t xml:space="preserve"> u skladu sa Zakonom o sportu</w:t>
      </w:r>
      <w:r w:rsidR="00431AF9">
        <w:t>, utvrđuju</w:t>
      </w:r>
      <w:r>
        <w:t xml:space="preserve"> se aktivnosti, poslovi i djelatnosti u sportu od značaja za Grad Delnice, </w:t>
      </w:r>
      <w:r w:rsidR="00431AF9">
        <w:t>za koje se sredstva planiraju u proračunu Grada Delnica.</w:t>
      </w:r>
    </w:p>
    <w:p w:rsidR="00431AF9" w:rsidRDefault="00431AF9" w:rsidP="0030675B">
      <w:pPr>
        <w:pStyle w:val="GrDe"/>
        <w:jc w:val="both"/>
      </w:pPr>
      <w:r>
        <w:t>Programom se stvaraju uvjeti za zadovoljenje potreba u sljedećim aktivnostima:</w:t>
      </w:r>
    </w:p>
    <w:p w:rsidR="00431AF9" w:rsidRDefault="00431AF9" w:rsidP="00431AF9">
      <w:pPr>
        <w:pStyle w:val="GrDe"/>
        <w:numPr>
          <w:ilvl w:val="0"/>
          <w:numId w:val="1"/>
        </w:numPr>
        <w:jc w:val="both"/>
      </w:pPr>
      <w:r>
        <w:t>poticanje i promicanje sporta,</w:t>
      </w:r>
    </w:p>
    <w:p w:rsidR="00431AF9" w:rsidRDefault="00431AF9" w:rsidP="00431AF9">
      <w:pPr>
        <w:pStyle w:val="GrDe"/>
        <w:numPr>
          <w:ilvl w:val="0"/>
          <w:numId w:val="1"/>
        </w:numPr>
        <w:jc w:val="both"/>
      </w:pPr>
      <w:r>
        <w:t>provođenje sportskih aktivnosti djece, mladeži i studenata,</w:t>
      </w:r>
    </w:p>
    <w:p w:rsidR="00431AF9" w:rsidRDefault="00431AF9" w:rsidP="00431AF9">
      <w:pPr>
        <w:pStyle w:val="GrDe"/>
        <w:numPr>
          <w:ilvl w:val="0"/>
          <w:numId w:val="1"/>
        </w:numPr>
        <w:jc w:val="both"/>
      </w:pPr>
      <w:r>
        <w:t>djelovanje sportskih udruga i Sportske zajednice,</w:t>
      </w:r>
    </w:p>
    <w:p w:rsidR="00431AF9" w:rsidRDefault="00431AF9" w:rsidP="00431AF9">
      <w:pPr>
        <w:pStyle w:val="GrDe"/>
        <w:numPr>
          <w:ilvl w:val="0"/>
          <w:numId w:val="1"/>
        </w:numPr>
        <w:jc w:val="both"/>
      </w:pPr>
      <w:r>
        <w:t>pripreme sportaša, domaća i međunarodna natjecanja te zdravstvena zaštita sportaša,</w:t>
      </w:r>
    </w:p>
    <w:p w:rsidR="00431AF9" w:rsidRDefault="00431AF9" w:rsidP="00431AF9">
      <w:pPr>
        <w:pStyle w:val="GrDe"/>
        <w:numPr>
          <w:ilvl w:val="0"/>
          <w:numId w:val="1"/>
        </w:numPr>
        <w:jc w:val="both"/>
      </w:pPr>
      <w:r>
        <w:t>sportsko-rekreacijske aktivnosti građana,</w:t>
      </w:r>
    </w:p>
    <w:p w:rsidR="00381D84" w:rsidRDefault="00381D84" w:rsidP="00381D84">
      <w:pPr>
        <w:pStyle w:val="GrDe"/>
        <w:numPr>
          <w:ilvl w:val="0"/>
          <w:numId w:val="1"/>
        </w:numPr>
        <w:jc w:val="both"/>
      </w:pPr>
      <w:r>
        <w:t>provođenje sportskih aktivnosti osoba s invaliditetom,</w:t>
      </w:r>
    </w:p>
    <w:p w:rsidR="00431AF9" w:rsidRDefault="00431AF9" w:rsidP="00431AF9">
      <w:pPr>
        <w:pStyle w:val="GrDe"/>
        <w:numPr>
          <w:ilvl w:val="0"/>
          <w:numId w:val="1"/>
        </w:numPr>
        <w:jc w:val="both"/>
      </w:pPr>
      <w:r>
        <w:t>organiziranje tradicionalnih</w:t>
      </w:r>
      <w:r w:rsidR="00381D84">
        <w:t xml:space="preserve"> i prigodnih sportskih priredbi,</w:t>
      </w:r>
    </w:p>
    <w:p w:rsidR="00381D84" w:rsidRDefault="00381D84" w:rsidP="00431AF9">
      <w:pPr>
        <w:pStyle w:val="GrDe"/>
        <w:numPr>
          <w:ilvl w:val="0"/>
          <w:numId w:val="1"/>
        </w:numPr>
        <w:jc w:val="both"/>
      </w:pPr>
      <w:r>
        <w:t>planiranje, izgradnja, održavanje i korištenje sportskih građevina značajnih za Grad Delnice.</w:t>
      </w:r>
    </w:p>
    <w:p w:rsidR="00431AF9" w:rsidRDefault="00431AF9" w:rsidP="00431AF9">
      <w:pPr>
        <w:pStyle w:val="GrDe"/>
        <w:jc w:val="both"/>
      </w:pPr>
    </w:p>
    <w:p w:rsidR="00431AF9" w:rsidRPr="0030675B" w:rsidRDefault="00431AF9" w:rsidP="00431AF9">
      <w:pPr>
        <w:pStyle w:val="GrDe"/>
        <w:jc w:val="center"/>
        <w:rPr>
          <w:b/>
        </w:rPr>
      </w:pPr>
      <w:r>
        <w:rPr>
          <w:b/>
        </w:rPr>
        <w:t>Članak 2</w:t>
      </w:r>
      <w:r w:rsidRPr="0030675B">
        <w:rPr>
          <w:b/>
        </w:rPr>
        <w:t>.</w:t>
      </w:r>
    </w:p>
    <w:p w:rsidR="00223772" w:rsidRDefault="00431AF9" w:rsidP="00431AF9">
      <w:pPr>
        <w:pStyle w:val="GrDe"/>
        <w:jc w:val="both"/>
      </w:pPr>
      <w:r>
        <w:t xml:space="preserve">Financijska sredstva za ostvarivanje javnih potreba u sportu u 2023. godini </w:t>
      </w:r>
      <w:r w:rsidR="00381D84">
        <w:t xml:space="preserve">koja se ugovorom prenose na raspoređivanje Sportskoj zajednici Grada Delnica, </w:t>
      </w:r>
      <w:r>
        <w:t>osiguravaju se u Proračunu Grada Delnica</w:t>
      </w:r>
      <w:r w:rsidR="0003586E">
        <w:t xml:space="preserve"> za 2023. godinu te raspoređuju na sljedeći način: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128"/>
        <w:gridCol w:w="4253"/>
        <w:gridCol w:w="2124"/>
      </w:tblGrid>
      <w:tr w:rsidR="00223772" w:rsidRPr="00C01EA9" w:rsidTr="0003586E">
        <w:tc>
          <w:tcPr>
            <w:tcW w:w="562" w:type="dxa"/>
          </w:tcPr>
          <w:p w:rsidR="00223772" w:rsidRPr="00C01EA9" w:rsidRDefault="00223772" w:rsidP="00C01EA9">
            <w:pPr>
              <w:pStyle w:val="GrDe"/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223772" w:rsidRPr="00C01EA9" w:rsidRDefault="00223772" w:rsidP="00C01EA9">
            <w:pPr>
              <w:pStyle w:val="GrDe"/>
              <w:jc w:val="center"/>
              <w:rPr>
                <w:b/>
              </w:rPr>
            </w:pPr>
            <w:r w:rsidRPr="00C01EA9">
              <w:rPr>
                <w:b/>
              </w:rPr>
              <w:t>Naziv programa</w:t>
            </w:r>
          </w:p>
        </w:tc>
        <w:tc>
          <w:tcPr>
            <w:tcW w:w="4253" w:type="dxa"/>
          </w:tcPr>
          <w:p w:rsidR="00223772" w:rsidRPr="00C01EA9" w:rsidRDefault="0003586E" w:rsidP="00C01EA9">
            <w:pPr>
              <w:pStyle w:val="GrDe"/>
              <w:jc w:val="center"/>
              <w:rPr>
                <w:b/>
              </w:rPr>
            </w:pPr>
            <w:r w:rsidRPr="00C01EA9">
              <w:rPr>
                <w:b/>
              </w:rPr>
              <w:t>Detaljan opis programa</w:t>
            </w:r>
          </w:p>
        </w:tc>
        <w:tc>
          <w:tcPr>
            <w:tcW w:w="2124" w:type="dxa"/>
          </w:tcPr>
          <w:p w:rsidR="00223772" w:rsidRPr="00C01EA9" w:rsidRDefault="00223772" w:rsidP="00C01EA9">
            <w:pPr>
              <w:pStyle w:val="GrDe"/>
              <w:jc w:val="center"/>
              <w:rPr>
                <w:b/>
              </w:rPr>
            </w:pPr>
            <w:r w:rsidRPr="00C01EA9">
              <w:rPr>
                <w:b/>
              </w:rPr>
              <w:t>Plan za 2023. godinu</w:t>
            </w:r>
          </w:p>
        </w:tc>
      </w:tr>
      <w:tr w:rsidR="00223772" w:rsidTr="0003586E">
        <w:tc>
          <w:tcPr>
            <w:tcW w:w="562" w:type="dxa"/>
          </w:tcPr>
          <w:p w:rsidR="00223772" w:rsidRDefault="00223772" w:rsidP="00223772">
            <w:pPr>
              <w:pStyle w:val="GrDe"/>
            </w:pPr>
            <w:r>
              <w:t>1.</w:t>
            </w:r>
          </w:p>
        </w:tc>
        <w:tc>
          <w:tcPr>
            <w:tcW w:w="2128" w:type="dxa"/>
          </w:tcPr>
          <w:p w:rsidR="00223772" w:rsidRDefault="00223772" w:rsidP="00223772">
            <w:pPr>
              <w:pStyle w:val="GrDe"/>
            </w:pPr>
            <w:r>
              <w:t>Redovan rad Sportske zajednice</w:t>
            </w:r>
          </w:p>
        </w:tc>
        <w:tc>
          <w:tcPr>
            <w:tcW w:w="4253" w:type="dxa"/>
          </w:tcPr>
          <w:p w:rsidR="00223772" w:rsidRDefault="0003586E" w:rsidP="0003586E">
            <w:pPr>
              <w:pStyle w:val="GrDe"/>
            </w:pPr>
            <w:r w:rsidRPr="0003586E">
              <w:t>-</w:t>
            </w:r>
            <w:r>
              <w:t xml:space="preserve"> za redovan rad udruga članica SZ GD</w:t>
            </w:r>
          </w:p>
          <w:p w:rsidR="0003586E" w:rsidRDefault="0003586E" w:rsidP="0003586E">
            <w:pPr>
              <w:pStyle w:val="GrDe"/>
            </w:pPr>
            <w:r>
              <w:t>- za funkcioniranje SZ GD</w:t>
            </w:r>
          </w:p>
          <w:p w:rsidR="0003586E" w:rsidRDefault="0003586E" w:rsidP="0003586E">
            <w:pPr>
              <w:pStyle w:val="GrDe"/>
            </w:pPr>
            <w:r>
              <w:t xml:space="preserve">- za </w:t>
            </w:r>
            <w:r w:rsidR="003F12F9" w:rsidRPr="003F12F9">
              <w:t xml:space="preserve">knjigovodstvene usluge </w:t>
            </w:r>
            <w:r w:rsidR="003F12F9">
              <w:t>SZ GD</w:t>
            </w:r>
          </w:p>
          <w:p w:rsidR="0003586E" w:rsidRDefault="0003586E" w:rsidP="0003586E">
            <w:pPr>
              <w:pStyle w:val="GrDe"/>
            </w:pPr>
            <w:r>
              <w:t>- za naknadu tajniku SZ GD</w:t>
            </w:r>
          </w:p>
          <w:p w:rsidR="0003586E" w:rsidRDefault="0003586E" w:rsidP="0003586E">
            <w:pPr>
              <w:pStyle w:val="GrDe"/>
            </w:pPr>
            <w:r>
              <w:t>- za organizaciju sportskih manifestacija</w:t>
            </w:r>
          </w:p>
          <w:p w:rsidR="0003586E" w:rsidRDefault="0003586E" w:rsidP="0003586E">
            <w:pPr>
              <w:pStyle w:val="GrDe"/>
            </w:pPr>
            <w:r>
              <w:t>- za obaveznu rezervu, molbe sportaša i klubova</w:t>
            </w:r>
          </w:p>
        </w:tc>
        <w:tc>
          <w:tcPr>
            <w:tcW w:w="2124" w:type="dxa"/>
          </w:tcPr>
          <w:p w:rsidR="00223772" w:rsidRDefault="00223772" w:rsidP="00223772">
            <w:pPr>
              <w:pStyle w:val="GrDe"/>
              <w:jc w:val="right"/>
            </w:pPr>
            <w:r>
              <w:t>4</w:t>
            </w:r>
            <w:r w:rsidR="0003586E">
              <w:t>10.517,23 kuna</w:t>
            </w:r>
          </w:p>
          <w:p w:rsidR="00223772" w:rsidRPr="00C01EA9" w:rsidRDefault="00223772" w:rsidP="00223772">
            <w:pPr>
              <w:pStyle w:val="GrDe"/>
              <w:jc w:val="right"/>
              <w:rPr>
                <w:i/>
              </w:rPr>
            </w:pPr>
            <w:r w:rsidRPr="00C01EA9">
              <w:rPr>
                <w:i/>
              </w:rPr>
              <w:t>(=54.485,00 eura)</w:t>
            </w:r>
          </w:p>
        </w:tc>
      </w:tr>
      <w:tr w:rsidR="00223772" w:rsidTr="0003586E">
        <w:tc>
          <w:tcPr>
            <w:tcW w:w="562" w:type="dxa"/>
          </w:tcPr>
          <w:p w:rsidR="00223772" w:rsidRDefault="0003586E" w:rsidP="00223772">
            <w:pPr>
              <w:pStyle w:val="GrDe"/>
            </w:pPr>
            <w:r>
              <w:t>2.</w:t>
            </w:r>
          </w:p>
        </w:tc>
        <w:tc>
          <w:tcPr>
            <w:tcW w:w="2128" w:type="dxa"/>
          </w:tcPr>
          <w:p w:rsidR="00223772" w:rsidRDefault="0003586E" w:rsidP="00223772">
            <w:pPr>
              <w:pStyle w:val="GrDe"/>
            </w:pPr>
            <w:r>
              <w:t>Korištenje sportskih objekata i terena</w:t>
            </w:r>
          </w:p>
        </w:tc>
        <w:tc>
          <w:tcPr>
            <w:tcW w:w="4253" w:type="dxa"/>
          </w:tcPr>
          <w:p w:rsidR="00223772" w:rsidRDefault="00223772" w:rsidP="00223772">
            <w:pPr>
              <w:pStyle w:val="GrDe"/>
            </w:pPr>
          </w:p>
        </w:tc>
        <w:tc>
          <w:tcPr>
            <w:tcW w:w="2124" w:type="dxa"/>
          </w:tcPr>
          <w:p w:rsidR="0003586E" w:rsidRDefault="0003586E" w:rsidP="0003586E">
            <w:pPr>
              <w:pStyle w:val="GrDe"/>
              <w:jc w:val="right"/>
            </w:pPr>
            <w:r>
              <w:t>358.001,77 kuna</w:t>
            </w:r>
          </w:p>
          <w:p w:rsidR="00223772" w:rsidRPr="00C01EA9" w:rsidRDefault="0003586E" w:rsidP="0003586E">
            <w:pPr>
              <w:pStyle w:val="GrDe"/>
              <w:jc w:val="right"/>
              <w:rPr>
                <w:i/>
              </w:rPr>
            </w:pPr>
            <w:r w:rsidRPr="00C01EA9">
              <w:rPr>
                <w:i/>
              </w:rPr>
              <w:t>(=47.515,00 eura)</w:t>
            </w:r>
          </w:p>
        </w:tc>
      </w:tr>
      <w:tr w:rsidR="00223772" w:rsidTr="0003586E">
        <w:tc>
          <w:tcPr>
            <w:tcW w:w="562" w:type="dxa"/>
          </w:tcPr>
          <w:p w:rsidR="00223772" w:rsidRDefault="0003586E" w:rsidP="00223772">
            <w:pPr>
              <w:pStyle w:val="GrDe"/>
            </w:pPr>
            <w:r>
              <w:t>3.</w:t>
            </w:r>
          </w:p>
        </w:tc>
        <w:tc>
          <w:tcPr>
            <w:tcW w:w="2128" w:type="dxa"/>
          </w:tcPr>
          <w:p w:rsidR="00223772" w:rsidRDefault="0003586E" w:rsidP="0003586E">
            <w:pPr>
              <w:pStyle w:val="GrDe"/>
            </w:pPr>
            <w:r>
              <w:t>Sistematski pregledi sportaša</w:t>
            </w:r>
          </w:p>
        </w:tc>
        <w:tc>
          <w:tcPr>
            <w:tcW w:w="4253" w:type="dxa"/>
          </w:tcPr>
          <w:p w:rsidR="00223772" w:rsidRDefault="00223772" w:rsidP="00223772">
            <w:pPr>
              <w:pStyle w:val="GrDe"/>
            </w:pPr>
          </w:p>
        </w:tc>
        <w:tc>
          <w:tcPr>
            <w:tcW w:w="2124" w:type="dxa"/>
          </w:tcPr>
          <w:p w:rsidR="00223772" w:rsidRDefault="0003586E" w:rsidP="00223772">
            <w:pPr>
              <w:pStyle w:val="GrDe"/>
              <w:jc w:val="right"/>
            </w:pPr>
            <w:r>
              <w:t>30.138,00 kuna</w:t>
            </w:r>
          </w:p>
          <w:p w:rsidR="0003586E" w:rsidRPr="00C01EA9" w:rsidRDefault="0003586E" w:rsidP="00223772">
            <w:pPr>
              <w:pStyle w:val="GrDe"/>
              <w:jc w:val="right"/>
              <w:rPr>
                <w:i/>
              </w:rPr>
            </w:pPr>
            <w:r w:rsidRPr="00C01EA9">
              <w:rPr>
                <w:i/>
              </w:rPr>
              <w:t>(=4.000,00 eura)</w:t>
            </w:r>
          </w:p>
        </w:tc>
      </w:tr>
      <w:tr w:rsidR="0003586E" w:rsidRPr="00C01EA9" w:rsidTr="0003586E">
        <w:tc>
          <w:tcPr>
            <w:tcW w:w="6943" w:type="dxa"/>
            <w:gridSpan w:val="3"/>
          </w:tcPr>
          <w:p w:rsidR="0003586E" w:rsidRPr="00C01EA9" w:rsidRDefault="0003586E" w:rsidP="0003586E">
            <w:pPr>
              <w:pStyle w:val="GrDe"/>
              <w:jc w:val="right"/>
              <w:rPr>
                <w:b/>
              </w:rPr>
            </w:pPr>
            <w:r w:rsidRPr="00C01EA9">
              <w:rPr>
                <w:b/>
              </w:rPr>
              <w:t>UKUPNO</w:t>
            </w:r>
          </w:p>
        </w:tc>
        <w:tc>
          <w:tcPr>
            <w:tcW w:w="2124" w:type="dxa"/>
          </w:tcPr>
          <w:p w:rsidR="0003586E" w:rsidRPr="00C01EA9" w:rsidRDefault="0003586E" w:rsidP="00223772">
            <w:pPr>
              <w:pStyle w:val="GrDe"/>
              <w:jc w:val="right"/>
              <w:rPr>
                <w:b/>
              </w:rPr>
            </w:pPr>
            <w:r w:rsidRPr="00C01EA9">
              <w:rPr>
                <w:b/>
              </w:rPr>
              <w:t>798.657,00 kuna</w:t>
            </w:r>
          </w:p>
          <w:p w:rsidR="0003586E" w:rsidRPr="00C01EA9" w:rsidRDefault="0003586E" w:rsidP="00223772">
            <w:pPr>
              <w:pStyle w:val="GrDe"/>
              <w:jc w:val="right"/>
              <w:rPr>
                <w:b/>
                <w:i/>
              </w:rPr>
            </w:pPr>
            <w:r w:rsidRPr="00C01EA9">
              <w:rPr>
                <w:b/>
                <w:i/>
              </w:rPr>
              <w:t>(=106.000,00 eura)</w:t>
            </w:r>
          </w:p>
        </w:tc>
      </w:tr>
    </w:tbl>
    <w:p w:rsidR="00223772" w:rsidRDefault="00223772" w:rsidP="00431AF9">
      <w:pPr>
        <w:pStyle w:val="GrDe"/>
        <w:jc w:val="both"/>
      </w:pPr>
    </w:p>
    <w:p w:rsidR="003F12F9" w:rsidRDefault="002D7D43" w:rsidP="00431AF9">
      <w:pPr>
        <w:pStyle w:val="GrDe"/>
        <w:jc w:val="both"/>
      </w:pPr>
      <w:r>
        <w:t xml:space="preserve">Detaljni plan raspodjele financijskih sredstava unutar Programa javnih potreba u sportu Grada Delnica za 2023. godinu donosi </w:t>
      </w:r>
      <w:r w:rsidR="00223772">
        <w:t xml:space="preserve">Skupština sportske zajednice Grada Delnica, a temeljem Natječaja za javne potrebe u sportu Grada Delnica za 2023. godinu, koji provodi Sportska zajednica Grada Delnica. </w:t>
      </w:r>
    </w:p>
    <w:p w:rsidR="00431AF9" w:rsidRDefault="003F12F9" w:rsidP="00431AF9">
      <w:pPr>
        <w:pStyle w:val="GrDe"/>
        <w:jc w:val="both"/>
      </w:pPr>
      <w:r w:rsidRPr="00E960C7">
        <w:t xml:space="preserve">Detaljni plan raspodjele financijskih sredstava Sportska je zajednica obvezna dostaviti </w:t>
      </w:r>
      <w:r w:rsidR="00B44B40" w:rsidRPr="00E960C7">
        <w:t>na naknadnu suglasnost</w:t>
      </w:r>
      <w:r w:rsidR="00E960C7" w:rsidRPr="00E960C7">
        <w:t xml:space="preserve"> gradonačelniku i Gradskom vijeću</w:t>
      </w:r>
      <w:r w:rsidR="00B44B40" w:rsidRPr="00E960C7">
        <w:t xml:space="preserve"> Grada Delnica najkasnije do kraja veljače 2023. godine.</w:t>
      </w:r>
    </w:p>
    <w:p w:rsidR="00223772" w:rsidRDefault="00223772" w:rsidP="00431AF9">
      <w:pPr>
        <w:pStyle w:val="GrDe"/>
        <w:jc w:val="both"/>
      </w:pPr>
      <w:r>
        <w:lastRenderedPageBreak/>
        <w:t>Natječaj za javne potrebe u sportu Grada Delnica za 2023. godinu mora biti proveden sukladno s Odlukom o načinu financiranja javnih potreba Grada Delnica (SN GD 8/15) te Uredbom o kriterijima, mjerilima i postupcima financiranja i ugovaranja programa i projekata od interesa za opće dobro koje provode udruge (NN 26/15 i 37/21).</w:t>
      </w:r>
    </w:p>
    <w:p w:rsidR="00B44B40" w:rsidRDefault="00B44B40" w:rsidP="00431AF9">
      <w:pPr>
        <w:pStyle w:val="GrDe"/>
        <w:jc w:val="both"/>
      </w:pPr>
    </w:p>
    <w:p w:rsidR="00B44B40" w:rsidRPr="0030675B" w:rsidRDefault="00B44B40" w:rsidP="00B44B40">
      <w:pPr>
        <w:pStyle w:val="GrDe"/>
        <w:jc w:val="center"/>
        <w:rPr>
          <w:b/>
        </w:rPr>
      </w:pPr>
      <w:r>
        <w:rPr>
          <w:b/>
        </w:rPr>
        <w:t>Članak 3</w:t>
      </w:r>
      <w:r w:rsidRPr="0030675B">
        <w:rPr>
          <w:b/>
        </w:rPr>
        <w:t>.</w:t>
      </w:r>
    </w:p>
    <w:p w:rsidR="00C01EA9" w:rsidRDefault="00B44B40" w:rsidP="00B44B40">
      <w:pPr>
        <w:pStyle w:val="GrDe"/>
        <w:jc w:val="both"/>
      </w:pPr>
      <w:r>
        <w:t xml:space="preserve">U Proračunu Grada Delnica </w:t>
      </w:r>
      <w:r w:rsidR="00381D84">
        <w:t xml:space="preserve">osigurana </w:t>
      </w:r>
      <w:r w:rsidR="00C01EA9">
        <w:t xml:space="preserve">su i </w:t>
      </w:r>
      <w:r w:rsidR="00381D84">
        <w:t>sredstva za planiranje, izgradnja, održavanje i korištenje sportskih građevina značajnih za Grad Delnice</w:t>
      </w:r>
      <w:r w:rsidR="00C01EA9">
        <w:t xml:space="preserve"> te se raspoređuju na sljedeći način:</w:t>
      </w:r>
    </w:p>
    <w:tbl>
      <w:tblPr>
        <w:tblStyle w:val="Reetkatablice"/>
        <w:tblW w:w="9112" w:type="dxa"/>
        <w:tblLook w:val="04A0" w:firstRow="1" w:lastRow="0" w:firstColumn="1" w:lastColumn="0" w:noHBand="0" w:noVBand="1"/>
      </w:tblPr>
      <w:tblGrid>
        <w:gridCol w:w="562"/>
        <w:gridCol w:w="5529"/>
        <w:gridCol w:w="3021"/>
      </w:tblGrid>
      <w:tr w:rsidR="00C01EA9" w:rsidRPr="00C01EA9" w:rsidTr="00C01EA9">
        <w:tc>
          <w:tcPr>
            <w:tcW w:w="562" w:type="dxa"/>
          </w:tcPr>
          <w:p w:rsidR="00C01EA9" w:rsidRPr="00C01EA9" w:rsidRDefault="00C01EA9" w:rsidP="00C01EA9">
            <w:pPr>
              <w:pStyle w:val="GrDe"/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C01EA9" w:rsidRPr="00C01EA9" w:rsidRDefault="00C01EA9" w:rsidP="00C01EA9">
            <w:pPr>
              <w:pStyle w:val="GrDe"/>
              <w:jc w:val="center"/>
              <w:rPr>
                <w:b/>
              </w:rPr>
            </w:pPr>
            <w:r w:rsidRPr="00C01EA9">
              <w:rPr>
                <w:b/>
              </w:rPr>
              <w:t>Naziv aktivnosti</w:t>
            </w:r>
          </w:p>
        </w:tc>
        <w:tc>
          <w:tcPr>
            <w:tcW w:w="3021" w:type="dxa"/>
          </w:tcPr>
          <w:p w:rsidR="00C01EA9" w:rsidRPr="00C01EA9" w:rsidRDefault="00C01EA9" w:rsidP="00C01EA9">
            <w:pPr>
              <w:pStyle w:val="GrDe"/>
              <w:jc w:val="center"/>
              <w:rPr>
                <w:b/>
              </w:rPr>
            </w:pPr>
            <w:r w:rsidRPr="00C01EA9">
              <w:rPr>
                <w:b/>
              </w:rPr>
              <w:t>Plan za 2023. godinu</w:t>
            </w:r>
          </w:p>
        </w:tc>
      </w:tr>
      <w:tr w:rsidR="00C01EA9" w:rsidTr="00C01EA9">
        <w:tc>
          <w:tcPr>
            <w:tcW w:w="562" w:type="dxa"/>
          </w:tcPr>
          <w:p w:rsidR="00C01EA9" w:rsidRDefault="00C01EA9" w:rsidP="00B44B40">
            <w:pPr>
              <w:pStyle w:val="GrDe"/>
              <w:jc w:val="both"/>
            </w:pPr>
            <w:r>
              <w:t>1.</w:t>
            </w:r>
          </w:p>
        </w:tc>
        <w:tc>
          <w:tcPr>
            <w:tcW w:w="5529" w:type="dxa"/>
          </w:tcPr>
          <w:p w:rsidR="00C01EA9" w:rsidRDefault="00C01EA9" w:rsidP="00B44B40">
            <w:pPr>
              <w:pStyle w:val="GrDe"/>
              <w:jc w:val="both"/>
            </w:pPr>
            <w:r>
              <w:t>Održavanje sportskih objekata i terena</w:t>
            </w:r>
          </w:p>
        </w:tc>
        <w:tc>
          <w:tcPr>
            <w:tcW w:w="3021" w:type="dxa"/>
          </w:tcPr>
          <w:p w:rsidR="00C01EA9" w:rsidRDefault="00C01EA9" w:rsidP="00C01EA9">
            <w:pPr>
              <w:pStyle w:val="GrDe"/>
              <w:jc w:val="right"/>
            </w:pPr>
            <w:r>
              <w:t>376.725,00 kuna</w:t>
            </w:r>
          </w:p>
          <w:p w:rsidR="00C01EA9" w:rsidRPr="00C01EA9" w:rsidRDefault="00C01EA9" w:rsidP="00C01EA9">
            <w:pPr>
              <w:pStyle w:val="GrDe"/>
              <w:jc w:val="right"/>
              <w:rPr>
                <w:i/>
              </w:rPr>
            </w:pPr>
            <w:r w:rsidRPr="00C01EA9">
              <w:rPr>
                <w:i/>
              </w:rPr>
              <w:t>(=50.000,00 eura)</w:t>
            </w:r>
          </w:p>
        </w:tc>
      </w:tr>
      <w:tr w:rsidR="00C01EA9" w:rsidTr="00C01EA9">
        <w:tc>
          <w:tcPr>
            <w:tcW w:w="562" w:type="dxa"/>
          </w:tcPr>
          <w:p w:rsidR="00C01EA9" w:rsidRDefault="00C01EA9" w:rsidP="00B44B40">
            <w:pPr>
              <w:pStyle w:val="GrDe"/>
              <w:jc w:val="both"/>
            </w:pPr>
            <w:r>
              <w:t>2.</w:t>
            </w:r>
          </w:p>
        </w:tc>
        <w:tc>
          <w:tcPr>
            <w:tcW w:w="5529" w:type="dxa"/>
          </w:tcPr>
          <w:p w:rsidR="00C01EA9" w:rsidRDefault="00C01EA9" w:rsidP="00B44B40">
            <w:pPr>
              <w:pStyle w:val="GrDe"/>
              <w:jc w:val="both"/>
            </w:pPr>
            <w:r>
              <w:t>Multifunkcionalna dvorana</w:t>
            </w:r>
          </w:p>
        </w:tc>
        <w:tc>
          <w:tcPr>
            <w:tcW w:w="3021" w:type="dxa"/>
          </w:tcPr>
          <w:p w:rsidR="00C01EA9" w:rsidRDefault="00C01EA9" w:rsidP="00C01EA9">
            <w:pPr>
              <w:pStyle w:val="GrDe"/>
              <w:jc w:val="right"/>
            </w:pPr>
            <w:r>
              <w:t>10.000.006,90 kuna</w:t>
            </w:r>
          </w:p>
          <w:p w:rsidR="00C01EA9" w:rsidRPr="00C01EA9" w:rsidRDefault="00C01EA9" w:rsidP="00C01EA9">
            <w:pPr>
              <w:pStyle w:val="GrDe"/>
              <w:jc w:val="right"/>
              <w:rPr>
                <w:i/>
              </w:rPr>
            </w:pPr>
            <w:r w:rsidRPr="00C01EA9">
              <w:rPr>
                <w:i/>
              </w:rPr>
              <w:t>(=1.327.229,00 eura)</w:t>
            </w:r>
          </w:p>
        </w:tc>
      </w:tr>
      <w:tr w:rsidR="00C01EA9" w:rsidTr="00C01EA9">
        <w:tc>
          <w:tcPr>
            <w:tcW w:w="562" w:type="dxa"/>
          </w:tcPr>
          <w:p w:rsidR="00C01EA9" w:rsidRDefault="00C01EA9" w:rsidP="00B44B40">
            <w:pPr>
              <w:pStyle w:val="GrDe"/>
              <w:jc w:val="both"/>
            </w:pPr>
            <w:r>
              <w:t>3.</w:t>
            </w:r>
          </w:p>
        </w:tc>
        <w:tc>
          <w:tcPr>
            <w:tcW w:w="5529" w:type="dxa"/>
          </w:tcPr>
          <w:p w:rsidR="00C01EA9" w:rsidRDefault="00C01EA9" w:rsidP="00B44B40">
            <w:pPr>
              <w:pStyle w:val="GrDe"/>
              <w:jc w:val="both"/>
            </w:pPr>
            <w:r>
              <w:t>Gradski stadion rekonstrukcija</w:t>
            </w:r>
          </w:p>
        </w:tc>
        <w:tc>
          <w:tcPr>
            <w:tcW w:w="3021" w:type="dxa"/>
          </w:tcPr>
          <w:p w:rsidR="00C01EA9" w:rsidRDefault="00C01EA9" w:rsidP="00C01EA9">
            <w:pPr>
              <w:pStyle w:val="GrDe"/>
              <w:jc w:val="right"/>
            </w:pPr>
            <w:r>
              <w:t>6.457.066,50 kuna</w:t>
            </w:r>
          </w:p>
          <w:p w:rsidR="00C01EA9" w:rsidRPr="00C01EA9" w:rsidRDefault="00C01EA9" w:rsidP="00C01EA9">
            <w:pPr>
              <w:pStyle w:val="GrDe"/>
              <w:jc w:val="right"/>
              <w:rPr>
                <w:i/>
              </w:rPr>
            </w:pPr>
            <w:r w:rsidRPr="00C01EA9">
              <w:rPr>
                <w:i/>
              </w:rPr>
              <w:t>(=857.000,00 eura)</w:t>
            </w:r>
          </w:p>
        </w:tc>
      </w:tr>
      <w:tr w:rsidR="00C01EA9" w:rsidTr="00C01EA9">
        <w:tc>
          <w:tcPr>
            <w:tcW w:w="562" w:type="dxa"/>
          </w:tcPr>
          <w:p w:rsidR="00C01EA9" w:rsidRDefault="00C01EA9" w:rsidP="00B44B40">
            <w:pPr>
              <w:pStyle w:val="GrDe"/>
              <w:jc w:val="both"/>
            </w:pPr>
            <w:r>
              <w:t>4.</w:t>
            </w:r>
          </w:p>
        </w:tc>
        <w:tc>
          <w:tcPr>
            <w:tcW w:w="5529" w:type="dxa"/>
          </w:tcPr>
          <w:p w:rsidR="00C01EA9" w:rsidRDefault="00C01EA9" w:rsidP="00B44B40">
            <w:pPr>
              <w:pStyle w:val="GrDe"/>
              <w:jc w:val="both"/>
            </w:pPr>
            <w:r>
              <w:t>Adrenalinski park</w:t>
            </w:r>
          </w:p>
        </w:tc>
        <w:tc>
          <w:tcPr>
            <w:tcW w:w="3021" w:type="dxa"/>
          </w:tcPr>
          <w:p w:rsidR="00C01EA9" w:rsidRDefault="00C01EA9" w:rsidP="00C01EA9">
            <w:pPr>
              <w:pStyle w:val="GrDe"/>
              <w:jc w:val="right"/>
            </w:pPr>
            <w:r>
              <w:t>1.000.001,44 kuna</w:t>
            </w:r>
          </w:p>
          <w:p w:rsidR="00C01EA9" w:rsidRPr="00C01EA9" w:rsidRDefault="00C01EA9" w:rsidP="00C01EA9">
            <w:pPr>
              <w:pStyle w:val="GrDe"/>
              <w:jc w:val="right"/>
              <w:rPr>
                <w:i/>
              </w:rPr>
            </w:pPr>
            <w:r w:rsidRPr="00C01EA9">
              <w:rPr>
                <w:i/>
              </w:rPr>
              <w:t>(=132.723,00 eura)</w:t>
            </w:r>
          </w:p>
        </w:tc>
      </w:tr>
      <w:tr w:rsidR="00C01EA9" w:rsidRPr="00C01EA9" w:rsidTr="00C01EA9">
        <w:tc>
          <w:tcPr>
            <w:tcW w:w="562" w:type="dxa"/>
          </w:tcPr>
          <w:p w:rsidR="00C01EA9" w:rsidRPr="00C01EA9" w:rsidRDefault="00C01EA9" w:rsidP="00B44B40">
            <w:pPr>
              <w:pStyle w:val="GrDe"/>
              <w:jc w:val="both"/>
              <w:rPr>
                <w:b/>
              </w:rPr>
            </w:pPr>
          </w:p>
        </w:tc>
        <w:tc>
          <w:tcPr>
            <w:tcW w:w="5529" w:type="dxa"/>
          </w:tcPr>
          <w:p w:rsidR="00C01EA9" w:rsidRPr="00C01EA9" w:rsidRDefault="00C01EA9" w:rsidP="00C01EA9">
            <w:pPr>
              <w:pStyle w:val="GrDe"/>
              <w:jc w:val="right"/>
              <w:rPr>
                <w:b/>
              </w:rPr>
            </w:pPr>
            <w:r w:rsidRPr="00C01EA9">
              <w:rPr>
                <w:b/>
              </w:rPr>
              <w:t>UKUPNO</w:t>
            </w:r>
          </w:p>
        </w:tc>
        <w:tc>
          <w:tcPr>
            <w:tcW w:w="3021" w:type="dxa"/>
          </w:tcPr>
          <w:p w:rsidR="00C01EA9" w:rsidRPr="00C01EA9" w:rsidRDefault="00C01EA9" w:rsidP="00C01EA9">
            <w:pPr>
              <w:pStyle w:val="GrDe"/>
              <w:jc w:val="right"/>
              <w:rPr>
                <w:b/>
              </w:rPr>
            </w:pPr>
            <w:r w:rsidRPr="00C01EA9">
              <w:rPr>
                <w:b/>
              </w:rPr>
              <w:t>17.833.799,84 kuna</w:t>
            </w:r>
          </w:p>
          <w:p w:rsidR="00C01EA9" w:rsidRPr="00C01EA9" w:rsidRDefault="00C01EA9" w:rsidP="00C01EA9">
            <w:pPr>
              <w:pStyle w:val="GrDe"/>
              <w:jc w:val="right"/>
              <w:rPr>
                <w:b/>
                <w:i/>
              </w:rPr>
            </w:pPr>
            <w:r w:rsidRPr="00C01EA9">
              <w:rPr>
                <w:b/>
                <w:i/>
              </w:rPr>
              <w:t>(=2.366.952,00 eura)</w:t>
            </w:r>
          </w:p>
        </w:tc>
      </w:tr>
    </w:tbl>
    <w:p w:rsidR="00B44B40" w:rsidRDefault="00381D84" w:rsidP="00B44B40">
      <w:pPr>
        <w:pStyle w:val="GrDe"/>
        <w:jc w:val="both"/>
      </w:pPr>
      <w:r>
        <w:t xml:space="preserve"> </w:t>
      </w:r>
    </w:p>
    <w:p w:rsidR="00381D84" w:rsidRDefault="00381D84" w:rsidP="00B44B40">
      <w:pPr>
        <w:pStyle w:val="GrDe"/>
        <w:jc w:val="both"/>
      </w:pPr>
      <w:r>
        <w:t xml:space="preserve">Sredstvima navedenim u stavku 1 ovoga članka </w:t>
      </w:r>
      <w:r w:rsidR="00C01EA9">
        <w:t>raspolaže</w:t>
      </w:r>
      <w:r>
        <w:t xml:space="preserve"> Grad Delnice</w:t>
      </w:r>
      <w:r w:rsidR="00C01EA9">
        <w:t>.</w:t>
      </w:r>
    </w:p>
    <w:p w:rsidR="00C01EA9" w:rsidRDefault="00C01EA9" w:rsidP="00B44B40">
      <w:pPr>
        <w:pStyle w:val="GrDe"/>
        <w:jc w:val="both"/>
      </w:pPr>
    </w:p>
    <w:p w:rsidR="00C01EA9" w:rsidRPr="0030675B" w:rsidRDefault="00C01EA9" w:rsidP="00C01EA9">
      <w:pPr>
        <w:pStyle w:val="GrDe"/>
        <w:jc w:val="center"/>
        <w:rPr>
          <w:b/>
        </w:rPr>
      </w:pPr>
      <w:r>
        <w:rPr>
          <w:b/>
        </w:rPr>
        <w:t>Članak 4</w:t>
      </w:r>
      <w:r w:rsidRPr="0030675B">
        <w:rPr>
          <w:b/>
        </w:rPr>
        <w:t>.</w:t>
      </w:r>
    </w:p>
    <w:p w:rsidR="00C01EA9" w:rsidRDefault="00C01EA9" w:rsidP="00C01EA9">
      <w:pPr>
        <w:pStyle w:val="GrDe"/>
        <w:jc w:val="both"/>
      </w:pPr>
      <w:r>
        <w:t>Sredstva iz članka 2. stavka 1.</w:t>
      </w:r>
      <w:r w:rsidR="0093338A">
        <w:t xml:space="preserve"> isplaćivat će se Sportskoj zajednici Grada Delnica temeljem Ugovora i zahtjeva za isplatu, a u skladu s Odlukom o izvršavanju Proračuna Grada Delnica a 2023. godinu. </w:t>
      </w:r>
    </w:p>
    <w:p w:rsidR="0093338A" w:rsidRDefault="0093338A" w:rsidP="00C01EA9">
      <w:pPr>
        <w:pStyle w:val="GrDe"/>
        <w:jc w:val="both"/>
      </w:pPr>
    </w:p>
    <w:p w:rsidR="0093338A" w:rsidRPr="0030675B" w:rsidRDefault="0093338A" w:rsidP="0093338A">
      <w:pPr>
        <w:pStyle w:val="GrDe"/>
        <w:jc w:val="center"/>
        <w:rPr>
          <w:b/>
        </w:rPr>
      </w:pPr>
      <w:r>
        <w:rPr>
          <w:b/>
        </w:rPr>
        <w:t>Članak 5</w:t>
      </w:r>
      <w:r w:rsidRPr="0030675B">
        <w:rPr>
          <w:b/>
        </w:rPr>
        <w:t>.</w:t>
      </w:r>
    </w:p>
    <w:p w:rsidR="0093338A" w:rsidRDefault="0093338A" w:rsidP="0093338A">
      <w:pPr>
        <w:pStyle w:val="GrDe"/>
        <w:jc w:val="both"/>
      </w:pPr>
      <w:r>
        <w:t>Sportska zajednica Grada Delnica dužna je sklopiti ugovore s udrugama i ustanovama koji su krajnji korisnici sredstava za provedbu javnih potreba u sportu.</w:t>
      </w:r>
    </w:p>
    <w:p w:rsidR="0093338A" w:rsidRDefault="0093338A" w:rsidP="0093338A">
      <w:pPr>
        <w:pStyle w:val="GrDe"/>
        <w:jc w:val="both"/>
      </w:pPr>
      <w:r>
        <w:t>Odjel gradske uprava za lokalnu samoupravu, društvene djelatnosti i opće poslove prati i nadzire ostvarenje ovog Programa, kao i korištenje i utrošak sredstava.</w:t>
      </w:r>
    </w:p>
    <w:p w:rsidR="0093338A" w:rsidRDefault="0093338A" w:rsidP="0093338A">
      <w:pPr>
        <w:pStyle w:val="GrDe"/>
        <w:jc w:val="both"/>
      </w:pPr>
      <w:r>
        <w:t>Sportska zajednica Grada Delnica prati i nadzire namjensko korištenje sredstava od strane krajnjih korisnika te za navedeno odgovara Gradu Delnicama podnošenjem polugodišnjih i završnih godišnjih izvješća.</w:t>
      </w:r>
      <w:r w:rsidRPr="0093338A">
        <w:t xml:space="preserve"> </w:t>
      </w:r>
    </w:p>
    <w:p w:rsidR="0093338A" w:rsidRDefault="0093338A" w:rsidP="0093338A">
      <w:pPr>
        <w:pStyle w:val="GrDe"/>
        <w:jc w:val="both"/>
      </w:pPr>
      <w:r>
        <w:t>Sportska zajednica Grada Delnica dužna je do 15. ožujka 2024. godine podnijeti završno financijsko i programsko izvješće o realizaciji sredstava javnih potreba Gradskom vijeću Grada Delnica.</w:t>
      </w:r>
    </w:p>
    <w:p w:rsidR="0093338A" w:rsidRDefault="0093338A" w:rsidP="0093338A">
      <w:pPr>
        <w:pStyle w:val="GrDe"/>
        <w:jc w:val="both"/>
      </w:pPr>
    </w:p>
    <w:p w:rsidR="0093338A" w:rsidRPr="0030675B" w:rsidRDefault="0093338A" w:rsidP="0093338A">
      <w:pPr>
        <w:pStyle w:val="GrDe"/>
        <w:jc w:val="center"/>
        <w:rPr>
          <w:b/>
        </w:rPr>
      </w:pPr>
      <w:r>
        <w:rPr>
          <w:b/>
        </w:rPr>
        <w:t>Članak 6</w:t>
      </w:r>
      <w:r w:rsidRPr="0030675B">
        <w:rPr>
          <w:b/>
        </w:rPr>
        <w:t>.</w:t>
      </w:r>
    </w:p>
    <w:p w:rsidR="0093338A" w:rsidRDefault="0093338A" w:rsidP="0093338A">
      <w:pPr>
        <w:pStyle w:val="GrDe"/>
        <w:jc w:val="both"/>
      </w:pPr>
      <w:r>
        <w:t>Ovaj Program će se objaviti u „Službenim novinama Grada Delnica“, a stupa na snagu 1. siječnja 2023. godine.</w:t>
      </w:r>
    </w:p>
    <w:p w:rsidR="0093338A" w:rsidRDefault="0093338A" w:rsidP="0093338A">
      <w:pPr>
        <w:pStyle w:val="GrDe"/>
        <w:jc w:val="both"/>
      </w:pPr>
    </w:p>
    <w:p w:rsidR="0093338A" w:rsidRDefault="0093338A" w:rsidP="0093338A">
      <w:pPr>
        <w:pStyle w:val="GrDe"/>
        <w:jc w:val="both"/>
      </w:pPr>
      <w:r>
        <w:t>KLASA: 402-04/22-01/05</w:t>
      </w:r>
    </w:p>
    <w:p w:rsidR="0093338A" w:rsidRDefault="0093338A" w:rsidP="0093338A">
      <w:pPr>
        <w:pStyle w:val="GrDe"/>
        <w:jc w:val="both"/>
      </w:pPr>
      <w:r>
        <w:t>URBROJ: 2170-60-50-3-22-1</w:t>
      </w:r>
    </w:p>
    <w:p w:rsidR="0093338A" w:rsidRDefault="0093338A" w:rsidP="0093338A">
      <w:pPr>
        <w:pStyle w:val="GrDe"/>
        <w:jc w:val="both"/>
      </w:pPr>
      <w:r>
        <w:t xml:space="preserve">Delnice, </w:t>
      </w:r>
      <w:r w:rsidR="00A03242">
        <w:t>21. prosin</w:t>
      </w:r>
      <w:r>
        <w:t>c</w:t>
      </w:r>
      <w:r w:rsidR="00A03242">
        <w:t>a</w:t>
      </w:r>
      <w:r>
        <w:t xml:space="preserve"> 2022. godine</w:t>
      </w:r>
    </w:p>
    <w:p w:rsidR="0093338A" w:rsidRDefault="0093338A" w:rsidP="0093338A">
      <w:pPr>
        <w:pStyle w:val="GrDe"/>
        <w:jc w:val="both"/>
      </w:pPr>
    </w:p>
    <w:p w:rsidR="0093338A" w:rsidRDefault="0093338A" w:rsidP="0093338A">
      <w:pPr>
        <w:pStyle w:val="GrDe"/>
        <w:ind w:left="4536"/>
        <w:jc w:val="center"/>
      </w:pPr>
      <w:r>
        <w:t>Gradsko vijeće Grada Delnica</w:t>
      </w:r>
    </w:p>
    <w:p w:rsidR="0093338A" w:rsidRDefault="0093338A" w:rsidP="0093338A">
      <w:pPr>
        <w:pStyle w:val="GrDe"/>
        <w:ind w:left="4536"/>
        <w:jc w:val="center"/>
      </w:pPr>
      <w:r>
        <w:t>Predsjednica</w:t>
      </w:r>
    </w:p>
    <w:p w:rsidR="00A03242" w:rsidRDefault="0093338A" w:rsidP="00390E72">
      <w:pPr>
        <w:pStyle w:val="GrDe"/>
        <w:ind w:left="4536"/>
        <w:jc w:val="center"/>
      </w:pPr>
      <w:r>
        <w:t xml:space="preserve">Ivana </w:t>
      </w:r>
      <w:proofErr w:type="spellStart"/>
      <w:r>
        <w:t>Pečnik</w:t>
      </w:r>
      <w:proofErr w:type="spellEnd"/>
      <w:r>
        <w:t xml:space="preserve"> </w:t>
      </w:r>
      <w:proofErr w:type="spellStart"/>
      <w:r>
        <w:t>Kastner</w:t>
      </w:r>
      <w:proofErr w:type="spellEnd"/>
      <w:r w:rsidR="009F4383">
        <w:t>, v.r.</w:t>
      </w:r>
      <w:bookmarkStart w:id="0" w:name="_GoBack"/>
      <w:bookmarkEnd w:id="0"/>
    </w:p>
    <w:sectPr w:rsidR="00A0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D3509"/>
    <w:multiLevelType w:val="hybridMultilevel"/>
    <w:tmpl w:val="03CCE606"/>
    <w:lvl w:ilvl="0" w:tplc="61C42FCC">
      <w:start w:val="41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95991"/>
    <w:multiLevelType w:val="hybridMultilevel"/>
    <w:tmpl w:val="0554A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CA"/>
    <w:rsid w:val="0003586E"/>
    <w:rsid w:val="00223772"/>
    <w:rsid w:val="002D7D43"/>
    <w:rsid w:val="0030675B"/>
    <w:rsid w:val="00381D84"/>
    <w:rsid w:val="00390E72"/>
    <w:rsid w:val="003F12F9"/>
    <w:rsid w:val="003F7ACA"/>
    <w:rsid w:val="0040615C"/>
    <w:rsid w:val="00431AF9"/>
    <w:rsid w:val="006B532F"/>
    <w:rsid w:val="00727F1B"/>
    <w:rsid w:val="0093338A"/>
    <w:rsid w:val="009F4383"/>
    <w:rsid w:val="00A03242"/>
    <w:rsid w:val="00B44B40"/>
    <w:rsid w:val="00C01EA9"/>
    <w:rsid w:val="00E960C7"/>
    <w:rsid w:val="00F3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C343-A2ED-4053-B48D-9BB3EF9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5</cp:revision>
  <cp:lastPrinted>2022-12-22T11:14:00Z</cp:lastPrinted>
  <dcterms:created xsi:type="dcterms:W3CDTF">2022-11-24T08:32:00Z</dcterms:created>
  <dcterms:modified xsi:type="dcterms:W3CDTF">2022-12-22T11:14:00Z</dcterms:modified>
</cp:coreProperties>
</file>