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14" w:rsidRPr="00226D14" w:rsidRDefault="00226D14" w:rsidP="00E361C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E361C5"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R</w:t>
      </w:r>
      <w:r w:rsidR="00F276BD" w:rsidRPr="0095138A">
        <w:rPr>
          <w:rFonts w:ascii="Times New Roman" w:hAnsi="Times New Roman" w:cs="Times New Roman"/>
          <w:sz w:val="24"/>
          <w:szCs w:val="24"/>
        </w:rPr>
        <w:t>epublika Hrvatska</w:t>
      </w:r>
      <w:r w:rsidRPr="0095138A">
        <w:rPr>
          <w:rFonts w:ascii="Times New Roman" w:hAnsi="Times New Roman" w:cs="Times New Roman"/>
          <w:sz w:val="24"/>
          <w:szCs w:val="24"/>
        </w:rPr>
        <w:t xml:space="preserve"> </w:t>
      </w:r>
    </w:p>
    <w:p w:rsidR="00E361C5"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P</w:t>
      </w:r>
      <w:r w:rsidR="00F276BD" w:rsidRPr="0095138A">
        <w:rPr>
          <w:rFonts w:ascii="Times New Roman" w:hAnsi="Times New Roman" w:cs="Times New Roman"/>
          <w:sz w:val="24"/>
          <w:szCs w:val="24"/>
        </w:rPr>
        <w:t>rimorsko-goranska županija</w:t>
      </w:r>
    </w:p>
    <w:p w:rsidR="00FD2C6D" w:rsidRPr="00DD4357" w:rsidRDefault="00F276BD" w:rsidP="00E361C5">
      <w:pPr>
        <w:spacing w:after="0" w:line="240" w:lineRule="auto"/>
        <w:rPr>
          <w:rFonts w:ascii="Times New Roman" w:hAnsi="Times New Roman" w:cs="Times New Roman"/>
          <w:b/>
          <w:sz w:val="24"/>
          <w:szCs w:val="24"/>
        </w:rPr>
      </w:pPr>
      <w:r w:rsidRPr="00DD4357">
        <w:rPr>
          <w:rFonts w:ascii="Times New Roman" w:hAnsi="Times New Roman" w:cs="Times New Roman"/>
          <w:b/>
          <w:sz w:val="24"/>
          <w:szCs w:val="24"/>
        </w:rPr>
        <w:t>GRAD DELNICE</w:t>
      </w:r>
    </w:p>
    <w:p w:rsidR="00E361C5" w:rsidRDefault="00E361C5" w:rsidP="00E361C5">
      <w:pPr>
        <w:spacing w:after="0" w:line="240" w:lineRule="auto"/>
        <w:rPr>
          <w:rFonts w:ascii="Times New Roman" w:hAnsi="Times New Roman" w:cs="Times New Roman"/>
          <w:b/>
          <w:sz w:val="24"/>
          <w:szCs w:val="24"/>
        </w:rPr>
      </w:pPr>
      <w:r w:rsidRPr="0095138A">
        <w:rPr>
          <w:rFonts w:ascii="Times New Roman" w:hAnsi="Times New Roman" w:cs="Times New Roman"/>
          <w:b/>
          <w:sz w:val="24"/>
          <w:szCs w:val="24"/>
        </w:rPr>
        <w:t>KOMISIJA ZA STATUT, POSLOVNIK I NORMATIVNU DJELATNOST</w:t>
      </w:r>
    </w:p>
    <w:p w:rsidR="002D6E3B" w:rsidRPr="0095138A" w:rsidRDefault="002D6E3B" w:rsidP="00E361C5">
      <w:pPr>
        <w:spacing w:after="0" w:line="240" w:lineRule="auto"/>
        <w:rPr>
          <w:rFonts w:ascii="Times New Roman" w:hAnsi="Times New Roman" w:cs="Times New Roman"/>
          <w:b/>
          <w:sz w:val="24"/>
          <w:szCs w:val="24"/>
        </w:rPr>
      </w:pPr>
    </w:p>
    <w:p w:rsidR="00D67882" w:rsidRPr="0095138A" w:rsidRDefault="00D67882"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KLASA:</w:t>
      </w:r>
      <w:r w:rsidR="00FA53B8" w:rsidRPr="0095138A">
        <w:rPr>
          <w:rFonts w:ascii="Times New Roman" w:hAnsi="Times New Roman" w:cs="Times New Roman"/>
          <w:color w:val="222222"/>
          <w:sz w:val="24"/>
          <w:szCs w:val="24"/>
          <w:shd w:val="clear" w:color="auto" w:fill="FFFFFF"/>
        </w:rPr>
        <w:t> 023-07/21-01/15</w:t>
      </w:r>
    </w:p>
    <w:p w:rsidR="00D67882" w:rsidRPr="0095138A" w:rsidRDefault="00D67882"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URBROJ:</w:t>
      </w:r>
      <w:r w:rsidR="00FA53B8" w:rsidRPr="0095138A">
        <w:rPr>
          <w:rFonts w:ascii="Times New Roman" w:hAnsi="Times New Roman" w:cs="Times New Roman"/>
          <w:sz w:val="24"/>
          <w:szCs w:val="24"/>
        </w:rPr>
        <w:t xml:space="preserve"> </w:t>
      </w:r>
      <w:r w:rsidR="00FA53B8" w:rsidRPr="0095138A">
        <w:rPr>
          <w:rFonts w:ascii="Times New Roman" w:hAnsi="Times New Roman" w:cs="Times New Roman"/>
          <w:color w:val="222222"/>
          <w:sz w:val="24"/>
          <w:szCs w:val="24"/>
          <w:shd w:val="clear" w:color="auto" w:fill="FFFFFF"/>
        </w:rPr>
        <w:t>2170-6-50-5-22-</w:t>
      </w:r>
      <w:r w:rsidR="003F2941">
        <w:rPr>
          <w:rFonts w:ascii="Times New Roman" w:hAnsi="Times New Roman" w:cs="Times New Roman"/>
          <w:color w:val="222222"/>
          <w:sz w:val="24"/>
          <w:szCs w:val="24"/>
          <w:shd w:val="clear" w:color="auto" w:fill="FFFFFF"/>
        </w:rPr>
        <w:t>2</w:t>
      </w:r>
      <w:r w:rsidR="004B0C06">
        <w:rPr>
          <w:rFonts w:ascii="Times New Roman" w:hAnsi="Times New Roman" w:cs="Times New Roman"/>
          <w:color w:val="222222"/>
          <w:sz w:val="24"/>
          <w:szCs w:val="24"/>
          <w:shd w:val="clear" w:color="auto" w:fill="FFFFFF"/>
        </w:rPr>
        <w:t>4</w:t>
      </w:r>
    </w:p>
    <w:p w:rsidR="00E361C5" w:rsidRPr="0095138A" w:rsidRDefault="00E361C5" w:rsidP="00E361C5">
      <w:pPr>
        <w:spacing w:after="0" w:line="240" w:lineRule="auto"/>
        <w:rPr>
          <w:rFonts w:ascii="Times New Roman" w:hAnsi="Times New Roman" w:cs="Times New Roman"/>
          <w:sz w:val="24"/>
          <w:szCs w:val="24"/>
        </w:rPr>
      </w:pPr>
    </w:p>
    <w:p w:rsidR="00E361C5"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Delnice, </w:t>
      </w:r>
      <w:r w:rsidR="004B0C06">
        <w:rPr>
          <w:rFonts w:ascii="Times New Roman" w:hAnsi="Times New Roman" w:cs="Times New Roman"/>
          <w:sz w:val="24"/>
          <w:szCs w:val="24"/>
        </w:rPr>
        <w:t>01</w:t>
      </w:r>
      <w:r w:rsidR="00581238">
        <w:rPr>
          <w:rFonts w:ascii="Times New Roman" w:hAnsi="Times New Roman" w:cs="Times New Roman"/>
          <w:sz w:val="24"/>
          <w:szCs w:val="24"/>
        </w:rPr>
        <w:t xml:space="preserve">. </w:t>
      </w:r>
      <w:r w:rsidR="004B0C06">
        <w:rPr>
          <w:rFonts w:ascii="Times New Roman" w:hAnsi="Times New Roman" w:cs="Times New Roman"/>
          <w:sz w:val="24"/>
          <w:szCs w:val="24"/>
        </w:rPr>
        <w:t>lipnja</w:t>
      </w:r>
      <w:r w:rsidRPr="0095138A">
        <w:rPr>
          <w:rFonts w:ascii="Times New Roman" w:hAnsi="Times New Roman" w:cs="Times New Roman"/>
          <w:sz w:val="24"/>
          <w:szCs w:val="24"/>
        </w:rPr>
        <w:t xml:space="preserve"> 202</w:t>
      </w:r>
      <w:r w:rsidR="00F07214" w:rsidRPr="0095138A">
        <w:rPr>
          <w:rFonts w:ascii="Times New Roman" w:hAnsi="Times New Roman" w:cs="Times New Roman"/>
          <w:sz w:val="24"/>
          <w:szCs w:val="24"/>
        </w:rPr>
        <w:t>2</w:t>
      </w:r>
      <w:r w:rsidRPr="0095138A">
        <w:rPr>
          <w:rFonts w:ascii="Times New Roman" w:hAnsi="Times New Roman" w:cs="Times New Roman"/>
          <w:sz w:val="24"/>
          <w:szCs w:val="24"/>
        </w:rPr>
        <w:t>. godine</w:t>
      </w:r>
    </w:p>
    <w:p w:rsidR="00E361C5" w:rsidRPr="0095138A" w:rsidRDefault="00E361C5" w:rsidP="00E361C5">
      <w:pPr>
        <w:spacing w:after="0" w:line="240" w:lineRule="auto"/>
        <w:rPr>
          <w:rFonts w:ascii="Times New Roman" w:hAnsi="Times New Roman" w:cs="Times New Roman"/>
          <w:sz w:val="24"/>
          <w:szCs w:val="24"/>
        </w:rPr>
      </w:pPr>
    </w:p>
    <w:p w:rsidR="00E361C5" w:rsidRPr="0095138A" w:rsidRDefault="00E361C5" w:rsidP="00E361C5">
      <w:pPr>
        <w:spacing w:after="0" w:line="240" w:lineRule="auto"/>
        <w:rPr>
          <w:rFonts w:ascii="Times New Roman" w:hAnsi="Times New Roman" w:cs="Times New Roman"/>
          <w:sz w:val="24"/>
          <w:szCs w:val="24"/>
        </w:rPr>
      </w:pPr>
    </w:p>
    <w:p w:rsidR="00E361C5" w:rsidRPr="0095138A" w:rsidRDefault="00E361C5" w:rsidP="00E70BCD">
      <w:pPr>
        <w:spacing w:after="0" w:line="240" w:lineRule="auto"/>
        <w:jc w:val="center"/>
        <w:rPr>
          <w:rFonts w:ascii="Times New Roman" w:hAnsi="Times New Roman" w:cs="Times New Roman"/>
          <w:sz w:val="24"/>
          <w:szCs w:val="24"/>
        </w:rPr>
      </w:pPr>
      <w:r w:rsidRPr="0095138A">
        <w:rPr>
          <w:rFonts w:ascii="Times New Roman" w:hAnsi="Times New Roman" w:cs="Times New Roman"/>
          <w:b/>
          <w:sz w:val="24"/>
          <w:szCs w:val="24"/>
        </w:rPr>
        <w:t>Z A P I S N I K</w:t>
      </w:r>
    </w:p>
    <w:p w:rsidR="00E361C5" w:rsidRPr="0095138A" w:rsidRDefault="00E361C5" w:rsidP="00E361C5">
      <w:pPr>
        <w:spacing w:after="0" w:line="240" w:lineRule="auto"/>
        <w:rPr>
          <w:rFonts w:ascii="Times New Roman" w:hAnsi="Times New Roman" w:cs="Times New Roman"/>
          <w:sz w:val="24"/>
          <w:szCs w:val="24"/>
        </w:rPr>
      </w:pPr>
    </w:p>
    <w:p w:rsidR="00F276BD"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sa  </w:t>
      </w:r>
      <w:r w:rsidR="004B0C06">
        <w:rPr>
          <w:rFonts w:ascii="Times New Roman" w:hAnsi="Times New Roman" w:cs="Times New Roman"/>
          <w:sz w:val="24"/>
          <w:szCs w:val="24"/>
        </w:rPr>
        <w:t>7</w:t>
      </w:r>
      <w:r w:rsidRPr="0095138A">
        <w:rPr>
          <w:rFonts w:ascii="Times New Roman" w:hAnsi="Times New Roman" w:cs="Times New Roman"/>
          <w:sz w:val="24"/>
          <w:szCs w:val="24"/>
        </w:rPr>
        <w:t xml:space="preserve">. sjednice Komisije za Statut, </w:t>
      </w:r>
      <w:r w:rsidR="00943F17">
        <w:rPr>
          <w:rFonts w:ascii="Times New Roman" w:hAnsi="Times New Roman" w:cs="Times New Roman"/>
          <w:sz w:val="24"/>
          <w:szCs w:val="24"/>
        </w:rPr>
        <w:t>P</w:t>
      </w:r>
      <w:r w:rsidRPr="0095138A">
        <w:rPr>
          <w:rFonts w:ascii="Times New Roman" w:hAnsi="Times New Roman" w:cs="Times New Roman"/>
          <w:sz w:val="24"/>
          <w:szCs w:val="24"/>
        </w:rPr>
        <w:t>oslovnik i normativnu djelatnost, održan</w:t>
      </w:r>
      <w:r w:rsidR="00F276BD" w:rsidRPr="0095138A">
        <w:rPr>
          <w:rFonts w:ascii="Times New Roman" w:hAnsi="Times New Roman" w:cs="Times New Roman"/>
          <w:sz w:val="24"/>
          <w:szCs w:val="24"/>
        </w:rPr>
        <w:t xml:space="preserve">e </w:t>
      </w:r>
      <w:r w:rsidRPr="0095138A">
        <w:rPr>
          <w:rFonts w:ascii="Times New Roman" w:hAnsi="Times New Roman" w:cs="Times New Roman"/>
          <w:sz w:val="24"/>
          <w:szCs w:val="24"/>
        </w:rPr>
        <w:t xml:space="preserve"> </w:t>
      </w:r>
      <w:r w:rsidR="004B0C06">
        <w:rPr>
          <w:rFonts w:ascii="Times New Roman" w:hAnsi="Times New Roman" w:cs="Times New Roman"/>
          <w:sz w:val="24"/>
          <w:szCs w:val="24"/>
        </w:rPr>
        <w:t>01 lipnja</w:t>
      </w:r>
      <w:r w:rsidR="00AC0ED9">
        <w:rPr>
          <w:rFonts w:ascii="Times New Roman" w:hAnsi="Times New Roman" w:cs="Times New Roman"/>
          <w:sz w:val="24"/>
          <w:szCs w:val="24"/>
        </w:rPr>
        <w:t xml:space="preserve"> u 1</w:t>
      </w:r>
      <w:r w:rsidR="00226D14">
        <w:rPr>
          <w:rFonts w:ascii="Times New Roman" w:hAnsi="Times New Roman" w:cs="Times New Roman"/>
          <w:sz w:val="24"/>
          <w:szCs w:val="24"/>
        </w:rPr>
        <w:t>2</w:t>
      </w:r>
      <w:r w:rsidR="00AC0ED9">
        <w:rPr>
          <w:rFonts w:ascii="Times New Roman" w:hAnsi="Times New Roman" w:cs="Times New Roman"/>
          <w:sz w:val="24"/>
          <w:szCs w:val="24"/>
        </w:rPr>
        <w:t xml:space="preserve">.00 sati </w:t>
      </w:r>
      <w:r w:rsidRPr="0095138A">
        <w:rPr>
          <w:rFonts w:ascii="Times New Roman" w:hAnsi="Times New Roman" w:cs="Times New Roman"/>
          <w:sz w:val="24"/>
          <w:szCs w:val="24"/>
        </w:rPr>
        <w:t xml:space="preserve">u </w:t>
      </w:r>
      <w:r w:rsidR="00943F17">
        <w:rPr>
          <w:rFonts w:ascii="Times New Roman" w:hAnsi="Times New Roman" w:cs="Times New Roman"/>
          <w:sz w:val="24"/>
          <w:szCs w:val="24"/>
        </w:rPr>
        <w:t xml:space="preserve">službenim prostorijama </w:t>
      </w:r>
      <w:r w:rsidRPr="0095138A">
        <w:rPr>
          <w:rFonts w:ascii="Times New Roman" w:hAnsi="Times New Roman" w:cs="Times New Roman"/>
          <w:sz w:val="24"/>
          <w:szCs w:val="24"/>
        </w:rPr>
        <w:t>Grada Delnica</w:t>
      </w:r>
      <w:r w:rsidR="00AC0ED9">
        <w:rPr>
          <w:rFonts w:ascii="Times New Roman" w:hAnsi="Times New Roman" w:cs="Times New Roman"/>
          <w:sz w:val="24"/>
          <w:szCs w:val="24"/>
        </w:rPr>
        <w:t>.</w:t>
      </w:r>
      <w:r w:rsidRPr="0095138A">
        <w:rPr>
          <w:rFonts w:ascii="Times New Roman" w:hAnsi="Times New Roman" w:cs="Times New Roman"/>
          <w:sz w:val="24"/>
          <w:szCs w:val="24"/>
        </w:rPr>
        <w:t xml:space="preserve">. </w:t>
      </w:r>
    </w:p>
    <w:p w:rsidR="00F276BD" w:rsidRPr="0095138A" w:rsidRDefault="00F276BD" w:rsidP="00E361C5">
      <w:pPr>
        <w:spacing w:after="0" w:line="240" w:lineRule="auto"/>
        <w:rPr>
          <w:rFonts w:ascii="Times New Roman" w:hAnsi="Times New Roman" w:cs="Times New Roman"/>
          <w:sz w:val="24"/>
          <w:szCs w:val="24"/>
        </w:rPr>
      </w:pPr>
    </w:p>
    <w:p w:rsidR="00603EA0" w:rsidRPr="009076BD" w:rsidRDefault="00F276BD" w:rsidP="00E361C5">
      <w:pPr>
        <w:spacing w:after="0" w:line="240" w:lineRule="auto"/>
        <w:rPr>
          <w:rFonts w:ascii="Times New Roman" w:hAnsi="Times New Roman" w:cs="Times New Roman"/>
          <w:sz w:val="24"/>
          <w:szCs w:val="24"/>
        </w:rPr>
      </w:pPr>
      <w:r w:rsidRPr="00C638C9">
        <w:rPr>
          <w:rFonts w:ascii="Times New Roman" w:hAnsi="Times New Roman" w:cs="Times New Roman"/>
          <w:sz w:val="24"/>
          <w:szCs w:val="24"/>
        </w:rPr>
        <w:t>Prisutni:</w:t>
      </w:r>
      <w:r w:rsidRPr="0095138A">
        <w:rPr>
          <w:rFonts w:ascii="Times New Roman" w:hAnsi="Times New Roman" w:cs="Times New Roman"/>
          <w:b/>
          <w:sz w:val="24"/>
          <w:szCs w:val="24"/>
        </w:rPr>
        <w:t xml:space="preserve"> </w:t>
      </w:r>
      <w:r w:rsidRPr="00C638C9">
        <w:rPr>
          <w:rFonts w:ascii="Times New Roman" w:hAnsi="Times New Roman" w:cs="Times New Roman"/>
          <w:b/>
          <w:sz w:val="24"/>
          <w:szCs w:val="24"/>
        </w:rPr>
        <w:t>Ivica Knežević</w:t>
      </w:r>
      <w:r w:rsidRPr="009076BD">
        <w:rPr>
          <w:rFonts w:ascii="Times New Roman" w:hAnsi="Times New Roman" w:cs="Times New Roman"/>
          <w:sz w:val="24"/>
          <w:szCs w:val="24"/>
        </w:rPr>
        <w:t xml:space="preserve">, dipl. iur. predsjednik Komisije, </w:t>
      </w:r>
      <w:r w:rsidRPr="00C638C9">
        <w:rPr>
          <w:rFonts w:ascii="Times New Roman" w:hAnsi="Times New Roman" w:cs="Times New Roman"/>
          <w:b/>
          <w:sz w:val="24"/>
          <w:szCs w:val="24"/>
        </w:rPr>
        <w:t>Iva</w:t>
      </w:r>
      <w:r w:rsidR="00210519" w:rsidRPr="00C638C9">
        <w:rPr>
          <w:rFonts w:ascii="Times New Roman" w:hAnsi="Times New Roman" w:cs="Times New Roman"/>
          <w:b/>
          <w:sz w:val="24"/>
          <w:szCs w:val="24"/>
        </w:rPr>
        <w:t>n</w:t>
      </w:r>
      <w:r w:rsidRPr="00C638C9">
        <w:rPr>
          <w:rFonts w:ascii="Times New Roman" w:hAnsi="Times New Roman" w:cs="Times New Roman"/>
          <w:b/>
          <w:sz w:val="24"/>
          <w:szCs w:val="24"/>
        </w:rPr>
        <w:t>a Pečnik Kastner</w:t>
      </w:r>
      <w:r w:rsidRPr="009076BD">
        <w:rPr>
          <w:rFonts w:ascii="Times New Roman" w:hAnsi="Times New Roman" w:cs="Times New Roman"/>
          <w:sz w:val="24"/>
          <w:szCs w:val="24"/>
        </w:rPr>
        <w:t>, dipl. ing. šum.</w:t>
      </w:r>
      <w:r w:rsidR="00FD2C6D" w:rsidRPr="009076BD">
        <w:rPr>
          <w:rFonts w:ascii="Times New Roman" w:hAnsi="Times New Roman" w:cs="Times New Roman"/>
          <w:sz w:val="24"/>
          <w:szCs w:val="24"/>
        </w:rPr>
        <w:t xml:space="preserve"> </w:t>
      </w:r>
      <w:r w:rsidRPr="009076BD">
        <w:rPr>
          <w:rFonts w:ascii="Times New Roman" w:hAnsi="Times New Roman" w:cs="Times New Roman"/>
          <w:sz w:val="24"/>
          <w:szCs w:val="24"/>
        </w:rPr>
        <w:t xml:space="preserve">članica i </w:t>
      </w:r>
      <w:r w:rsidRPr="00C638C9">
        <w:rPr>
          <w:rFonts w:ascii="Times New Roman" w:hAnsi="Times New Roman" w:cs="Times New Roman"/>
          <w:b/>
          <w:sz w:val="24"/>
          <w:szCs w:val="24"/>
        </w:rPr>
        <w:t>Igor Pleše</w:t>
      </w:r>
      <w:r w:rsidRPr="009076BD">
        <w:rPr>
          <w:rFonts w:ascii="Times New Roman" w:hAnsi="Times New Roman" w:cs="Times New Roman"/>
          <w:sz w:val="24"/>
          <w:szCs w:val="24"/>
        </w:rPr>
        <w:t>, dipl. oecc. član;</w:t>
      </w:r>
    </w:p>
    <w:p w:rsidR="009076BD" w:rsidRPr="009076BD" w:rsidRDefault="009076BD" w:rsidP="00E361C5">
      <w:pPr>
        <w:spacing w:after="0" w:line="240" w:lineRule="auto"/>
        <w:rPr>
          <w:rFonts w:ascii="Times New Roman" w:hAnsi="Times New Roman" w:cs="Times New Roman"/>
          <w:sz w:val="24"/>
          <w:szCs w:val="24"/>
        </w:rPr>
      </w:pPr>
    </w:p>
    <w:p w:rsidR="00F276BD" w:rsidRDefault="004A5F87"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Predsjednik Komisije otvorio je sjednicu, </w:t>
      </w:r>
      <w:r w:rsidR="00F276BD" w:rsidRPr="0095138A">
        <w:rPr>
          <w:rFonts w:ascii="Times New Roman" w:hAnsi="Times New Roman" w:cs="Times New Roman"/>
          <w:sz w:val="24"/>
          <w:szCs w:val="24"/>
        </w:rPr>
        <w:t>utvrdio da su sjednici nazočn</w:t>
      </w:r>
      <w:r w:rsidR="00943F17">
        <w:rPr>
          <w:rFonts w:ascii="Times New Roman" w:hAnsi="Times New Roman" w:cs="Times New Roman"/>
          <w:sz w:val="24"/>
          <w:szCs w:val="24"/>
        </w:rPr>
        <w:t>i</w:t>
      </w:r>
      <w:r w:rsidR="00F276BD" w:rsidRPr="0095138A">
        <w:rPr>
          <w:rFonts w:ascii="Times New Roman" w:hAnsi="Times New Roman" w:cs="Times New Roman"/>
          <w:sz w:val="24"/>
          <w:szCs w:val="24"/>
        </w:rPr>
        <w:t xml:space="preserve"> sv</w:t>
      </w:r>
      <w:r w:rsidR="007C46EA">
        <w:rPr>
          <w:rFonts w:ascii="Times New Roman" w:hAnsi="Times New Roman" w:cs="Times New Roman"/>
          <w:sz w:val="24"/>
          <w:szCs w:val="24"/>
        </w:rPr>
        <w:t>i</w:t>
      </w:r>
      <w:r w:rsidR="00F276BD" w:rsidRPr="0095138A">
        <w:rPr>
          <w:rFonts w:ascii="Times New Roman" w:hAnsi="Times New Roman" w:cs="Times New Roman"/>
          <w:sz w:val="24"/>
          <w:szCs w:val="24"/>
        </w:rPr>
        <w:t xml:space="preserve"> član</w:t>
      </w:r>
      <w:r w:rsidR="007C46EA">
        <w:rPr>
          <w:rFonts w:ascii="Times New Roman" w:hAnsi="Times New Roman" w:cs="Times New Roman"/>
          <w:sz w:val="24"/>
          <w:szCs w:val="24"/>
        </w:rPr>
        <w:t>ovi</w:t>
      </w:r>
      <w:r w:rsidR="00055B46" w:rsidRPr="0095138A">
        <w:rPr>
          <w:rFonts w:ascii="Times New Roman" w:hAnsi="Times New Roman" w:cs="Times New Roman"/>
          <w:sz w:val="24"/>
          <w:szCs w:val="24"/>
        </w:rPr>
        <w:t xml:space="preserve"> </w:t>
      </w:r>
      <w:r w:rsidRPr="0095138A">
        <w:rPr>
          <w:rFonts w:ascii="Times New Roman" w:hAnsi="Times New Roman" w:cs="Times New Roman"/>
          <w:sz w:val="24"/>
          <w:szCs w:val="24"/>
        </w:rPr>
        <w:t>čime su</w:t>
      </w:r>
      <w:r w:rsidR="00F276BD" w:rsidRPr="0095138A">
        <w:rPr>
          <w:rFonts w:ascii="Times New Roman" w:hAnsi="Times New Roman" w:cs="Times New Roman"/>
          <w:sz w:val="24"/>
          <w:szCs w:val="24"/>
        </w:rPr>
        <w:t xml:space="preserve"> ispunjeni uvjeti za donošenje pravovaljanih odluka</w:t>
      </w:r>
      <w:r w:rsidR="007C46EA">
        <w:rPr>
          <w:rFonts w:ascii="Times New Roman" w:hAnsi="Times New Roman" w:cs="Times New Roman"/>
          <w:sz w:val="24"/>
          <w:szCs w:val="24"/>
        </w:rPr>
        <w:t>.</w:t>
      </w:r>
      <w:r w:rsidR="00F276BD" w:rsidRPr="0095138A">
        <w:rPr>
          <w:rFonts w:ascii="Times New Roman" w:hAnsi="Times New Roman" w:cs="Times New Roman"/>
          <w:sz w:val="24"/>
          <w:szCs w:val="24"/>
        </w:rPr>
        <w:t xml:space="preserve"> </w:t>
      </w:r>
      <w:r w:rsidR="007C46EA">
        <w:rPr>
          <w:rFonts w:ascii="Times New Roman" w:hAnsi="Times New Roman" w:cs="Times New Roman"/>
          <w:sz w:val="24"/>
          <w:szCs w:val="24"/>
        </w:rPr>
        <w:t>P</w:t>
      </w:r>
      <w:r w:rsidRPr="0095138A">
        <w:rPr>
          <w:rFonts w:ascii="Times New Roman" w:hAnsi="Times New Roman" w:cs="Times New Roman"/>
          <w:sz w:val="24"/>
          <w:szCs w:val="24"/>
        </w:rPr>
        <w:t xml:space="preserve">itao </w:t>
      </w:r>
      <w:r w:rsidR="00C638C9">
        <w:rPr>
          <w:rFonts w:ascii="Times New Roman" w:hAnsi="Times New Roman" w:cs="Times New Roman"/>
          <w:sz w:val="24"/>
          <w:szCs w:val="24"/>
        </w:rPr>
        <w:t xml:space="preserve">je članove </w:t>
      </w:r>
      <w:r w:rsidRPr="0095138A">
        <w:rPr>
          <w:rFonts w:ascii="Times New Roman" w:hAnsi="Times New Roman" w:cs="Times New Roman"/>
          <w:sz w:val="24"/>
          <w:szCs w:val="24"/>
        </w:rPr>
        <w:t>da li članovi imaju dopun</w:t>
      </w:r>
      <w:r w:rsidR="00C638C9">
        <w:rPr>
          <w:rFonts w:ascii="Times New Roman" w:hAnsi="Times New Roman" w:cs="Times New Roman"/>
          <w:sz w:val="24"/>
          <w:szCs w:val="24"/>
        </w:rPr>
        <w:t>u</w:t>
      </w:r>
      <w:r w:rsidRPr="0095138A">
        <w:rPr>
          <w:rFonts w:ascii="Times New Roman" w:hAnsi="Times New Roman" w:cs="Times New Roman"/>
          <w:sz w:val="24"/>
          <w:szCs w:val="24"/>
        </w:rPr>
        <w:t xml:space="preserve"> dnevnog reda, na što su odgovorili ne</w:t>
      </w:r>
      <w:r w:rsidR="00943F17">
        <w:rPr>
          <w:rFonts w:ascii="Times New Roman" w:hAnsi="Times New Roman" w:cs="Times New Roman"/>
          <w:sz w:val="24"/>
          <w:szCs w:val="24"/>
        </w:rPr>
        <w:t>gativno</w:t>
      </w:r>
      <w:r w:rsidRPr="0095138A">
        <w:rPr>
          <w:rFonts w:ascii="Times New Roman" w:hAnsi="Times New Roman" w:cs="Times New Roman"/>
          <w:sz w:val="24"/>
          <w:szCs w:val="24"/>
        </w:rPr>
        <w:t>, nakon čega je predložio da se usvoji</w:t>
      </w:r>
      <w:r w:rsidR="00F276BD" w:rsidRPr="0095138A">
        <w:rPr>
          <w:rFonts w:ascii="Times New Roman" w:hAnsi="Times New Roman" w:cs="Times New Roman"/>
          <w:sz w:val="24"/>
          <w:szCs w:val="24"/>
        </w:rPr>
        <w:t xml:space="preserve"> predlož</w:t>
      </w:r>
      <w:r w:rsidRPr="0095138A">
        <w:rPr>
          <w:rFonts w:ascii="Times New Roman" w:hAnsi="Times New Roman" w:cs="Times New Roman"/>
          <w:sz w:val="24"/>
          <w:szCs w:val="24"/>
        </w:rPr>
        <w:t>eni</w:t>
      </w:r>
      <w:r w:rsidR="00F276BD" w:rsidRPr="0095138A">
        <w:rPr>
          <w:rFonts w:ascii="Times New Roman" w:hAnsi="Times New Roman" w:cs="Times New Roman"/>
          <w:sz w:val="24"/>
          <w:szCs w:val="24"/>
        </w:rPr>
        <w:t xml:space="preserve"> </w:t>
      </w:r>
    </w:p>
    <w:p w:rsidR="002D6E3B" w:rsidRPr="0095138A" w:rsidRDefault="002D6E3B" w:rsidP="00E361C5">
      <w:pPr>
        <w:spacing w:after="0" w:line="240" w:lineRule="auto"/>
        <w:rPr>
          <w:rFonts w:ascii="Times New Roman" w:hAnsi="Times New Roman" w:cs="Times New Roman"/>
          <w:sz w:val="24"/>
          <w:szCs w:val="24"/>
        </w:rPr>
      </w:pPr>
    </w:p>
    <w:p w:rsidR="00F276BD" w:rsidRPr="0095138A" w:rsidRDefault="00F276BD" w:rsidP="00E361C5">
      <w:pPr>
        <w:spacing w:after="0" w:line="240" w:lineRule="auto"/>
        <w:rPr>
          <w:rFonts w:ascii="Times New Roman" w:hAnsi="Times New Roman" w:cs="Times New Roman"/>
          <w:sz w:val="24"/>
          <w:szCs w:val="24"/>
        </w:rPr>
      </w:pPr>
    </w:p>
    <w:p w:rsidR="00F276BD" w:rsidRPr="0095138A" w:rsidRDefault="00F276BD" w:rsidP="00F276BD">
      <w:pPr>
        <w:spacing w:after="0" w:line="240" w:lineRule="auto"/>
        <w:jc w:val="center"/>
        <w:rPr>
          <w:rFonts w:ascii="Times New Roman" w:hAnsi="Times New Roman" w:cs="Times New Roman"/>
          <w:b/>
          <w:sz w:val="24"/>
          <w:szCs w:val="24"/>
        </w:rPr>
      </w:pPr>
      <w:r w:rsidRPr="0095138A">
        <w:rPr>
          <w:rFonts w:ascii="Times New Roman" w:hAnsi="Times New Roman" w:cs="Times New Roman"/>
          <w:b/>
          <w:sz w:val="24"/>
          <w:szCs w:val="24"/>
        </w:rPr>
        <w:t>DNEVNI RED:</w:t>
      </w:r>
    </w:p>
    <w:p w:rsidR="00F276BD" w:rsidRPr="0095138A" w:rsidRDefault="00F276BD" w:rsidP="00E361C5">
      <w:pPr>
        <w:spacing w:after="0" w:line="240" w:lineRule="auto"/>
        <w:rPr>
          <w:rFonts w:ascii="Times New Roman" w:hAnsi="Times New Roman" w:cs="Times New Roman"/>
          <w:sz w:val="24"/>
          <w:szCs w:val="24"/>
        </w:rPr>
      </w:pPr>
    </w:p>
    <w:p w:rsidR="003F2941" w:rsidRDefault="003F2941" w:rsidP="003F2941">
      <w:pPr>
        <w:spacing w:after="0" w:line="240" w:lineRule="auto"/>
        <w:jc w:val="center"/>
        <w:rPr>
          <w:rFonts w:ascii="Times New Roman" w:hAnsi="Times New Roman" w:cs="Times New Roman"/>
          <w:b/>
          <w:bCs/>
          <w:color w:val="000000"/>
          <w:sz w:val="24"/>
          <w:szCs w:val="24"/>
          <w:shd w:val="clear" w:color="auto" w:fill="FFFFFF"/>
        </w:rPr>
      </w:pPr>
    </w:p>
    <w:p w:rsidR="003F2941" w:rsidRDefault="003F2941" w:rsidP="003F2941">
      <w:pPr>
        <w:pStyle w:val="ListParagraph"/>
        <w:numPr>
          <w:ilvl w:val="0"/>
          <w:numId w:val="12"/>
        </w:num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Verifikacija zapisnika sa </w:t>
      </w:r>
      <w:r w:rsidR="003832A2">
        <w:rPr>
          <w:rFonts w:ascii="Times New Roman" w:hAnsi="Times New Roman" w:cs="Times New Roman"/>
          <w:b/>
          <w:bCs/>
          <w:color w:val="000000"/>
          <w:sz w:val="24"/>
          <w:szCs w:val="24"/>
          <w:shd w:val="clear" w:color="auto" w:fill="FFFFFF"/>
        </w:rPr>
        <w:t>6</w:t>
      </w:r>
      <w:r>
        <w:rPr>
          <w:rFonts w:ascii="Times New Roman" w:hAnsi="Times New Roman" w:cs="Times New Roman"/>
          <w:b/>
          <w:bCs/>
          <w:color w:val="000000"/>
          <w:sz w:val="24"/>
          <w:szCs w:val="24"/>
          <w:shd w:val="clear" w:color="auto" w:fill="FFFFFF"/>
        </w:rPr>
        <w:t xml:space="preserve">. sjednice Komisije za Statut, Poslovnik i normativnu djelatnost </w:t>
      </w:r>
      <w:r w:rsidRPr="00ED376B">
        <w:rPr>
          <w:rFonts w:ascii="Times New Roman" w:hAnsi="Times New Roman" w:cs="Times New Roman"/>
          <w:bCs/>
          <w:color w:val="000000"/>
          <w:sz w:val="24"/>
          <w:szCs w:val="24"/>
          <w:shd w:val="clear" w:color="auto" w:fill="FFFFFF"/>
        </w:rPr>
        <w:t>(izvjestitelj: Ivica Knežević)</w:t>
      </w:r>
      <w:r>
        <w:rPr>
          <w:rFonts w:ascii="Times New Roman" w:hAnsi="Times New Roman" w:cs="Times New Roman"/>
          <w:b/>
          <w:bCs/>
          <w:color w:val="000000"/>
          <w:sz w:val="24"/>
          <w:szCs w:val="24"/>
          <w:shd w:val="clear" w:color="auto" w:fill="FFFFFF"/>
        </w:rPr>
        <w:t>;</w:t>
      </w:r>
    </w:p>
    <w:p w:rsidR="003F2941" w:rsidRDefault="003F2941" w:rsidP="003F2941">
      <w:pPr>
        <w:spacing w:after="0" w:line="240" w:lineRule="auto"/>
        <w:rPr>
          <w:rFonts w:ascii="Times New Roman" w:hAnsi="Times New Roman" w:cs="Times New Roman"/>
          <w:b/>
          <w:bCs/>
          <w:color w:val="000000"/>
          <w:sz w:val="24"/>
          <w:szCs w:val="24"/>
          <w:shd w:val="clear" w:color="auto" w:fill="FFFFFF"/>
        </w:rPr>
      </w:pPr>
    </w:p>
    <w:p w:rsidR="003F2941" w:rsidRPr="00337F83" w:rsidRDefault="003F2941" w:rsidP="003F2941">
      <w:pPr>
        <w:pStyle w:val="ListParagraph"/>
        <w:numPr>
          <w:ilvl w:val="0"/>
          <w:numId w:val="12"/>
        </w:num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Utvrđivanje </w:t>
      </w:r>
      <w:r w:rsidR="004B0C06">
        <w:rPr>
          <w:rFonts w:ascii="Times New Roman" w:hAnsi="Times New Roman" w:cs="Times New Roman"/>
          <w:b/>
          <w:bCs/>
          <w:color w:val="000000"/>
          <w:sz w:val="24"/>
          <w:szCs w:val="24"/>
          <w:shd w:val="clear" w:color="auto" w:fill="FFFFFF"/>
        </w:rPr>
        <w:t xml:space="preserve">prijedloga </w:t>
      </w:r>
      <w:r>
        <w:rPr>
          <w:rFonts w:ascii="Times New Roman" w:hAnsi="Times New Roman" w:cs="Times New Roman"/>
          <w:b/>
          <w:bCs/>
          <w:color w:val="000000"/>
          <w:sz w:val="24"/>
          <w:szCs w:val="24"/>
          <w:shd w:val="clear" w:color="auto" w:fill="FFFFFF"/>
        </w:rPr>
        <w:t>Pročišćenog teksta Odluke o komunaln</w:t>
      </w:r>
      <w:r w:rsidR="004B0C06">
        <w:rPr>
          <w:rFonts w:ascii="Times New Roman" w:hAnsi="Times New Roman" w:cs="Times New Roman"/>
          <w:b/>
          <w:bCs/>
          <w:color w:val="000000"/>
          <w:sz w:val="24"/>
          <w:szCs w:val="24"/>
          <w:shd w:val="clear" w:color="auto" w:fill="FFFFFF"/>
        </w:rPr>
        <w:t>m doprinosu</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izvjestitelj: Ivica Knežević)</w:t>
      </w:r>
      <w:r w:rsidR="00943F17">
        <w:rPr>
          <w:rFonts w:ascii="Times New Roman" w:hAnsi="Times New Roman" w:cs="Times New Roman"/>
          <w:bCs/>
          <w:color w:val="000000"/>
          <w:sz w:val="24"/>
          <w:szCs w:val="24"/>
          <w:shd w:val="clear" w:color="auto" w:fill="FFFFFF"/>
        </w:rPr>
        <w:t>;</w:t>
      </w:r>
    </w:p>
    <w:p w:rsidR="003F2941" w:rsidRPr="00ED376B" w:rsidRDefault="003F2941" w:rsidP="003F2941">
      <w:pPr>
        <w:spacing w:after="0" w:line="240" w:lineRule="auto"/>
        <w:ind w:left="360"/>
        <w:rPr>
          <w:rFonts w:ascii="Times New Roman" w:hAnsi="Times New Roman" w:cs="Times New Roman"/>
          <w:sz w:val="24"/>
          <w:szCs w:val="24"/>
        </w:rPr>
      </w:pPr>
    </w:p>
    <w:p w:rsidR="003F2941" w:rsidRPr="005C4E64" w:rsidRDefault="003F2941" w:rsidP="003F2941">
      <w:pPr>
        <w:pStyle w:val="ListParagraph"/>
        <w:numPr>
          <w:ilvl w:val="0"/>
          <w:numId w:val="12"/>
        </w:numPr>
        <w:spacing w:after="0" w:line="240" w:lineRule="auto"/>
        <w:jc w:val="both"/>
        <w:rPr>
          <w:rFonts w:ascii="Times New Roman" w:hAnsi="Times New Roman" w:cs="Times New Roman"/>
          <w:b/>
          <w:sz w:val="24"/>
          <w:szCs w:val="24"/>
        </w:rPr>
      </w:pPr>
      <w:r w:rsidRPr="005C4E64">
        <w:rPr>
          <w:rFonts w:ascii="Times New Roman" w:hAnsi="Times New Roman" w:cs="Times New Roman"/>
          <w:b/>
          <w:sz w:val="24"/>
          <w:szCs w:val="24"/>
        </w:rPr>
        <w:t>Razno;</w:t>
      </w:r>
    </w:p>
    <w:p w:rsidR="009076BD" w:rsidRPr="003F2941" w:rsidRDefault="009076BD" w:rsidP="003F2941">
      <w:pPr>
        <w:spacing w:after="0" w:line="240" w:lineRule="auto"/>
        <w:ind w:left="360"/>
        <w:jc w:val="both"/>
        <w:rPr>
          <w:rFonts w:ascii="Times New Roman" w:hAnsi="Times New Roman" w:cs="Times New Roman"/>
          <w:b/>
          <w:sz w:val="24"/>
          <w:szCs w:val="24"/>
        </w:rPr>
      </w:pPr>
    </w:p>
    <w:p w:rsidR="00017C5B" w:rsidRPr="009076BD" w:rsidRDefault="00017C5B" w:rsidP="009076BD">
      <w:pPr>
        <w:spacing w:after="0" w:line="240" w:lineRule="auto"/>
        <w:ind w:left="360"/>
        <w:jc w:val="both"/>
        <w:rPr>
          <w:rFonts w:ascii="Times New Roman" w:hAnsi="Times New Roman" w:cs="Times New Roman"/>
          <w:b/>
          <w:sz w:val="24"/>
          <w:szCs w:val="24"/>
        </w:rPr>
      </w:pPr>
    </w:p>
    <w:p w:rsidR="006B41BE" w:rsidRPr="0095138A" w:rsidRDefault="004A5F87" w:rsidP="00092197">
      <w:pPr>
        <w:spacing w:line="240" w:lineRule="auto"/>
        <w:jc w:val="both"/>
        <w:rPr>
          <w:rFonts w:ascii="Times New Roman" w:hAnsi="Times New Roman" w:cs="Times New Roman"/>
          <w:b/>
          <w:sz w:val="24"/>
          <w:szCs w:val="24"/>
        </w:rPr>
      </w:pPr>
      <w:r w:rsidRPr="0095138A">
        <w:rPr>
          <w:rFonts w:ascii="Times New Roman" w:hAnsi="Times New Roman" w:cs="Times New Roman"/>
          <w:sz w:val="24"/>
          <w:szCs w:val="24"/>
        </w:rPr>
        <w:t xml:space="preserve">što su članovi </w:t>
      </w:r>
      <w:r w:rsidR="00581238">
        <w:rPr>
          <w:rFonts w:ascii="Times New Roman" w:hAnsi="Times New Roman" w:cs="Times New Roman"/>
          <w:sz w:val="24"/>
          <w:szCs w:val="24"/>
        </w:rPr>
        <w:t xml:space="preserve">Komisije </w:t>
      </w:r>
      <w:r w:rsidRPr="0095138A">
        <w:rPr>
          <w:rFonts w:ascii="Times New Roman" w:hAnsi="Times New Roman" w:cs="Times New Roman"/>
          <w:sz w:val="24"/>
          <w:szCs w:val="24"/>
        </w:rPr>
        <w:t>učinili jednoglasno.</w:t>
      </w:r>
    </w:p>
    <w:p w:rsidR="00F276BD" w:rsidRPr="0095138A" w:rsidRDefault="00F276BD" w:rsidP="00F276BD">
      <w:pPr>
        <w:spacing w:after="0" w:line="240" w:lineRule="auto"/>
        <w:rPr>
          <w:rFonts w:ascii="Times New Roman" w:hAnsi="Times New Roman" w:cs="Times New Roman"/>
          <w:sz w:val="24"/>
          <w:szCs w:val="24"/>
        </w:rPr>
      </w:pPr>
    </w:p>
    <w:p w:rsidR="003F2941" w:rsidRPr="003F2941" w:rsidRDefault="00DB448F" w:rsidP="00C638C9">
      <w:pPr>
        <w:spacing w:after="0" w:line="240" w:lineRule="auto"/>
        <w:rPr>
          <w:rFonts w:ascii="Times New Roman" w:hAnsi="Times New Roman" w:cs="Times New Roman"/>
          <w:b/>
          <w:bCs/>
          <w:color w:val="000000"/>
          <w:sz w:val="24"/>
          <w:szCs w:val="24"/>
          <w:shd w:val="clear" w:color="auto" w:fill="FFFFFF"/>
        </w:rPr>
      </w:pPr>
      <w:r w:rsidRPr="003F2941">
        <w:rPr>
          <w:rFonts w:ascii="Times New Roman" w:hAnsi="Times New Roman" w:cs="Times New Roman"/>
          <w:b/>
          <w:sz w:val="24"/>
          <w:szCs w:val="24"/>
        </w:rPr>
        <w:t>Ad-1/</w:t>
      </w:r>
      <w:r w:rsidR="009076BD" w:rsidRPr="003F2941">
        <w:rPr>
          <w:rFonts w:ascii="Times New Roman" w:hAnsi="Times New Roman" w:cs="Times New Roman"/>
          <w:b/>
          <w:sz w:val="24"/>
          <w:szCs w:val="24"/>
        </w:rPr>
        <w:t xml:space="preserve">   </w:t>
      </w:r>
      <w:r w:rsidRPr="003F2941">
        <w:rPr>
          <w:rFonts w:ascii="Times New Roman" w:hAnsi="Times New Roman" w:cs="Times New Roman"/>
          <w:b/>
          <w:sz w:val="24"/>
          <w:szCs w:val="24"/>
        </w:rPr>
        <w:t xml:space="preserve"> </w:t>
      </w:r>
      <w:r w:rsidR="003F2941" w:rsidRPr="003F2941">
        <w:rPr>
          <w:rFonts w:ascii="Times New Roman" w:hAnsi="Times New Roman" w:cs="Times New Roman"/>
          <w:b/>
          <w:bCs/>
          <w:color w:val="000000"/>
          <w:sz w:val="24"/>
          <w:szCs w:val="24"/>
          <w:shd w:val="clear" w:color="auto" w:fill="FFFFFF"/>
        </w:rPr>
        <w:t>Verifi</w:t>
      </w:r>
      <w:r w:rsidR="004B0C06">
        <w:rPr>
          <w:rFonts w:ascii="Times New Roman" w:hAnsi="Times New Roman" w:cs="Times New Roman"/>
          <w:b/>
          <w:bCs/>
          <w:color w:val="000000"/>
          <w:sz w:val="24"/>
          <w:szCs w:val="24"/>
          <w:shd w:val="clear" w:color="auto" w:fill="FFFFFF"/>
        </w:rPr>
        <w:t xml:space="preserve">kcija </w:t>
      </w:r>
      <w:r w:rsidR="003F2941" w:rsidRPr="003F2941">
        <w:rPr>
          <w:rFonts w:ascii="Times New Roman" w:hAnsi="Times New Roman" w:cs="Times New Roman"/>
          <w:b/>
          <w:bCs/>
          <w:color w:val="000000"/>
          <w:sz w:val="24"/>
          <w:szCs w:val="24"/>
          <w:shd w:val="clear" w:color="auto" w:fill="FFFFFF"/>
        </w:rPr>
        <w:t xml:space="preserve">zapisnika sa </w:t>
      </w:r>
      <w:r w:rsidR="004B0C06">
        <w:rPr>
          <w:rFonts w:ascii="Times New Roman" w:hAnsi="Times New Roman" w:cs="Times New Roman"/>
          <w:b/>
          <w:bCs/>
          <w:color w:val="000000"/>
          <w:sz w:val="24"/>
          <w:szCs w:val="24"/>
          <w:shd w:val="clear" w:color="auto" w:fill="FFFFFF"/>
        </w:rPr>
        <w:t>6</w:t>
      </w:r>
      <w:r w:rsidR="003F2941" w:rsidRPr="003F2941">
        <w:rPr>
          <w:rFonts w:ascii="Times New Roman" w:hAnsi="Times New Roman" w:cs="Times New Roman"/>
          <w:b/>
          <w:bCs/>
          <w:color w:val="000000"/>
          <w:sz w:val="24"/>
          <w:szCs w:val="24"/>
          <w:shd w:val="clear" w:color="auto" w:fill="FFFFFF"/>
        </w:rPr>
        <w:t xml:space="preserve">. sjednice Komisije za Statut, Poslovnik i normativnu djelatnost </w:t>
      </w:r>
      <w:r w:rsidR="003F2941" w:rsidRPr="003F2941">
        <w:rPr>
          <w:rFonts w:ascii="Times New Roman" w:hAnsi="Times New Roman" w:cs="Times New Roman"/>
          <w:bCs/>
          <w:color w:val="000000"/>
          <w:sz w:val="24"/>
          <w:szCs w:val="24"/>
          <w:shd w:val="clear" w:color="auto" w:fill="FFFFFF"/>
        </w:rPr>
        <w:t>(izvjestitelj: Ivica Knežević)</w:t>
      </w:r>
      <w:r w:rsidR="003F2941" w:rsidRPr="003F2941">
        <w:rPr>
          <w:rFonts w:ascii="Times New Roman" w:hAnsi="Times New Roman" w:cs="Times New Roman"/>
          <w:b/>
          <w:bCs/>
          <w:color w:val="000000"/>
          <w:sz w:val="24"/>
          <w:szCs w:val="24"/>
          <w:shd w:val="clear" w:color="auto" w:fill="FFFFFF"/>
        </w:rPr>
        <w:t>;</w:t>
      </w:r>
    </w:p>
    <w:p w:rsidR="009076BD" w:rsidRPr="0095138A" w:rsidRDefault="009076BD" w:rsidP="009076BD">
      <w:pPr>
        <w:spacing w:after="0" w:line="240" w:lineRule="auto"/>
        <w:ind w:left="360"/>
        <w:rPr>
          <w:rFonts w:ascii="Times New Roman" w:hAnsi="Times New Roman" w:cs="Times New Roman"/>
          <w:b/>
          <w:sz w:val="24"/>
          <w:szCs w:val="24"/>
        </w:rPr>
      </w:pPr>
    </w:p>
    <w:p w:rsidR="00581238" w:rsidRDefault="004A5F87" w:rsidP="00E61195">
      <w:pPr>
        <w:spacing w:after="0" w:line="240" w:lineRule="auto"/>
        <w:jc w:val="both"/>
        <w:rPr>
          <w:rFonts w:ascii="Times New Roman" w:hAnsi="Times New Roman" w:cs="Times New Roman"/>
          <w:sz w:val="24"/>
          <w:szCs w:val="24"/>
        </w:rPr>
      </w:pPr>
      <w:r w:rsidRPr="0095138A">
        <w:rPr>
          <w:rFonts w:ascii="Times New Roman" w:hAnsi="Times New Roman" w:cs="Times New Roman"/>
          <w:sz w:val="24"/>
          <w:szCs w:val="24"/>
        </w:rPr>
        <w:t>Nakon kratkog uvodnog izlaganja predsjednika, Ko</w:t>
      </w:r>
      <w:r w:rsidR="00055B46" w:rsidRPr="0095138A">
        <w:rPr>
          <w:rFonts w:ascii="Times New Roman" w:hAnsi="Times New Roman" w:cs="Times New Roman"/>
          <w:sz w:val="24"/>
          <w:szCs w:val="24"/>
        </w:rPr>
        <w:t>m</w:t>
      </w:r>
      <w:r w:rsidRPr="0095138A">
        <w:rPr>
          <w:rFonts w:ascii="Times New Roman" w:hAnsi="Times New Roman" w:cs="Times New Roman"/>
          <w:sz w:val="24"/>
          <w:szCs w:val="24"/>
        </w:rPr>
        <w:t>isija za Statut, Poslovnik i normativnu djelatnost jednoglasno je usvojila sljedeći</w:t>
      </w:r>
      <w:r w:rsidR="00055B46" w:rsidRPr="0095138A">
        <w:rPr>
          <w:rFonts w:ascii="Times New Roman" w:hAnsi="Times New Roman" w:cs="Times New Roman"/>
          <w:sz w:val="24"/>
          <w:szCs w:val="24"/>
        </w:rPr>
        <w:t>:</w:t>
      </w:r>
    </w:p>
    <w:p w:rsidR="00060FEA" w:rsidRDefault="00060FEA" w:rsidP="00E61195">
      <w:pPr>
        <w:spacing w:after="0" w:line="240" w:lineRule="auto"/>
        <w:jc w:val="both"/>
        <w:rPr>
          <w:rFonts w:ascii="Times New Roman" w:hAnsi="Times New Roman" w:cs="Times New Roman"/>
          <w:sz w:val="24"/>
          <w:szCs w:val="24"/>
        </w:rPr>
      </w:pPr>
    </w:p>
    <w:p w:rsidR="001E489E" w:rsidRPr="0095138A" w:rsidRDefault="004A5F87" w:rsidP="001E489E">
      <w:pPr>
        <w:spacing w:after="0" w:line="240" w:lineRule="auto"/>
        <w:jc w:val="center"/>
        <w:rPr>
          <w:rFonts w:ascii="Times New Roman" w:hAnsi="Times New Roman" w:cs="Times New Roman"/>
          <w:b/>
          <w:sz w:val="24"/>
          <w:szCs w:val="24"/>
        </w:rPr>
      </w:pPr>
      <w:r w:rsidRPr="0095138A">
        <w:rPr>
          <w:rFonts w:ascii="Times New Roman" w:hAnsi="Times New Roman" w:cs="Times New Roman"/>
          <w:b/>
          <w:sz w:val="24"/>
          <w:szCs w:val="24"/>
        </w:rPr>
        <w:t>Z</w:t>
      </w:r>
      <w:r w:rsidR="001E489E" w:rsidRPr="0095138A">
        <w:rPr>
          <w:rFonts w:ascii="Times New Roman" w:hAnsi="Times New Roman" w:cs="Times New Roman"/>
          <w:b/>
          <w:sz w:val="24"/>
          <w:szCs w:val="24"/>
        </w:rPr>
        <w:t xml:space="preserve"> A K LJ U Č A K</w:t>
      </w:r>
    </w:p>
    <w:p w:rsidR="001E489E" w:rsidRPr="0095138A" w:rsidRDefault="001E489E" w:rsidP="001E489E">
      <w:pPr>
        <w:spacing w:after="0" w:line="240" w:lineRule="auto"/>
        <w:rPr>
          <w:rFonts w:ascii="Times New Roman" w:hAnsi="Times New Roman" w:cs="Times New Roman"/>
          <w:b/>
          <w:sz w:val="24"/>
          <w:szCs w:val="24"/>
        </w:rPr>
      </w:pPr>
    </w:p>
    <w:p w:rsidR="003F2941" w:rsidRPr="00DB0537" w:rsidRDefault="003F2941" w:rsidP="003F2941">
      <w:pPr>
        <w:pStyle w:val="ListParagraph"/>
        <w:numPr>
          <w:ilvl w:val="0"/>
          <w:numId w:val="13"/>
        </w:num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Verificira se zapisni</w:t>
      </w:r>
      <w:r w:rsidR="003832A2">
        <w:rPr>
          <w:rFonts w:ascii="Times New Roman" w:hAnsi="Times New Roman" w:cs="Times New Roman"/>
          <w:b/>
          <w:bCs/>
          <w:color w:val="000000"/>
          <w:sz w:val="24"/>
          <w:szCs w:val="24"/>
          <w:shd w:val="clear" w:color="auto" w:fill="FFFFFF"/>
        </w:rPr>
        <w:t>k</w:t>
      </w:r>
      <w:r>
        <w:rPr>
          <w:rFonts w:ascii="Times New Roman" w:hAnsi="Times New Roman" w:cs="Times New Roman"/>
          <w:b/>
          <w:bCs/>
          <w:color w:val="000000"/>
          <w:sz w:val="24"/>
          <w:szCs w:val="24"/>
          <w:shd w:val="clear" w:color="auto" w:fill="FFFFFF"/>
        </w:rPr>
        <w:t xml:space="preserve"> sa </w:t>
      </w:r>
      <w:r w:rsidR="004B0C06">
        <w:rPr>
          <w:rFonts w:ascii="Times New Roman" w:hAnsi="Times New Roman" w:cs="Times New Roman"/>
          <w:b/>
          <w:bCs/>
          <w:color w:val="000000"/>
          <w:sz w:val="24"/>
          <w:szCs w:val="24"/>
          <w:shd w:val="clear" w:color="auto" w:fill="FFFFFF"/>
        </w:rPr>
        <w:t>6</w:t>
      </w:r>
      <w:r>
        <w:rPr>
          <w:rFonts w:ascii="Times New Roman" w:hAnsi="Times New Roman" w:cs="Times New Roman"/>
          <w:b/>
          <w:bCs/>
          <w:color w:val="000000"/>
          <w:sz w:val="24"/>
          <w:szCs w:val="24"/>
          <w:shd w:val="clear" w:color="auto" w:fill="FFFFFF"/>
        </w:rPr>
        <w:t>. sjednice Komisije za Statut, Poslovnik i normativnu djelatnost od 2</w:t>
      </w:r>
      <w:r w:rsidR="004B0C06">
        <w:rPr>
          <w:rFonts w:ascii="Times New Roman" w:hAnsi="Times New Roman" w:cs="Times New Roman"/>
          <w:b/>
          <w:bCs/>
          <w:color w:val="000000"/>
          <w:sz w:val="24"/>
          <w:szCs w:val="24"/>
          <w:shd w:val="clear" w:color="auto" w:fill="FFFFFF"/>
        </w:rPr>
        <w:t>3</w:t>
      </w:r>
      <w:r>
        <w:rPr>
          <w:rFonts w:ascii="Times New Roman" w:hAnsi="Times New Roman" w:cs="Times New Roman"/>
          <w:b/>
          <w:bCs/>
          <w:color w:val="000000"/>
          <w:sz w:val="24"/>
          <w:szCs w:val="24"/>
          <w:shd w:val="clear" w:color="auto" w:fill="FFFFFF"/>
        </w:rPr>
        <w:t xml:space="preserve">. </w:t>
      </w:r>
      <w:r w:rsidR="004B0C06">
        <w:rPr>
          <w:rFonts w:ascii="Times New Roman" w:hAnsi="Times New Roman" w:cs="Times New Roman"/>
          <w:b/>
          <w:bCs/>
          <w:color w:val="000000"/>
          <w:sz w:val="24"/>
          <w:szCs w:val="24"/>
          <w:shd w:val="clear" w:color="auto" w:fill="FFFFFF"/>
        </w:rPr>
        <w:t>svibnja</w:t>
      </w:r>
      <w:r>
        <w:rPr>
          <w:rFonts w:ascii="Times New Roman" w:hAnsi="Times New Roman" w:cs="Times New Roman"/>
          <w:b/>
          <w:bCs/>
          <w:color w:val="000000"/>
          <w:sz w:val="24"/>
          <w:szCs w:val="24"/>
          <w:shd w:val="clear" w:color="auto" w:fill="FFFFFF"/>
        </w:rPr>
        <w:t xml:space="preserve"> 2022. godine</w:t>
      </w:r>
      <w:r w:rsidRPr="00DB0537">
        <w:rPr>
          <w:rFonts w:ascii="Times New Roman" w:hAnsi="Times New Roman" w:cs="Times New Roman"/>
          <w:b/>
          <w:bCs/>
          <w:color w:val="000000"/>
          <w:sz w:val="24"/>
          <w:szCs w:val="24"/>
          <w:shd w:val="clear" w:color="auto" w:fill="FFFFFF"/>
        </w:rPr>
        <w:t>.</w:t>
      </w:r>
    </w:p>
    <w:p w:rsidR="003F2941" w:rsidRPr="006F642D" w:rsidRDefault="003F2941" w:rsidP="003F2941">
      <w:pPr>
        <w:pStyle w:val="ListParagraph"/>
        <w:numPr>
          <w:ilvl w:val="0"/>
          <w:numId w:val="13"/>
        </w:numPr>
        <w:spacing w:after="0" w:line="240" w:lineRule="auto"/>
        <w:jc w:val="both"/>
        <w:rPr>
          <w:rFonts w:ascii="Times New Roman" w:hAnsi="Times New Roman" w:cs="Times New Roman"/>
          <w:b/>
          <w:bCs/>
          <w:color w:val="000000"/>
          <w:sz w:val="24"/>
          <w:szCs w:val="24"/>
          <w:shd w:val="clear" w:color="auto" w:fill="FFFFFF"/>
        </w:rPr>
      </w:pPr>
      <w:r w:rsidRPr="006F642D">
        <w:rPr>
          <w:rFonts w:ascii="Times New Roman" w:hAnsi="Times New Roman" w:cs="Times New Roman"/>
          <w:b/>
          <w:bCs/>
          <w:color w:val="000000"/>
          <w:sz w:val="24"/>
          <w:szCs w:val="24"/>
          <w:shd w:val="clear" w:color="auto" w:fill="FFFFFF"/>
        </w:rPr>
        <w:lastRenderedPageBreak/>
        <w:t>Zapisni</w:t>
      </w:r>
      <w:r w:rsidR="004B0C06">
        <w:rPr>
          <w:rFonts w:ascii="Times New Roman" w:hAnsi="Times New Roman" w:cs="Times New Roman"/>
          <w:b/>
          <w:bCs/>
          <w:color w:val="000000"/>
          <w:sz w:val="24"/>
          <w:szCs w:val="24"/>
          <w:shd w:val="clear" w:color="auto" w:fill="FFFFFF"/>
        </w:rPr>
        <w:t>k</w:t>
      </w:r>
      <w:r w:rsidRPr="006F642D">
        <w:rPr>
          <w:rFonts w:ascii="Times New Roman" w:hAnsi="Times New Roman" w:cs="Times New Roman"/>
          <w:b/>
          <w:bCs/>
          <w:color w:val="000000"/>
          <w:sz w:val="24"/>
          <w:szCs w:val="24"/>
          <w:shd w:val="clear" w:color="auto" w:fill="FFFFFF"/>
        </w:rPr>
        <w:t xml:space="preserve"> sa </w:t>
      </w:r>
      <w:r w:rsidR="004B0C06">
        <w:rPr>
          <w:rFonts w:ascii="Times New Roman" w:hAnsi="Times New Roman" w:cs="Times New Roman"/>
          <w:b/>
          <w:bCs/>
          <w:color w:val="000000"/>
          <w:sz w:val="24"/>
          <w:szCs w:val="24"/>
          <w:shd w:val="clear" w:color="auto" w:fill="FFFFFF"/>
        </w:rPr>
        <w:t>6</w:t>
      </w:r>
      <w:r w:rsidRPr="006F642D">
        <w:rPr>
          <w:rFonts w:ascii="Times New Roman" w:hAnsi="Times New Roman" w:cs="Times New Roman"/>
          <w:b/>
          <w:bCs/>
          <w:color w:val="000000"/>
          <w:sz w:val="24"/>
          <w:szCs w:val="24"/>
          <w:shd w:val="clear" w:color="auto" w:fill="FFFFFF"/>
        </w:rPr>
        <w:t>. sjednice Komisije za Statut, Poslovnik i normativnu djelatnost  sastav</w:t>
      </w:r>
      <w:r>
        <w:rPr>
          <w:rFonts w:ascii="Times New Roman" w:hAnsi="Times New Roman" w:cs="Times New Roman"/>
          <w:b/>
          <w:bCs/>
          <w:color w:val="000000"/>
          <w:sz w:val="24"/>
          <w:szCs w:val="24"/>
          <w:shd w:val="clear" w:color="auto" w:fill="FFFFFF"/>
        </w:rPr>
        <w:t>n</w:t>
      </w:r>
      <w:r w:rsidRPr="006F642D">
        <w:rPr>
          <w:rFonts w:ascii="Times New Roman" w:hAnsi="Times New Roman" w:cs="Times New Roman"/>
          <w:b/>
          <w:bCs/>
          <w:color w:val="000000"/>
          <w:sz w:val="24"/>
          <w:szCs w:val="24"/>
          <w:shd w:val="clear" w:color="auto" w:fill="FFFFFF"/>
        </w:rPr>
        <w:t xml:space="preserve">i </w:t>
      </w:r>
      <w:r w:rsidR="004B0C06">
        <w:rPr>
          <w:rFonts w:ascii="Times New Roman" w:hAnsi="Times New Roman" w:cs="Times New Roman"/>
          <w:b/>
          <w:bCs/>
          <w:color w:val="000000"/>
          <w:sz w:val="24"/>
          <w:szCs w:val="24"/>
          <w:shd w:val="clear" w:color="auto" w:fill="FFFFFF"/>
        </w:rPr>
        <w:t>je</w:t>
      </w:r>
      <w:r w:rsidRPr="006F642D">
        <w:rPr>
          <w:rFonts w:ascii="Times New Roman" w:hAnsi="Times New Roman" w:cs="Times New Roman"/>
          <w:b/>
          <w:bCs/>
          <w:color w:val="000000"/>
          <w:sz w:val="24"/>
          <w:szCs w:val="24"/>
          <w:shd w:val="clear" w:color="auto" w:fill="FFFFFF"/>
        </w:rPr>
        <w:t xml:space="preserve"> dio ovog zaključka.</w:t>
      </w:r>
    </w:p>
    <w:p w:rsidR="003F2941" w:rsidRPr="0084061B" w:rsidRDefault="003F2941" w:rsidP="003F2941">
      <w:pPr>
        <w:pStyle w:val="ListParagraph"/>
        <w:rPr>
          <w:rFonts w:ascii="Times New Roman" w:hAnsi="Times New Roman" w:cs="Times New Roman"/>
          <w:b/>
          <w:bCs/>
          <w:color w:val="000000"/>
          <w:sz w:val="24"/>
          <w:szCs w:val="24"/>
          <w:shd w:val="clear" w:color="auto" w:fill="FFFFFF"/>
        </w:rPr>
      </w:pPr>
    </w:p>
    <w:p w:rsidR="00FD2C6D" w:rsidRPr="0095138A" w:rsidRDefault="00FD2C6D" w:rsidP="00FD2C6D">
      <w:pPr>
        <w:spacing w:after="0" w:line="240" w:lineRule="auto"/>
        <w:rPr>
          <w:rFonts w:ascii="Times New Roman" w:hAnsi="Times New Roman" w:cs="Times New Roman"/>
          <w:b/>
          <w:sz w:val="24"/>
          <w:szCs w:val="24"/>
        </w:rPr>
      </w:pPr>
    </w:p>
    <w:p w:rsidR="004B0C06" w:rsidRDefault="00FD2C6D" w:rsidP="00C638C9">
      <w:pPr>
        <w:spacing w:after="0" w:line="240" w:lineRule="auto"/>
        <w:rPr>
          <w:rFonts w:ascii="Times New Roman" w:hAnsi="Times New Roman" w:cs="Times New Roman"/>
          <w:b/>
          <w:bCs/>
          <w:color w:val="000000"/>
          <w:sz w:val="24"/>
          <w:szCs w:val="24"/>
          <w:shd w:val="clear" w:color="auto" w:fill="FFFFFF"/>
        </w:rPr>
      </w:pPr>
      <w:r w:rsidRPr="003F2941">
        <w:rPr>
          <w:rFonts w:ascii="Times New Roman" w:hAnsi="Times New Roman" w:cs="Times New Roman"/>
          <w:b/>
          <w:sz w:val="24"/>
          <w:szCs w:val="24"/>
        </w:rPr>
        <w:t xml:space="preserve">Ad-2/ </w:t>
      </w:r>
      <w:r w:rsidR="003F2941" w:rsidRPr="003F2941">
        <w:rPr>
          <w:rFonts w:ascii="Times New Roman" w:hAnsi="Times New Roman" w:cs="Times New Roman"/>
          <w:b/>
          <w:bCs/>
          <w:color w:val="000000"/>
          <w:sz w:val="24"/>
          <w:szCs w:val="24"/>
          <w:shd w:val="clear" w:color="auto" w:fill="FFFFFF"/>
        </w:rPr>
        <w:t xml:space="preserve">Utvrđivanje </w:t>
      </w:r>
      <w:r w:rsidR="004B0C06">
        <w:rPr>
          <w:rFonts w:ascii="Times New Roman" w:hAnsi="Times New Roman" w:cs="Times New Roman"/>
          <w:b/>
          <w:bCs/>
          <w:color w:val="000000"/>
          <w:sz w:val="24"/>
          <w:szCs w:val="24"/>
          <w:shd w:val="clear" w:color="auto" w:fill="FFFFFF"/>
        </w:rPr>
        <w:t xml:space="preserve">prijedloga </w:t>
      </w:r>
      <w:r w:rsidR="003F2941" w:rsidRPr="003F2941">
        <w:rPr>
          <w:rFonts w:ascii="Times New Roman" w:hAnsi="Times New Roman" w:cs="Times New Roman"/>
          <w:b/>
          <w:bCs/>
          <w:color w:val="000000"/>
          <w:sz w:val="24"/>
          <w:szCs w:val="24"/>
          <w:shd w:val="clear" w:color="auto" w:fill="FFFFFF"/>
        </w:rPr>
        <w:t>Pročišćenog teksta Odluke o komunalno</w:t>
      </w:r>
      <w:r w:rsidR="004B0C06">
        <w:rPr>
          <w:rFonts w:ascii="Times New Roman" w:hAnsi="Times New Roman" w:cs="Times New Roman"/>
          <w:b/>
          <w:bCs/>
          <w:color w:val="000000"/>
          <w:sz w:val="24"/>
          <w:szCs w:val="24"/>
          <w:shd w:val="clear" w:color="auto" w:fill="FFFFFF"/>
        </w:rPr>
        <w:t>m doprinosu</w:t>
      </w:r>
    </w:p>
    <w:p w:rsidR="003F2941" w:rsidRPr="003F2941" w:rsidRDefault="004B0C06" w:rsidP="00C638C9">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003F2941" w:rsidRPr="003F2941">
        <w:rPr>
          <w:rFonts w:ascii="Times New Roman" w:hAnsi="Times New Roman" w:cs="Times New Roman"/>
          <w:b/>
          <w:bCs/>
          <w:color w:val="000000"/>
          <w:sz w:val="24"/>
          <w:szCs w:val="24"/>
          <w:shd w:val="clear" w:color="auto" w:fill="FFFFFF"/>
        </w:rPr>
        <w:t xml:space="preserve"> (</w:t>
      </w:r>
      <w:r w:rsidR="003F2941" w:rsidRPr="003F2941">
        <w:rPr>
          <w:rFonts w:ascii="Times New Roman" w:hAnsi="Times New Roman" w:cs="Times New Roman"/>
          <w:bCs/>
          <w:color w:val="000000"/>
          <w:sz w:val="24"/>
          <w:szCs w:val="24"/>
          <w:shd w:val="clear" w:color="auto" w:fill="FFFFFF"/>
        </w:rPr>
        <w:t>izvjestitelj: Ivica Knežević)</w:t>
      </w:r>
    </w:p>
    <w:p w:rsidR="003F2941" w:rsidRDefault="003F2941" w:rsidP="00092197">
      <w:pPr>
        <w:spacing w:after="0" w:line="240" w:lineRule="auto"/>
        <w:jc w:val="both"/>
        <w:rPr>
          <w:rFonts w:ascii="Times New Roman" w:hAnsi="Times New Roman" w:cs="Times New Roman"/>
          <w:sz w:val="24"/>
          <w:szCs w:val="24"/>
        </w:rPr>
      </w:pPr>
    </w:p>
    <w:p w:rsidR="00060FEA" w:rsidRDefault="00E8523B" w:rsidP="00092197">
      <w:pPr>
        <w:spacing w:after="0" w:line="240" w:lineRule="auto"/>
        <w:jc w:val="both"/>
        <w:rPr>
          <w:rFonts w:ascii="Times New Roman" w:hAnsi="Times New Roman" w:cs="Times New Roman"/>
          <w:sz w:val="24"/>
          <w:szCs w:val="24"/>
        </w:rPr>
      </w:pPr>
      <w:r w:rsidRPr="0095138A">
        <w:rPr>
          <w:rFonts w:ascii="Times New Roman" w:hAnsi="Times New Roman" w:cs="Times New Roman"/>
          <w:sz w:val="24"/>
          <w:szCs w:val="24"/>
        </w:rPr>
        <w:t xml:space="preserve">Nakon </w:t>
      </w:r>
      <w:r w:rsidR="00AC0ED9">
        <w:rPr>
          <w:rFonts w:ascii="Times New Roman" w:hAnsi="Times New Roman" w:cs="Times New Roman"/>
          <w:sz w:val="24"/>
          <w:szCs w:val="24"/>
        </w:rPr>
        <w:t xml:space="preserve">kratkog </w:t>
      </w:r>
      <w:r w:rsidRPr="0095138A">
        <w:rPr>
          <w:rFonts w:ascii="Times New Roman" w:hAnsi="Times New Roman" w:cs="Times New Roman"/>
          <w:sz w:val="24"/>
          <w:szCs w:val="24"/>
        </w:rPr>
        <w:t>uvodnog izlaganja</w:t>
      </w:r>
      <w:r w:rsidR="00092197">
        <w:rPr>
          <w:rFonts w:ascii="Times New Roman" w:hAnsi="Times New Roman" w:cs="Times New Roman"/>
          <w:sz w:val="24"/>
          <w:szCs w:val="24"/>
        </w:rPr>
        <w:t xml:space="preserve"> predsjednika</w:t>
      </w:r>
      <w:r w:rsidR="003F2941">
        <w:rPr>
          <w:rFonts w:ascii="Times New Roman" w:hAnsi="Times New Roman" w:cs="Times New Roman"/>
          <w:sz w:val="24"/>
          <w:szCs w:val="24"/>
        </w:rPr>
        <w:t>, analizirane su i provjerene izmjene i dopune Odluke</w:t>
      </w:r>
      <w:r w:rsidR="004B0C06">
        <w:rPr>
          <w:rFonts w:ascii="Times New Roman" w:hAnsi="Times New Roman" w:cs="Times New Roman"/>
          <w:sz w:val="24"/>
          <w:szCs w:val="24"/>
        </w:rPr>
        <w:t xml:space="preserve"> o komunalnom doprinosu koje su</w:t>
      </w:r>
      <w:r w:rsidR="003F2941">
        <w:rPr>
          <w:rFonts w:ascii="Times New Roman" w:hAnsi="Times New Roman" w:cs="Times New Roman"/>
          <w:sz w:val="24"/>
          <w:szCs w:val="24"/>
        </w:rPr>
        <w:t xml:space="preserve"> inkorporiran</w:t>
      </w:r>
      <w:r w:rsidR="004B0C06">
        <w:rPr>
          <w:rFonts w:ascii="Times New Roman" w:hAnsi="Times New Roman" w:cs="Times New Roman"/>
          <w:sz w:val="24"/>
          <w:szCs w:val="24"/>
        </w:rPr>
        <w:t>e</w:t>
      </w:r>
      <w:r w:rsidR="003F2941">
        <w:rPr>
          <w:rFonts w:ascii="Times New Roman" w:hAnsi="Times New Roman" w:cs="Times New Roman"/>
          <w:sz w:val="24"/>
          <w:szCs w:val="24"/>
        </w:rPr>
        <w:t xml:space="preserve"> u pročišćeni tekst, nakon čega je Komisija jednoglasno donijela sljedeći</w:t>
      </w:r>
      <w:r w:rsidR="00092197">
        <w:rPr>
          <w:rFonts w:ascii="Times New Roman" w:hAnsi="Times New Roman" w:cs="Times New Roman"/>
          <w:sz w:val="24"/>
          <w:szCs w:val="24"/>
        </w:rPr>
        <w:t xml:space="preserve"> </w:t>
      </w:r>
    </w:p>
    <w:p w:rsidR="00FF09DF" w:rsidRPr="0095138A" w:rsidRDefault="00092197" w:rsidP="00092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F09DF" w:rsidRPr="0095138A" w:rsidRDefault="00FF09DF" w:rsidP="00FF09DF">
      <w:pPr>
        <w:spacing w:after="0" w:line="240" w:lineRule="auto"/>
        <w:rPr>
          <w:rFonts w:ascii="Times New Roman" w:hAnsi="Times New Roman" w:cs="Times New Roman"/>
          <w:b/>
          <w:sz w:val="24"/>
          <w:szCs w:val="24"/>
        </w:rPr>
      </w:pPr>
    </w:p>
    <w:p w:rsidR="00F3041E" w:rsidRPr="0095138A" w:rsidRDefault="00F3041E" w:rsidP="00F3041E">
      <w:pPr>
        <w:spacing w:after="0" w:line="240" w:lineRule="auto"/>
        <w:jc w:val="center"/>
        <w:rPr>
          <w:rFonts w:ascii="Times New Roman" w:hAnsi="Times New Roman" w:cs="Times New Roman"/>
          <w:b/>
          <w:sz w:val="24"/>
          <w:szCs w:val="24"/>
        </w:rPr>
      </w:pPr>
      <w:r w:rsidRPr="0095138A">
        <w:rPr>
          <w:rFonts w:ascii="Times New Roman" w:hAnsi="Times New Roman" w:cs="Times New Roman"/>
          <w:b/>
          <w:sz w:val="24"/>
          <w:szCs w:val="24"/>
        </w:rPr>
        <w:t>Z A K LJ U Č A K</w:t>
      </w:r>
    </w:p>
    <w:p w:rsidR="00F3041E" w:rsidRPr="0095138A" w:rsidRDefault="00F3041E" w:rsidP="00F3041E">
      <w:pPr>
        <w:spacing w:after="0" w:line="240" w:lineRule="auto"/>
        <w:rPr>
          <w:rFonts w:ascii="Times New Roman" w:hAnsi="Times New Roman" w:cs="Times New Roman"/>
          <w:b/>
          <w:sz w:val="24"/>
          <w:szCs w:val="24"/>
        </w:rPr>
      </w:pPr>
    </w:p>
    <w:p w:rsidR="003F2941" w:rsidRDefault="003F2941" w:rsidP="004B0C06">
      <w:pPr>
        <w:pStyle w:val="ListParagraph"/>
        <w:numPr>
          <w:ilvl w:val="0"/>
          <w:numId w:val="13"/>
        </w:num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Komisija za Statut, Poslovnik i normativnu djelatnost utvrđ</w:t>
      </w:r>
      <w:r w:rsidR="00E615BF">
        <w:rPr>
          <w:rFonts w:ascii="Times New Roman" w:hAnsi="Times New Roman" w:cs="Times New Roman"/>
          <w:b/>
          <w:bCs/>
          <w:color w:val="000000"/>
          <w:sz w:val="24"/>
          <w:szCs w:val="24"/>
          <w:shd w:val="clear" w:color="auto" w:fill="FFFFFF"/>
        </w:rPr>
        <w:t>uje</w:t>
      </w:r>
      <w:r>
        <w:rPr>
          <w:rFonts w:ascii="Times New Roman" w:hAnsi="Times New Roman" w:cs="Times New Roman"/>
          <w:b/>
          <w:bCs/>
          <w:color w:val="000000"/>
          <w:sz w:val="24"/>
          <w:szCs w:val="24"/>
          <w:shd w:val="clear" w:color="auto" w:fill="FFFFFF"/>
        </w:rPr>
        <w:t xml:space="preserve"> </w:t>
      </w:r>
      <w:r w:rsidR="004B0C06">
        <w:rPr>
          <w:rFonts w:ascii="Times New Roman" w:hAnsi="Times New Roman" w:cs="Times New Roman"/>
          <w:b/>
          <w:bCs/>
          <w:color w:val="000000"/>
          <w:sz w:val="24"/>
          <w:szCs w:val="24"/>
          <w:shd w:val="clear" w:color="auto" w:fill="FFFFFF"/>
        </w:rPr>
        <w:t xml:space="preserve">prijedlog </w:t>
      </w:r>
      <w:r>
        <w:rPr>
          <w:rFonts w:ascii="Times New Roman" w:hAnsi="Times New Roman" w:cs="Times New Roman"/>
          <w:b/>
          <w:bCs/>
          <w:color w:val="000000"/>
          <w:sz w:val="24"/>
          <w:szCs w:val="24"/>
          <w:shd w:val="clear" w:color="auto" w:fill="FFFFFF"/>
        </w:rPr>
        <w:t>Pročišćen</w:t>
      </w:r>
      <w:r w:rsidR="004B0C06">
        <w:rPr>
          <w:rFonts w:ascii="Times New Roman" w:hAnsi="Times New Roman" w:cs="Times New Roman"/>
          <w:b/>
          <w:bCs/>
          <w:color w:val="000000"/>
          <w:sz w:val="24"/>
          <w:szCs w:val="24"/>
          <w:shd w:val="clear" w:color="auto" w:fill="FFFFFF"/>
        </w:rPr>
        <w:t>og</w:t>
      </w:r>
      <w:r>
        <w:rPr>
          <w:rFonts w:ascii="Times New Roman" w:hAnsi="Times New Roman" w:cs="Times New Roman"/>
          <w:b/>
          <w:bCs/>
          <w:color w:val="000000"/>
          <w:sz w:val="24"/>
          <w:szCs w:val="24"/>
          <w:shd w:val="clear" w:color="auto" w:fill="FFFFFF"/>
        </w:rPr>
        <w:t xml:space="preserve"> tekst</w:t>
      </w:r>
      <w:r w:rsidR="004B0C06">
        <w:rPr>
          <w:rFonts w:ascii="Times New Roman" w:hAnsi="Times New Roman" w:cs="Times New Roman"/>
          <w:b/>
          <w:bCs/>
          <w:color w:val="000000"/>
          <w:sz w:val="24"/>
          <w:szCs w:val="24"/>
          <w:shd w:val="clear" w:color="auto" w:fill="FFFFFF"/>
        </w:rPr>
        <w:t>a</w:t>
      </w:r>
      <w:r>
        <w:rPr>
          <w:rFonts w:ascii="Times New Roman" w:hAnsi="Times New Roman" w:cs="Times New Roman"/>
          <w:b/>
          <w:bCs/>
          <w:color w:val="000000"/>
          <w:sz w:val="24"/>
          <w:szCs w:val="24"/>
          <w:shd w:val="clear" w:color="auto" w:fill="FFFFFF"/>
        </w:rPr>
        <w:t xml:space="preserve"> Odluke o komunalno</w:t>
      </w:r>
      <w:r w:rsidR="004B0C06">
        <w:rPr>
          <w:rFonts w:ascii="Times New Roman" w:hAnsi="Times New Roman" w:cs="Times New Roman"/>
          <w:b/>
          <w:bCs/>
          <w:color w:val="000000"/>
          <w:sz w:val="24"/>
          <w:szCs w:val="24"/>
          <w:shd w:val="clear" w:color="auto" w:fill="FFFFFF"/>
        </w:rPr>
        <w:t>m doprinosu</w:t>
      </w:r>
      <w:r w:rsidR="00E615BF">
        <w:rPr>
          <w:rFonts w:ascii="Times New Roman" w:hAnsi="Times New Roman" w:cs="Times New Roman"/>
          <w:b/>
          <w:bCs/>
          <w:color w:val="000000"/>
          <w:sz w:val="24"/>
          <w:szCs w:val="24"/>
          <w:shd w:val="clear" w:color="auto" w:fill="FFFFFF"/>
        </w:rPr>
        <w:t>.</w:t>
      </w:r>
    </w:p>
    <w:p w:rsidR="00E615BF" w:rsidRPr="00E615BF" w:rsidRDefault="00E615BF" w:rsidP="00E615BF">
      <w:pPr>
        <w:spacing w:after="0" w:line="240" w:lineRule="auto"/>
        <w:ind w:left="360"/>
        <w:rPr>
          <w:rFonts w:ascii="Times New Roman" w:hAnsi="Times New Roman" w:cs="Times New Roman"/>
          <w:b/>
          <w:bCs/>
          <w:color w:val="000000"/>
          <w:sz w:val="24"/>
          <w:szCs w:val="24"/>
          <w:shd w:val="clear" w:color="auto" w:fill="FFFFFF"/>
        </w:rPr>
      </w:pPr>
    </w:p>
    <w:p w:rsidR="00E615BF" w:rsidRPr="00C638C9" w:rsidRDefault="004B0C06" w:rsidP="00E615BF">
      <w:pPr>
        <w:pStyle w:val="ListParagraph"/>
        <w:numPr>
          <w:ilvl w:val="0"/>
          <w:numId w:val="13"/>
        </w:num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Prijedlog </w:t>
      </w:r>
      <w:r w:rsidR="00E615BF" w:rsidRPr="00C638C9">
        <w:rPr>
          <w:rFonts w:ascii="Times New Roman" w:hAnsi="Times New Roman" w:cs="Times New Roman"/>
          <w:b/>
          <w:bCs/>
          <w:color w:val="000000"/>
          <w:sz w:val="24"/>
          <w:szCs w:val="24"/>
          <w:shd w:val="clear" w:color="auto" w:fill="FFFFFF"/>
        </w:rPr>
        <w:t>Pročišćen</w:t>
      </w:r>
      <w:r>
        <w:rPr>
          <w:rFonts w:ascii="Times New Roman" w:hAnsi="Times New Roman" w:cs="Times New Roman"/>
          <w:b/>
          <w:bCs/>
          <w:color w:val="000000"/>
          <w:sz w:val="24"/>
          <w:szCs w:val="24"/>
          <w:shd w:val="clear" w:color="auto" w:fill="FFFFFF"/>
        </w:rPr>
        <w:t>og</w:t>
      </w:r>
      <w:r w:rsidR="00E615BF" w:rsidRPr="00C638C9">
        <w:rPr>
          <w:rFonts w:ascii="Times New Roman" w:hAnsi="Times New Roman" w:cs="Times New Roman"/>
          <w:b/>
          <w:bCs/>
          <w:color w:val="000000"/>
          <w:sz w:val="24"/>
          <w:szCs w:val="24"/>
          <w:shd w:val="clear" w:color="auto" w:fill="FFFFFF"/>
        </w:rPr>
        <w:t xml:space="preserve"> tekst</w:t>
      </w:r>
      <w:r>
        <w:rPr>
          <w:rFonts w:ascii="Times New Roman" w:hAnsi="Times New Roman" w:cs="Times New Roman"/>
          <w:b/>
          <w:bCs/>
          <w:color w:val="000000"/>
          <w:sz w:val="24"/>
          <w:szCs w:val="24"/>
          <w:shd w:val="clear" w:color="auto" w:fill="FFFFFF"/>
        </w:rPr>
        <w:t>a</w:t>
      </w:r>
      <w:r w:rsidR="00E615BF" w:rsidRPr="00C638C9">
        <w:rPr>
          <w:rFonts w:ascii="Times New Roman" w:hAnsi="Times New Roman" w:cs="Times New Roman"/>
          <w:b/>
          <w:bCs/>
          <w:color w:val="000000"/>
          <w:sz w:val="24"/>
          <w:szCs w:val="24"/>
          <w:shd w:val="clear" w:color="auto" w:fill="FFFFFF"/>
        </w:rPr>
        <w:t xml:space="preserve"> Odluke o komunalno</w:t>
      </w:r>
      <w:r>
        <w:rPr>
          <w:rFonts w:ascii="Times New Roman" w:hAnsi="Times New Roman" w:cs="Times New Roman"/>
          <w:b/>
          <w:bCs/>
          <w:color w:val="000000"/>
          <w:sz w:val="24"/>
          <w:szCs w:val="24"/>
          <w:shd w:val="clear" w:color="auto" w:fill="FFFFFF"/>
        </w:rPr>
        <w:t>m doprinosu</w:t>
      </w:r>
      <w:r w:rsidR="00E615BF" w:rsidRPr="00C638C9">
        <w:rPr>
          <w:rFonts w:ascii="Times New Roman" w:hAnsi="Times New Roman" w:cs="Times New Roman"/>
          <w:b/>
          <w:bCs/>
          <w:color w:val="000000"/>
          <w:sz w:val="24"/>
          <w:szCs w:val="24"/>
          <w:shd w:val="clear" w:color="auto" w:fill="FFFFFF"/>
        </w:rPr>
        <w:t xml:space="preserve"> sastavni je dio ovog zaključ</w:t>
      </w:r>
      <w:r w:rsidR="00DD4357">
        <w:rPr>
          <w:rFonts w:ascii="Times New Roman" w:hAnsi="Times New Roman" w:cs="Times New Roman"/>
          <w:b/>
          <w:bCs/>
          <w:color w:val="000000"/>
          <w:sz w:val="24"/>
          <w:szCs w:val="24"/>
          <w:shd w:val="clear" w:color="auto" w:fill="FFFFFF"/>
        </w:rPr>
        <w:t>k</w:t>
      </w:r>
      <w:r w:rsidR="00E615BF" w:rsidRPr="00C638C9">
        <w:rPr>
          <w:rFonts w:ascii="Times New Roman" w:hAnsi="Times New Roman" w:cs="Times New Roman"/>
          <w:b/>
          <w:bCs/>
          <w:color w:val="000000"/>
          <w:sz w:val="24"/>
          <w:szCs w:val="24"/>
          <w:shd w:val="clear" w:color="auto" w:fill="FFFFFF"/>
        </w:rPr>
        <w:t>a</w:t>
      </w:r>
      <w:r w:rsidR="00C638C9" w:rsidRPr="00C638C9">
        <w:rPr>
          <w:rFonts w:ascii="Times New Roman" w:hAnsi="Times New Roman" w:cs="Times New Roman"/>
          <w:b/>
          <w:bCs/>
          <w:color w:val="000000"/>
          <w:sz w:val="24"/>
          <w:szCs w:val="24"/>
          <w:shd w:val="clear" w:color="auto" w:fill="FFFFFF"/>
        </w:rPr>
        <w:t>:</w:t>
      </w:r>
    </w:p>
    <w:p w:rsidR="00E615BF" w:rsidRPr="00E615BF" w:rsidRDefault="00E615BF" w:rsidP="00E615BF">
      <w:pPr>
        <w:spacing w:after="0" w:line="240" w:lineRule="auto"/>
        <w:jc w:val="both"/>
        <w:rPr>
          <w:rFonts w:ascii="Times New Roman" w:hAnsi="Times New Roman" w:cs="Times New Roman"/>
          <w:b/>
          <w:bCs/>
          <w:color w:val="000000"/>
          <w:sz w:val="24"/>
          <w:szCs w:val="24"/>
          <w:shd w:val="clear" w:color="auto" w:fill="FFFFFF"/>
        </w:rPr>
      </w:pPr>
    </w:p>
    <w:p w:rsidR="00DD4357" w:rsidRPr="00DD4357" w:rsidRDefault="00DD4357" w:rsidP="00DD4357">
      <w:pPr>
        <w:pStyle w:val="NoSpacing"/>
        <w:jc w:val="both"/>
        <w:rPr>
          <w:rFonts w:ascii="Times New Roman" w:hAnsi="Times New Roman" w:cs="Times New Roman"/>
          <w:b/>
          <w:sz w:val="24"/>
          <w:szCs w:val="24"/>
        </w:rPr>
      </w:pPr>
      <w:r w:rsidRPr="00DD4357">
        <w:rPr>
          <w:rFonts w:ascii="Times New Roman" w:hAnsi="Times New Roman" w:cs="Times New Roman"/>
          <w:b/>
          <w:sz w:val="24"/>
          <w:szCs w:val="24"/>
        </w:rPr>
        <w:t>Na temelju članka 32. Poslovnika Gradskog vijeća Grada Delnica (SN GD BR. 03/22),</w:t>
      </w:r>
      <w:r w:rsidRPr="00DD4357">
        <w:rPr>
          <w:rFonts w:ascii="Times New Roman" w:hAnsi="Times New Roman" w:cs="Times New Roman"/>
          <w:sz w:val="24"/>
          <w:szCs w:val="24"/>
        </w:rPr>
        <w:t xml:space="preserve"> </w:t>
      </w:r>
      <w:r w:rsidRPr="00DD4357">
        <w:rPr>
          <w:rFonts w:ascii="Times New Roman" w:hAnsi="Times New Roman" w:cs="Times New Roman"/>
          <w:b/>
          <w:bCs/>
          <w:sz w:val="24"/>
          <w:szCs w:val="24"/>
        </w:rPr>
        <w:t>Komisija za Statut, Poslovnik i normativnu djelatnost Gradskog vijeća Grada Delnica</w:t>
      </w:r>
      <w:r w:rsidRPr="00DD4357">
        <w:rPr>
          <w:rFonts w:ascii="Times New Roman" w:hAnsi="Times New Roman" w:cs="Times New Roman"/>
          <w:sz w:val="24"/>
          <w:szCs w:val="24"/>
        </w:rPr>
        <w:t xml:space="preserve">  </w:t>
      </w:r>
      <w:r w:rsidRPr="00DD4357">
        <w:rPr>
          <w:rFonts w:ascii="Times New Roman" w:hAnsi="Times New Roman" w:cs="Times New Roman"/>
          <w:b/>
          <w:sz w:val="24"/>
          <w:szCs w:val="24"/>
        </w:rPr>
        <w:t>predlaže Gradskom vijeću Grada Delnica da utvrdi Pročišćeni tekst Odluke o komunalnom doprinosu.</w:t>
      </w:r>
    </w:p>
    <w:p w:rsidR="00DD4357" w:rsidRDefault="00DD4357" w:rsidP="00DD4357">
      <w:pPr>
        <w:pStyle w:val="NoSpacing"/>
        <w:ind w:firstLine="708"/>
        <w:jc w:val="both"/>
        <w:rPr>
          <w:sz w:val="24"/>
          <w:szCs w:val="24"/>
        </w:rPr>
      </w:pPr>
    </w:p>
    <w:p w:rsidR="00DD4357" w:rsidRPr="00DD4357" w:rsidRDefault="00DD4357" w:rsidP="00DD4357">
      <w:pPr>
        <w:spacing w:after="0" w:line="279" w:lineRule="atLeast"/>
        <w:textAlignment w:val="baseline"/>
        <w:rPr>
          <w:rFonts w:ascii="Times New Roman" w:hAnsi="Times New Roman" w:cs="Times New Roman"/>
          <w:sz w:val="24"/>
          <w:szCs w:val="24"/>
        </w:rPr>
      </w:pPr>
      <w:r w:rsidRPr="00DD4357">
        <w:rPr>
          <w:rFonts w:ascii="Times New Roman" w:hAnsi="Times New Roman" w:cs="Times New Roman"/>
          <w:b/>
          <w:sz w:val="24"/>
          <w:szCs w:val="24"/>
        </w:rPr>
        <w:t>Pročišćeni tekst Odluke o komunalnom doprinosu sadrži Odluku o komunalnom doprinosu (</w:t>
      </w:r>
      <w:hyperlink r:id="rId6" w:history="1">
        <w:r w:rsidRPr="00DD4357">
          <w:rPr>
            <w:rStyle w:val="Hyperlink"/>
            <w:rFonts w:ascii="Times New Roman" w:hAnsi="Times New Roman" w:cs="Times New Roman"/>
            <w:b/>
            <w:iCs/>
            <w:color w:val="auto"/>
            <w:sz w:val="24"/>
            <w:szCs w:val="24"/>
            <w:u w:val="none"/>
            <w:bdr w:val="none" w:sz="0" w:space="0" w:color="auto" w:frame="1"/>
          </w:rPr>
          <w:t>SN PGŽ 43/04</w:t>
        </w:r>
      </w:hyperlink>
      <w:r w:rsidRPr="00DD4357">
        <w:rPr>
          <w:rStyle w:val="Emphasis"/>
          <w:rFonts w:ascii="Times New Roman" w:hAnsi="Times New Roman" w:cs="Times New Roman"/>
          <w:b/>
          <w:sz w:val="24"/>
          <w:szCs w:val="24"/>
          <w:bdr w:val="none" w:sz="0" w:space="0" w:color="auto" w:frame="1"/>
        </w:rPr>
        <w:t>, </w:t>
      </w:r>
      <w:hyperlink r:id="rId7" w:history="1">
        <w:r w:rsidRPr="00DD4357">
          <w:rPr>
            <w:rStyle w:val="Hyperlink"/>
            <w:rFonts w:ascii="Times New Roman" w:hAnsi="Times New Roman" w:cs="Times New Roman"/>
            <w:b/>
            <w:iCs/>
            <w:color w:val="auto"/>
            <w:sz w:val="24"/>
            <w:szCs w:val="24"/>
            <w:u w:val="none"/>
            <w:bdr w:val="none" w:sz="0" w:space="0" w:color="auto" w:frame="1"/>
          </w:rPr>
          <w:t>SN PGŽ 25/05</w:t>
        </w:r>
      </w:hyperlink>
      <w:r w:rsidRPr="00DD4357">
        <w:rPr>
          <w:rFonts w:ascii="Times New Roman" w:hAnsi="Times New Roman" w:cs="Times New Roman"/>
          <w:b/>
          <w:sz w:val="24"/>
          <w:szCs w:val="24"/>
        </w:rPr>
        <w:t>) </w:t>
      </w:r>
      <w:hyperlink r:id="rId8" w:tgtFrame="_blank" w:history="1">
        <w:r w:rsidRPr="00DD4357">
          <w:rPr>
            <w:rStyle w:val="Hyperlink"/>
            <w:rFonts w:ascii="Times New Roman" w:hAnsi="Times New Roman" w:cs="Times New Roman"/>
            <w:b/>
            <w:color w:val="auto"/>
            <w:sz w:val="24"/>
            <w:szCs w:val="24"/>
            <w:u w:val="none"/>
            <w:bdr w:val="none" w:sz="0" w:space="0" w:color="auto" w:frame="1"/>
          </w:rPr>
          <w:t>SN PGŽ 37/09</w:t>
        </w:r>
      </w:hyperlink>
      <w:r w:rsidRPr="00DD4357">
        <w:rPr>
          <w:rFonts w:ascii="Times New Roman" w:hAnsi="Times New Roman" w:cs="Times New Roman"/>
          <w:b/>
          <w:sz w:val="24"/>
          <w:szCs w:val="24"/>
        </w:rPr>
        <w:t>) </w:t>
      </w:r>
      <w:hyperlink r:id="rId9" w:tgtFrame="_blank" w:history="1">
        <w:r w:rsidRPr="00DD4357">
          <w:rPr>
            <w:rStyle w:val="Hyperlink"/>
            <w:rFonts w:ascii="Times New Roman" w:hAnsi="Times New Roman" w:cs="Times New Roman"/>
            <w:b/>
            <w:color w:val="auto"/>
            <w:sz w:val="24"/>
            <w:szCs w:val="24"/>
            <w:u w:val="none"/>
            <w:bdr w:val="none" w:sz="0" w:space="0" w:color="auto" w:frame="1"/>
          </w:rPr>
          <w:t>(SN PGŽ 41/09)</w:t>
        </w:r>
      </w:hyperlink>
      <w:r w:rsidRPr="00DD4357">
        <w:rPr>
          <w:rFonts w:ascii="Times New Roman" w:hAnsi="Times New Roman" w:cs="Times New Roman"/>
          <w:b/>
          <w:sz w:val="24"/>
          <w:szCs w:val="24"/>
        </w:rPr>
        <w:t> </w:t>
      </w:r>
      <w:hyperlink r:id="rId10" w:tgtFrame="_blank" w:history="1">
        <w:r w:rsidRPr="00DD4357">
          <w:rPr>
            <w:rStyle w:val="Hyperlink"/>
            <w:rFonts w:ascii="Times New Roman" w:hAnsi="Times New Roman" w:cs="Times New Roman"/>
            <w:b/>
            <w:color w:val="auto"/>
            <w:sz w:val="24"/>
            <w:szCs w:val="24"/>
            <w:u w:val="none"/>
            <w:bdr w:val="none" w:sz="0" w:space="0" w:color="auto" w:frame="1"/>
          </w:rPr>
          <w:t>(SN PGŽ 22/14) i </w:t>
        </w:r>
      </w:hyperlink>
      <w:r w:rsidRPr="00DD4357">
        <w:rPr>
          <w:rFonts w:ascii="Times New Roman" w:hAnsi="Times New Roman" w:cs="Times New Roman"/>
          <w:b/>
          <w:sz w:val="24"/>
          <w:szCs w:val="24"/>
        </w:rPr>
        <w:t>Odluku o I. izmjeni i dopuni Odluke o komunalnom doprinosu (SN GD broj 03/22),</w:t>
      </w:r>
    </w:p>
    <w:p w:rsidR="00DD4357" w:rsidRPr="00DD4357" w:rsidRDefault="00DD4357" w:rsidP="00DD4357">
      <w:pPr>
        <w:pStyle w:val="NoSpacing"/>
        <w:jc w:val="both"/>
        <w:rPr>
          <w:rFonts w:ascii="Times New Roman" w:hAnsi="Times New Roman" w:cs="Times New Roman"/>
          <w:sz w:val="24"/>
          <w:szCs w:val="24"/>
        </w:rPr>
      </w:pPr>
    </w:p>
    <w:p w:rsidR="00DD4357" w:rsidRPr="00DD4357" w:rsidRDefault="00DD4357" w:rsidP="00DD4357">
      <w:pPr>
        <w:spacing w:after="0"/>
        <w:jc w:val="center"/>
        <w:rPr>
          <w:rFonts w:ascii="Times New Roman" w:hAnsi="Times New Roman" w:cs="Times New Roman"/>
          <w:b/>
          <w:sz w:val="24"/>
          <w:szCs w:val="24"/>
        </w:rPr>
      </w:pPr>
      <w:r w:rsidRPr="00DD4357">
        <w:rPr>
          <w:rFonts w:ascii="Times New Roman" w:hAnsi="Times New Roman" w:cs="Times New Roman"/>
          <w:b/>
          <w:sz w:val="24"/>
          <w:szCs w:val="24"/>
        </w:rPr>
        <w:t>ODLUKA O KOMUNALNOM DOPRINOSU</w:t>
      </w:r>
    </w:p>
    <w:p w:rsidR="00DD4357" w:rsidRPr="00DD4357" w:rsidRDefault="00DD4357" w:rsidP="00DD4357">
      <w:pPr>
        <w:jc w:val="center"/>
        <w:rPr>
          <w:rFonts w:ascii="Times New Roman" w:hAnsi="Times New Roman" w:cs="Times New Roman"/>
          <w:b/>
          <w:sz w:val="24"/>
          <w:szCs w:val="24"/>
        </w:rPr>
      </w:pPr>
      <w:r w:rsidRPr="00DD4357">
        <w:rPr>
          <w:rFonts w:ascii="Times New Roman" w:hAnsi="Times New Roman" w:cs="Times New Roman"/>
          <w:b/>
          <w:sz w:val="24"/>
          <w:szCs w:val="24"/>
        </w:rPr>
        <w:t>-PRIJEDLOG PROČIŠĆENOG TEKSTA-</w:t>
      </w:r>
    </w:p>
    <w:p w:rsidR="00DD4357" w:rsidRPr="00DD4357" w:rsidRDefault="00DD4357" w:rsidP="00DD4357">
      <w:pPr>
        <w:jc w:val="center"/>
        <w:rPr>
          <w:rFonts w:ascii="Times New Roman" w:hAnsi="Times New Roman" w:cs="Times New Roman"/>
          <w:b/>
          <w:sz w:val="24"/>
          <w:szCs w:val="24"/>
        </w:rPr>
      </w:pPr>
    </w:p>
    <w:p w:rsidR="00DD4357" w:rsidRPr="00D9232E" w:rsidRDefault="00DD4357" w:rsidP="00DD4357">
      <w:pPr>
        <w:pStyle w:val="ListParagraph"/>
        <w:numPr>
          <w:ilvl w:val="0"/>
          <w:numId w:val="38"/>
        </w:numPr>
        <w:rPr>
          <w:rFonts w:ascii="Times New Roman" w:hAnsi="Times New Roman" w:cs="Times New Roman"/>
          <w:b/>
          <w:sz w:val="24"/>
          <w:szCs w:val="24"/>
        </w:rPr>
      </w:pPr>
      <w:r w:rsidRPr="00D9232E">
        <w:rPr>
          <w:rFonts w:ascii="Times New Roman" w:hAnsi="Times New Roman" w:cs="Times New Roman"/>
          <w:b/>
          <w:sz w:val="24"/>
          <w:szCs w:val="24"/>
        </w:rPr>
        <w:t xml:space="preserve">OPĆE ODREDBE </w:t>
      </w:r>
    </w:p>
    <w:p w:rsidR="00DD4357"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Ovom odlukom određuju se: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visina komunalnog doprinosa na području Grada Delnica (u daljnjem tekstu Grada)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područja zona za plaćanje komunalnog doprinosa u Gradu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jedinična vrijednost komunalnog doprinosa utvrđena po m3 građevine za pojedine zone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način i rokovi plaćanja komunalnog doprinosa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uvjeti i razlozi zbog kojih se u pojedinačnim slučajevima može odobriti djelomično ili potpuno oslobađanje od plaćanja komunalnog doprinosa. </w:t>
      </w:r>
    </w:p>
    <w:p w:rsidR="00DD4357" w:rsidRDefault="00DD4357" w:rsidP="00DD4357">
      <w:pPr>
        <w:spacing w:after="0"/>
        <w:ind w:left="360"/>
        <w:rPr>
          <w:rFonts w:ascii="Times New Roman" w:hAnsi="Times New Roman" w:cs="Times New Roman"/>
          <w:sz w:val="24"/>
          <w:szCs w:val="24"/>
        </w:rPr>
      </w:pPr>
    </w:p>
    <w:p w:rsidR="00DD4357" w:rsidRPr="002D320A" w:rsidRDefault="00DD4357" w:rsidP="00DD4357">
      <w:pPr>
        <w:spacing w:after="0"/>
        <w:ind w:left="360"/>
        <w:rPr>
          <w:rFonts w:ascii="Times New Roman" w:hAnsi="Times New Roman" w:cs="Times New Roman"/>
          <w:sz w:val="24"/>
          <w:szCs w:val="24"/>
        </w:rPr>
      </w:pPr>
    </w:p>
    <w:p w:rsidR="00DD4357" w:rsidRPr="002D320A" w:rsidRDefault="00DD4357" w:rsidP="00DD4357">
      <w:pPr>
        <w:spacing w:after="0"/>
        <w:ind w:left="360"/>
        <w:jc w:val="center"/>
        <w:rPr>
          <w:rFonts w:ascii="Times New Roman" w:hAnsi="Times New Roman" w:cs="Times New Roman"/>
          <w:sz w:val="24"/>
          <w:szCs w:val="24"/>
        </w:rPr>
      </w:pPr>
      <w:r w:rsidRPr="002D320A">
        <w:rPr>
          <w:rFonts w:ascii="Times New Roman" w:hAnsi="Times New Roman" w:cs="Times New Roman"/>
          <w:sz w:val="24"/>
          <w:szCs w:val="24"/>
        </w:rPr>
        <w:lastRenderedPageBreak/>
        <w:t>Članak 2.</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Komunalni doprinos je novčano javno davanje koje se plaća za korištenje komunalne infrastrukture na području Grada i položajne pogodnosti građevinskog zemljišta u naselju prilikom građenja ili ozakonjenja građevine, ako Zakon o komunalnom gospodarstvu ne propisuje drugačije.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(2) Komunalni doprinos je prihod proračuna Grada koji se koristi samo za financiranje građenja i održavanja komunalne infrastrukture.</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3.</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Komunalni doprinos plaća vlasnik zemljišta na kojem se gradi građevina ili se nalazi ozakonjena građevina, odnosno investitor ako je na njega pisanim ugovorom prenesena obveza plaćanja komunalnog doprinosa.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4.</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Komunalni doprinos za zgrade obračunava se množenjem obujma zgrade koja se gradi ili je izgrađena izraženog u m³ s jediničnom vrijednošću komunalnog doprinosa u zoni u kojoj se zgrada gradi ili je izgrađena. Komunalni doprinos za otvorene bazene i druge otvorene građevine te spremnike za naftu i druge tekućine s pokrovom čija visina se mijenja obračunava se množenjem tlocrtne površine građevine koja se gradi ili je izgrađena izražene u m² s jediničnom vrijednošću komunalnog doprinosa u zoni u kojoj se građevina gradi ili je izgrađena. Posebnim pravilnikom Ministar pobliže propisuje način utvrđivanja obujma i površine građevina u svrhu obračuna komunalnog doprinosa.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5.</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Ako se postojeća zgrada uklanja zbog građenja nove zgrade ili kada se postojeća zgrada dograđuje ili nadograđuje, komunalni se doprinos obračunava na razliku u obujmu zgrade u odnosu na prijašnji obujam zgrade.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(2) Ako je obujam zgrade koja se gradi manji ili jednak obujmu postojeće zgrade koja se uklanja ne plaća se komunalni doprinos, a o čemu nadležno tijelo donosi rješenje kojim se utvrđuje da ne postoji obveza plaćanja komunalnog doprinosa.</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(3) Odredbe ovoga članka na odgovarajući se način primjenjuju i na obračun komunalnog doprinosa za građevine koje nisu zgrade te na obračun komunalnog doprinosa za ozakonjene građevine. </w:t>
      </w:r>
    </w:p>
    <w:p w:rsidR="00DD4357" w:rsidRPr="00CB1427" w:rsidRDefault="00DD4357" w:rsidP="00DD4357">
      <w:pPr>
        <w:ind w:left="360"/>
        <w:rPr>
          <w:rFonts w:ascii="Times New Roman" w:hAnsi="Times New Roman" w:cs="Times New Roman"/>
          <w:b/>
          <w:sz w:val="24"/>
          <w:szCs w:val="24"/>
        </w:rPr>
      </w:pPr>
      <w:r w:rsidRPr="00CB1427">
        <w:rPr>
          <w:rFonts w:ascii="Times New Roman" w:hAnsi="Times New Roman" w:cs="Times New Roman"/>
          <w:b/>
          <w:sz w:val="24"/>
          <w:szCs w:val="24"/>
        </w:rPr>
        <w:t>II. ZONE ZA PLAĆANJE KOMUNALNOG DOPRINOSA</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6.</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Zone se određuju s obzirom na uređenost i opremljenost zone komunalnom infrastrukturom i položaj područja zone (udaljenost od središta u naselju, dostupnost građevina javne i društvene namjene, te opskrbe i usluga, prostorne i prirodne uvjete). </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(2) Na području Grada utvrđuju se sljedeće zone: </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lastRenderedPageBreak/>
        <w:t xml:space="preserve">I. zona - zona centra Delnica (I. zona - zona centra Delnica (Supilova ulica do Kina zaključno s kućnim br. 106 odnosno 111, Lujzinska ulica, Ulica Ante Starčevića do križanja sa Radićevom ulicom, Amerikanska ulica, Školska ulica, Trg 138. brigade HV, Ulica Tina Ujevića, Ulica S. S. Kranjčevića, Ulica Augusta Šenoe i Ulica A. G. Matoša, Podštor, Željeznička, ) </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II. zona - ostale ulice na području naselja Delnice </w:t>
      </w:r>
      <w:r>
        <w:rPr>
          <w:rFonts w:ascii="Times New Roman" w:hAnsi="Times New Roman" w:cs="Times New Roman"/>
          <w:sz w:val="24"/>
          <w:szCs w:val="24"/>
        </w:rPr>
        <w:t>te područje</w:t>
      </w:r>
      <w:r w:rsidRPr="002D320A">
        <w:rPr>
          <w:rFonts w:ascii="Times New Roman" w:hAnsi="Times New Roman" w:cs="Times New Roman"/>
          <w:sz w:val="24"/>
          <w:szCs w:val="24"/>
        </w:rPr>
        <w:t xml:space="preserve"> </w:t>
      </w:r>
    </w:p>
    <w:p w:rsidR="00DD4357" w:rsidRPr="00B02720" w:rsidRDefault="00DD4357" w:rsidP="00DD4357">
      <w:pPr>
        <w:ind w:left="360"/>
        <w:rPr>
          <w:rFonts w:ascii="Times New Roman" w:hAnsi="Times New Roman" w:cs="Times New Roman"/>
          <w:sz w:val="24"/>
          <w:szCs w:val="24"/>
        </w:rPr>
      </w:pPr>
      <w:r>
        <w:rPr>
          <w:rFonts w:ascii="Times New Roman" w:hAnsi="Times New Roman" w:cs="Times New Roman"/>
          <w:sz w:val="24"/>
          <w:szCs w:val="24"/>
        </w:rPr>
        <w:t>III.</w:t>
      </w:r>
      <w:r w:rsidRPr="00B02720">
        <w:rPr>
          <w:rFonts w:ascii="Times New Roman" w:hAnsi="Times New Roman" w:cs="Times New Roman"/>
          <w:sz w:val="24"/>
          <w:szCs w:val="24"/>
        </w:rPr>
        <w:t xml:space="preserve">zona - Lučice, Brod na Kupi, Crni Lug, Velike i Male Polane </w:t>
      </w:r>
    </w:p>
    <w:p w:rsidR="00DD4357" w:rsidRPr="00B02720" w:rsidRDefault="00DD4357" w:rsidP="00DD4357">
      <w:pPr>
        <w:ind w:left="360"/>
        <w:rPr>
          <w:rFonts w:ascii="Times New Roman" w:hAnsi="Times New Roman" w:cs="Times New Roman"/>
          <w:sz w:val="24"/>
          <w:szCs w:val="24"/>
        </w:rPr>
      </w:pPr>
      <w:r w:rsidRPr="00B02720">
        <w:rPr>
          <w:rFonts w:ascii="Times New Roman" w:hAnsi="Times New Roman" w:cs="Times New Roman"/>
          <w:sz w:val="24"/>
          <w:szCs w:val="24"/>
        </w:rPr>
        <w:t>IV. zona - cijelo područje Grada Delnica, osim naselja iz stavka 2., točke I, II, III ovog članka</w:t>
      </w:r>
      <w:r>
        <w:rPr>
          <w:rFonts w:ascii="Times New Roman" w:hAnsi="Times New Roman" w:cs="Times New Roman"/>
          <w:sz w:val="24"/>
          <w:szCs w:val="24"/>
        </w:rPr>
        <w:t>.</w:t>
      </w:r>
      <w:r w:rsidRPr="00B02720">
        <w:rPr>
          <w:rFonts w:ascii="Times New Roman" w:hAnsi="Times New Roman" w:cs="Times New Roman"/>
          <w:sz w:val="24"/>
          <w:szCs w:val="24"/>
        </w:rPr>
        <w:t xml:space="preserve"> </w:t>
      </w:r>
    </w:p>
    <w:p w:rsidR="00DD4357" w:rsidRPr="00D9232E" w:rsidRDefault="00DD4357" w:rsidP="00DD4357">
      <w:pPr>
        <w:ind w:left="360"/>
        <w:rPr>
          <w:rFonts w:ascii="Times New Roman" w:hAnsi="Times New Roman" w:cs="Times New Roman"/>
          <w:b/>
          <w:sz w:val="24"/>
          <w:szCs w:val="24"/>
        </w:rPr>
      </w:pPr>
      <w:r w:rsidRPr="00D9232E">
        <w:rPr>
          <w:rFonts w:ascii="Times New Roman" w:hAnsi="Times New Roman" w:cs="Times New Roman"/>
          <w:b/>
          <w:sz w:val="24"/>
          <w:szCs w:val="24"/>
        </w:rPr>
        <w:t xml:space="preserve">III. JEDINIČNA VRIJEDNOST KOMUNALNOG DOPRINOSA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7.</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Utvrđuje se jedinična vrijednost komunalnog doprinosa po m3 građevine i po pojedinim zonama, određena u kunama kako slijedi: </w:t>
      </w:r>
    </w:p>
    <w:p w:rsidR="00DD4357" w:rsidRDefault="00DD4357" w:rsidP="00DD4357">
      <w:pPr>
        <w:ind w:left="360"/>
      </w:pPr>
      <w:r>
        <w:t xml:space="preserve">ZONA                           I                               II                                III                               IV </w:t>
      </w:r>
    </w:p>
    <w:p w:rsidR="00DD4357" w:rsidRDefault="00DD4357" w:rsidP="00DD4357">
      <w:pPr>
        <w:ind w:left="360"/>
        <w:rPr>
          <w:rFonts w:ascii="Times New Roman" w:hAnsi="Times New Roman" w:cs="Times New Roman"/>
          <w:sz w:val="24"/>
          <w:szCs w:val="24"/>
        </w:rPr>
      </w:pPr>
      <w:r>
        <w:t>UKUPNO:          54.00 kn/m3         45.00 kn/m3            38.00 kn/m3           34.00 kn/m3</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Visina komunalnog doprinosa utvrđuje se umnoškom Kd=Og x Je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gdje je: - Og - obujam građevine u m3 </w:t>
      </w:r>
    </w:p>
    <w:p w:rsidR="00DD4357" w:rsidRPr="002D320A" w:rsidRDefault="00DD4357" w:rsidP="00DD4357">
      <w:pPr>
        <w:ind w:left="360"/>
        <w:rPr>
          <w:rFonts w:ascii="Times New Roman" w:hAnsi="Times New Roman" w:cs="Times New Roman"/>
          <w:sz w:val="24"/>
          <w:szCs w:val="24"/>
        </w:rPr>
      </w:pPr>
      <w:r>
        <w:rPr>
          <w:rFonts w:ascii="Times New Roman" w:hAnsi="Times New Roman" w:cs="Times New Roman"/>
          <w:sz w:val="24"/>
          <w:szCs w:val="24"/>
        </w:rPr>
        <w:t xml:space="preserve">             </w:t>
      </w:r>
      <w:r w:rsidRPr="002D320A">
        <w:rPr>
          <w:rFonts w:ascii="Times New Roman" w:hAnsi="Times New Roman" w:cs="Times New Roman"/>
          <w:sz w:val="24"/>
          <w:szCs w:val="24"/>
        </w:rPr>
        <w:t xml:space="preserve">- Je - jedinična cijena prema tabeli </w:t>
      </w:r>
    </w:p>
    <w:p w:rsidR="00DD4357" w:rsidRPr="00D9232E" w:rsidRDefault="00DD4357" w:rsidP="00DD4357">
      <w:pPr>
        <w:ind w:left="360"/>
        <w:rPr>
          <w:rFonts w:ascii="Times New Roman" w:hAnsi="Times New Roman" w:cs="Times New Roman"/>
          <w:b/>
          <w:sz w:val="24"/>
          <w:szCs w:val="24"/>
        </w:rPr>
      </w:pPr>
      <w:r w:rsidRPr="00D9232E">
        <w:rPr>
          <w:rFonts w:ascii="Times New Roman" w:hAnsi="Times New Roman" w:cs="Times New Roman"/>
          <w:b/>
          <w:sz w:val="24"/>
          <w:szCs w:val="24"/>
        </w:rPr>
        <w:t xml:space="preserve">IV. NAČIN I ROKOVI PLAĆANJA KOMUNALNOG DOPRINOSA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8.</w:t>
      </w:r>
    </w:p>
    <w:p w:rsidR="00DD4357" w:rsidRPr="00133656"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Komunalni doprinos obveznik plaća jednokratno na poslovni račun Grada na temelju rješenja koje donosi </w:t>
      </w:r>
      <w:r w:rsidRPr="000A2F7B">
        <w:rPr>
          <w:rFonts w:ascii="Times New Roman" w:eastAsia="MetaSerifPro-Book" w:hAnsi="Times New Roman" w:cs="Times New Roman"/>
          <w:sz w:val="24"/>
          <w:szCs w:val="24"/>
        </w:rPr>
        <w:t>upravno tijelo</w:t>
      </w:r>
      <w:r w:rsidRPr="000A2F7B">
        <w:rPr>
          <w:rFonts w:ascii="Times New Roman" w:hAnsi="Times New Roman" w:cs="Times New Roman"/>
          <w:sz w:val="24"/>
          <w:szCs w:val="24"/>
        </w:rPr>
        <w:t xml:space="preserve"> Grada Delnica</w:t>
      </w:r>
      <w:r w:rsidRPr="000A2F7B">
        <w:rPr>
          <w:rFonts w:ascii="Times New Roman" w:eastAsia="MetaSerifPro-Book" w:hAnsi="Times New Roman" w:cs="Times New Roman"/>
          <w:sz w:val="24"/>
          <w:szCs w:val="24"/>
        </w:rPr>
        <w:t xml:space="preserve"> nadležno za poslove komunalnog gospodarstva</w:t>
      </w:r>
      <w:r w:rsidRPr="002D320A">
        <w:rPr>
          <w:rFonts w:ascii="Times New Roman" w:hAnsi="Times New Roman" w:cs="Times New Roman"/>
          <w:sz w:val="24"/>
          <w:szCs w:val="24"/>
        </w:rPr>
        <w:t xml:space="preserve"> u roku od 15 dana od dana izvršnosti rješenja o komunalnom doprinosu. Potvrdu o uplaćenom komunalnom doprinosu izdaje </w:t>
      </w:r>
      <w:r w:rsidRPr="00133656">
        <w:rPr>
          <w:rFonts w:ascii="Times New Roman" w:eastAsia="MetaSerifPro-Book" w:hAnsi="Times New Roman" w:cs="Times New Roman"/>
          <w:sz w:val="24"/>
          <w:szCs w:val="24"/>
        </w:rPr>
        <w:t>upravno tijelo</w:t>
      </w:r>
      <w:r w:rsidRPr="00133656">
        <w:rPr>
          <w:rFonts w:ascii="Times New Roman" w:hAnsi="Times New Roman" w:cs="Times New Roman"/>
          <w:sz w:val="24"/>
          <w:szCs w:val="24"/>
        </w:rPr>
        <w:t xml:space="preserve"> Grada Delnica</w:t>
      </w:r>
      <w:r w:rsidRPr="00133656">
        <w:rPr>
          <w:rFonts w:ascii="Times New Roman" w:eastAsia="MetaSerifPro-Book" w:hAnsi="Times New Roman" w:cs="Times New Roman"/>
          <w:sz w:val="24"/>
          <w:szCs w:val="24"/>
        </w:rPr>
        <w:t xml:space="preserve"> nadležno za poslove komunalnog gospodarstva.</w:t>
      </w:r>
      <w:r w:rsidRPr="00133656">
        <w:rPr>
          <w:rFonts w:ascii="Times New Roman" w:hAnsi="Times New Roman" w:cs="Times New Roman"/>
          <w:sz w:val="24"/>
          <w:szCs w:val="24"/>
        </w:rPr>
        <w:t xml:space="preserve">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(2) Rješenje iz stavka 1. ovog članka izdaje se po službenoj dužnosti na osnovi dokumentacije koju dostavlja tijelo državne uprave koje donosi akt na temelju kojeg se može graditi ili na zahtjev stranke.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(3) Izuzetno od odredbe stavka 1. ovog članka, </w:t>
      </w:r>
      <w:r w:rsidRPr="000A2F7B">
        <w:rPr>
          <w:rFonts w:ascii="Times New Roman" w:eastAsia="MetaSerifPro-Book" w:hAnsi="Times New Roman" w:cs="Times New Roman"/>
          <w:sz w:val="24"/>
          <w:szCs w:val="24"/>
        </w:rPr>
        <w:t>upravno tijelo</w:t>
      </w:r>
      <w:r w:rsidRPr="000A2F7B">
        <w:rPr>
          <w:rFonts w:ascii="Times New Roman" w:hAnsi="Times New Roman" w:cs="Times New Roman"/>
          <w:sz w:val="24"/>
          <w:szCs w:val="24"/>
        </w:rPr>
        <w:t xml:space="preserve"> Grada Delnica</w:t>
      </w:r>
      <w:r w:rsidRPr="000A2F7B">
        <w:rPr>
          <w:rFonts w:ascii="Times New Roman" w:eastAsia="MetaSerifPro-Book" w:hAnsi="Times New Roman" w:cs="Times New Roman"/>
          <w:sz w:val="24"/>
          <w:szCs w:val="24"/>
        </w:rPr>
        <w:t xml:space="preserve"> nadležno za poslove komunalnog gospodarstva</w:t>
      </w:r>
      <w:r w:rsidRPr="002D320A">
        <w:rPr>
          <w:rFonts w:ascii="Times New Roman" w:hAnsi="Times New Roman" w:cs="Times New Roman"/>
          <w:sz w:val="24"/>
          <w:szCs w:val="24"/>
        </w:rPr>
        <w:t xml:space="preserve"> može, na zahtjev obveznika plaćanja, odobriti obročno plaćanje komunalnog doprinosa na razdoblje od najduže 12 mjeseci, s time da prvi obrok ne može biti manji od 1.000,00 kuna ukupne obveze plaćanja komunalnog doprinosa, a ostali obroci ne mogu biti manji od 500,00 kuna. Kod plaćanja u ratama prva rata </w:t>
      </w:r>
      <w:r w:rsidRPr="002D320A">
        <w:rPr>
          <w:rFonts w:ascii="Times New Roman" w:hAnsi="Times New Roman" w:cs="Times New Roman"/>
          <w:sz w:val="24"/>
          <w:szCs w:val="24"/>
        </w:rPr>
        <w:lastRenderedPageBreak/>
        <w:t xml:space="preserve">dospijeva po izvršnosti rješenja, a druge rate dospijevaju svaki sljedeći mjesec do 15-tog u mjesecu.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(4) Na neplaćene obroke obračunava se kamata u visini eskontne stope Hrvatske narodne banke, a na dospjele i neplaćene obroke obračunava se zakonska zatezna kamata koja se plaća za neplaćene javne prihode.  </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(5) U slučaju kada Obveznik ne plati dva uzastopna mjesečna obroka, cjelokupni iznos komunalnog doprinosa dospijeva na naplatu odmah. </w:t>
      </w:r>
    </w:p>
    <w:p w:rsidR="00DD4357" w:rsidRPr="00D9232E" w:rsidRDefault="00DD4357" w:rsidP="00DD4357">
      <w:pPr>
        <w:ind w:left="360"/>
        <w:rPr>
          <w:rFonts w:ascii="Times New Roman" w:hAnsi="Times New Roman" w:cs="Times New Roman"/>
          <w:b/>
          <w:sz w:val="24"/>
          <w:szCs w:val="24"/>
        </w:rPr>
      </w:pPr>
      <w:r w:rsidRPr="00D9232E">
        <w:rPr>
          <w:rFonts w:ascii="Times New Roman" w:hAnsi="Times New Roman" w:cs="Times New Roman"/>
          <w:b/>
          <w:sz w:val="24"/>
          <w:szCs w:val="24"/>
        </w:rPr>
        <w:t xml:space="preserve">V. OSLOBAĐANJE OD PLAĆANJA KOMUNALNOG DOPRINOSA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9.</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Komunalni doprinos se ne plaća za građenje i ozakonjenje: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komunalne infrastrukture i vatrogasnih domova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vojnih građevina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prometne, vodne, komunikacijske i elektroničke komunikacijske infrastrukture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nadzemnih i podzemnih produktovoda i vodova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sportskih i dječjih igrališta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ograda, zidova i potpornih zidova parkirališta, cesta, staza, mostića, fontana, cisterna za vodu, septičkih jama, sunčanih kolektora, fotonaponskih modula na građevnoj čestici ili obuhvatu zahvata u prostoru postojeće građevine ili na postojećoj građevini, koji su namijenjeni uporabi te građevine </w:t>
      </w:r>
    </w:p>
    <w:p w:rsidR="00DD4357"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spomenika.</w:t>
      </w:r>
    </w:p>
    <w:p w:rsidR="00DD4357" w:rsidRPr="002D320A"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 </w:t>
      </w:r>
    </w:p>
    <w:p w:rsidR="00DD4357" w:rsidRPr="002D320A"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(2) Gradsko vijeće na prijedlog Gradonačelnika ili Gradonačelnik (sukladno iznosu o kojem prema Zakonu može samostalno odlučivati) može osloboditi u potpunosti ili djelomično obveze plaćanja komunalnog doprinosa investitore koji grade građevine namijenjene zdravstvenoj djelatnosti, socijalnoj skrbi, kulturi, športu, te predškolskom, osnovnom i srednjem obrazovanju, te građevine za potrebe javnih ustanova i trgovačkih društava koja su u suvlasništvu Grada i Županije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(3) Obveznicima plaćanja komunalnog doprinosa koji grade poslovne građevine proizvodne namjene i turističko – ugostiteljske namjene sa smještajnim kapacitetima jedinična cijena komunalnog doprinosa u svim zonama umanjuje se za 50 %. </w:t>
      </w:r>
    </w:p>
    <w:p w:rsidR="00DD4357" w:rsidRPr="00D9232E" w:rsidRDefault="00DD4357" w:rsidP="00DD4357">
      <w:pPr>
        <w:ind w:left="360"/>
        <w:rPr>
          <w:rFonts w:ascii="Times New Roman" w:hAnsi="Times New Roman" w:cs="Times New Roman"/>
          <w:b/>
          <w:sz w:val="24"/>
          <w:szCs w:val="24"/>
        </w:rPr>
      </w:pPr>
      <w:r w:rsidRPr="00D9232E">
        <w:rPr>
          <w:rFonts w:ascii="Times New Roman" w:hAnsi="Times New Roman" w:cs="Times New Roman"/>
          <w:b/>
          <w:sz w:val="24"/>
          <w:szCs w:val="24"/>
        </w:rPr>
        <w:t xml:space="preserve">VI. RJEŠENJE O KOMUNALNOM DOPRINOSU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10.</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Rješenje o komunalnom doprinosu, temeljem ove Odluke donosi </w:t>
      </w:r>
      <w:r w:rsidRPr="00D6438F">
        <w:rPr>
          <w:rFonts w:ascii="Times New Roman" w:eastAsia="MetaSerifPro-Book" w:hAnsi="Times New Roman" w:cs="Times New Roman"/>
          <w:sz w:val="24"/>
          <w:szCs w:val="24"/>
        </w:rPr>
        <w:t>upravno tijelo</w:t>
      </w:r>
      <w:r w:rsidRPr="00D6438F">
        <w:rPr>
          <w:rFonts w:ascii="Times New Roman" w:hAnsi="Times New Roman" w:cs="Times New Roman"/>
          <w:sz w:val="24"/>
          <w:szCs w:val="24"/>
        </w:rPr>
        <w:t xml:space="preserve"> Grada Delnica</w:t>
      </w:r>
      <w:r w:rsidRPr="00D6438F">
        <w:rPr>
          <w:rFonts w:ascii="Times New Roman" w:eastAsia="MetaSerifPro-Book" w:hAnsi="Times New Roman" w:cs="Times New Roman"/>
          <w:sz w:val="24"/>
          <w:szCs w:val="24"/>
        </w:rPr>
        <w:t xml:space="preserve"> nadležno za poslove komunalnog gospodarstva</w:t>
      </w:r>
      <w:r w:rsidRPr="00D6438F">
        <w:rPr>
          <w:rFonts w:ascii="Times New Roman" w:hAnsi="Times New Roman" w:cs="Times New Roman"/>
          <w:sz w:val="24"/>
          <w:szCs w:val="24"/>
        </w:rPr>
        <w:t xml:space="preserve"> </w:t>
      </w:r>
      <w:r w:rsidRPr="002D320A">
        <w:rPr>
          <w:rFonts w:ascii="Times New Roman" w:hAnsi="Times New Roman" w:cs="Times New Roman"/>
          <w:sz w:val="24"/>
          <w:szCs w:val="24"/>
        </w:rPr>
        <w:t xml:space="preserve">u postupku pokrenutom po: </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 službenoj dužnosti (u skladu s Odlukom o komunalnom doprinosu koja je na snazi na dan pravomoćnosti građevinske dozvole, pravomoćnosti rješenja o izvedenom stanju, </w:t>
      </w:r>
      <w:r w:rsidRPr="002D320A">
        <w:rPr>
          <w:rFonts w:ascii="Times New Roman" w:hAnsi="Times New Roman" w:cs="Times New Roman"/>
          <w:sz w:val="24"/>
          <w:szCs w:val="24"/>
        </w:rPr>
        <w:lastRenderedPageBreak/>
        <w:t xml:space="preserve">odnosno koja je na snazi na dan donošenja rješenja o komunalnom doprinosu ako se radi o građevini koja se prema Zakonu o gradnji može graditi bez građevinske dozvole).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 po zahtjevu stranke (u skladu s Odlukom o komunalnom doprinosu koja je na snazi u vrijeme podnošenja zahtjeva stranke za donošenje tog rješenja).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(2) Ako je Grad u skladu sa Zakonom o prostornom uređenju sklopio ugovor kojim se obvezuje djelomično ili u cijelosti prebiti potraživanja s obvezom plaćanja komunalnog doprinosa, Rješenje o komunalnom doprinosu donosi se i u skladu s tim ugovorom. Ugovara se plaćanje komunalnog doprinosa u iznosu stvarnih troškova sukladno odredbama Zakona o komunalnom gospodarstvu. Za izgradnju komunalne infrastrukture provodi se postupak javne nabave sukladno Zakonu o javnoj nabavi. Postupak javne nabave provodi Grad ili obveznik plaćanja komunalnog doprinosa što će biti definirano ugovorom.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(3) U slučaju da su troškovi izgradnje predmetnih objekata komunalne infrastrukture manji od utvrđenog iznosa komunalnog doprinosa obveznik je dužan platiti njegovu razliku.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11.</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Rješenje iz prethodnog članka ove Odluke sadrži: </w:t>
      </w:r>
    </w:p>
    <w:p w:rsidR="00DD4357" w:rsidRDefault="00DD4357" w:rsidP="00DD4357">
      <w:pPr>
        <w:spacing w:after="0" w:line="240" w:lineRule="auto"/>
        <w:ind w:left="360"/>
        <w:rPr>
          <w:rFonts w:ascii="Times New Roman" w:hAnsi="Times New Roman" w:cs="Times New Roman"/>
          <w:sz w:val="24"/>
          <w:szCs w:val="24"/>
        </w:rPr>
      </w:pPr>
      <w:r w:rsidRPr="002D320A">
        <w:rPr>
          <w:rFonts w:ascii="Times New Roman" w:hAnsi="Times New Roman" w:cs="Times New Roman"/>
          <w:sz w:val="24"/>
          <w:szCs w:val="24"/>
        </w:rPr>
        <w:t xml:space="preserve">- podatke o obvezniku komunalnog doprinosa  </w:t>
      </w:r>
    </w:p>
    <w:p w:rsidR="00DD4357" w:rsidRDefault="00DD4357" w:rsidP="00DD4357">
      <w:pPr>
        <w:spacing w:after="0" w:line="240" w:lineRule="auto"/>
        <w:ind w:left="360"/>
        <w:rPr>
          <w:rFonts w:ascii="Times New Roman" w:hAnsi="Times New Roman" w:cs="Times New Roman"/>
          <w:sz w:val="24"/>
          <w:szCs w:val="24"/>
        </w:rPr>
      </w:pPr>
      <w:r w:rsidRPr="002D320A">
        <w:rPr>
          <w:rFonts w:ascii="Times New Roman" w:hAnsi="Times New Roman" w:cs="Times New Roman"/>
          <w:sz w:val="24"/>
          <w:szCs w:val="24"/>
        </w:rPr>
        <w:t xml:space="preserve">- iznos sredstava komunalnog doprinosa koji je obveznik dužan platiti </w:t>
      </w:r>
    </w:p>
    <w:p w:rsidR="00DD4357" w:rsidRDefault="00DD4357" w:rsidP="00DD4357">
      <w:pPr>
        <w:spacing w:after="0" w:line="240" w:lineRule="auto"/>
        <w:ind w:left="360"/>
        <w:rPr>
          <w:rFonts w:ascii="Times New Roman" w:hAnsi="Times New Roman" w:cs="Times New Roman"/>
          <w:sz w:val="24"/>
          <w:szCs w:val="24"/>
        </w:rPr>
      </w:pPr>
      <w:r w:rsidRPr="002D320A">
        <w:rPr>
          <w:rFonts w:ascii="Times New Roman" w:hAnsi="Times New Roman" w:cs="Times New Roman"/>
          <w:sz w:val="24"/>
          <w:szCs w:val="24"/>
        </w:rPr>
        <w:t xml:space="preserve">- obvezu, način i rokove plaćanja komunalnog doprinosa i </w:t>
      </w:r>
    </w:p>
    <w:p w:rsidR="00DD4357" w:rsidRPr="002D320A" w:rsidRDefault="00DD4357" w:rsidP="00DD4357">
      <w:pPr>
        <w:spacing w:after="0" w:line="240" w:lineRule="auto"/>
        <w:ind w:left="360"/>
        <w:rPr>
          <w:rFonts w:ascii="Times New Roman" w:hAnsi="Times New Roman" w:cs="Times New Roman"/>
          <w:sz w:val="24"/>
          <w:szCs w:val="24"/>
        </w:rPr>
      </w:pPr>
      <w:r w:rsidRPr="002D320A">
        <w:rPr>
          <w:rFonts w:ascii="Times New Roman" w:hAnsi="Times New Roman" w:cs="Times New Roman"/>
          <w:sz w:val="24"/>
          <w:szCs w:val="24"/>
        </w:rPr>
        <w:t xml:space="preserve">- prikaz načina obračuna komunalnog doprinosa za građevinu koja se gradi ili je izgrađena s iskazom obujma, odnosno površine građevine i jedinične vrijednosti komunalnog doprinosa </w:t>
      </w:r>
    </w:p>
    <w:p w:rsidR="00DD4357" w:rsidRPr="002D320A" w:rsidRDefault="00DD4357" w:rsidP="00DD4357">
      <w:pPr>
        <w:spacing w:after="0"/>
        <w:ind w:left="360"/>
        <w:rPr>
          <w:rFonts w:ascii="Times New Roman" w:hAnsi="Times New Roman" w:cs="Times New Roman"/>
          <w:sz w:val="24"/>
          <w:szCs w:val="24"/>
        </w:rPr>
      </w:pPr>
      <w:r w:rsidRPr="002D320A">
        <w:rPr>
          <w:rFonts w:ascii="Times New Roman" w:hAnsi="Times New Roman" w:cs="Times New Roman"/>
          <w:sz w:val="24"/>
          <w:szCs w:val="24"/>
        </w:rPr>
        <w:t xml:space="preserve">(2) Rješenje o komunalnom doprinosu koje nema sadržaj propisan prethodnim stavkom ovog članka, ništavo je.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12.</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Rješenje o komunalnom doprinosu donosi se i ovršava u postupku i na način propisan Općim poreznim zakonom, ako Zakonom o komunalnom gospodarstvu nije propisano drukčije. </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(2) 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Primorsko-goranske županije nadležno za poslove komunalnog gospodarstva. </w:t>
      </w:r>
    </w:p>
    <w:p w:rsidR="00DD4357" w:rsidRPr="002D320A" w:rsidRDefault="00DD4357" w:rsidP="00DD4357">
      <w:pPr>
        <w:ind w:left="360"/>
        <w:rPr>
          <w:rFonts w:ascii="Times New Roman" w:hAnsi="Times New Roman" w:cs="Times New Roman"/>
          <w:sz w:val="24"/>
          <w:szCs w:val="24"/>
        </w:rPr>
      </w:pP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13.</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Rješenje o komunalnom doprinosu donosi se po pravomoćnosti građevinske dozvole, odnosno rješenja o izvedenom stanju, a u slučaju građenja građevina koje se prema </w:t>
      </w:r>
      <w:r w:rsidRPr="002D320A">
        <w:rPr>
          <w:rFonts w:ascii="Times New Roman" w:hAnsi="Times New Roman" w:cs="Times New Roman"/>
          <w:sz w:val="24"/>
          <w:szCs w:val="24"/>
        </w:rPr>
        <w:lastRenderedPageBreak/>
        <w:t xml:space="preserve">posebnim propisima grade bez građevinske dozvole nakon prijave početka građenja ili nakon početka građenja.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(2) Iznimno od prethodnog stavka ovoga članka rješenje o komunalnom doprinosu za skladište i građevinu namijenjenu proizvodnji donosi se po pravomoćnosti uporabne dozvole, odnosno nakon što se je građevina te namjene počela koristiti ako se koristi bez uporabne dozvole. </w:t>
      </w:r>
    </w:p>
    <w:p w:rsidR="00DD4357" w:rsidRPr="000A2F7B"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(3) Uporabna dozvola za skladište ili građevinu namijenjenu proizvodnji mora biti dostavljena na znanje </w:t>
      </w:r>
      <w:r w:rsidRPr="000A2F7B">
        <w:rPr>
          <w:rFonts w:ascii="Times New Roman" w:eastAsia="MetaSerifPro-Book" w:hAnsi="Times New Roman" w:cs="Times New Roman"/>
          <w:sz w:val="24"/>
          <w:szCs w:val="24"/>
        </w:rPr>
        <w:t>upravnom tijelu</w:t>
      </w:r>
      <w:r w:rsidRPr="000A2F7B">
        <w:rPr>
          <w:rFonts w:ascii="Times New Roman" w:hAnsi="Times New Roman" w:cs="Times New Roman"/>
          <w:sz w:val="24"/>
          <w:szCs w:val="24"/>
        </w:rPr>
        <w:t xml:space="preserve"> Grada Delnica</w:t>
      </w:r>
      <w:r w:rsidRPr="000A2F7B">
        <w:rPr>
          <w:rFonts w:ascii="Times New Roman" w:eastAsia="MetaSerifPro-Book" w:hAnsi="Times New Roman" w:cs="Times New Roman"/>
          <w:sz w:val="24"/>
          <w:szCs w:val="24"/>
        </w:rPr>
        <w:t xml:space="preserve"> nadležnom za poslove komunalnog gospodarstva</w:t>
      </w:r>
      <w:r w:rsidRPr="000A2F7B">
        <w:rPr>
          <w:rFonts w:ascii="Times New Roman" w:hAnsi="Times New Roman" w:cs="Times New Roman"/>
          <w:sz w:val="24"/>
          <w:szCs w:val="24"/>
        </w:rPr>
        <w:t xml:space="preserve">. </w:t>
      </w:r>
    </w:p>
    <w:p w:rsidR="00DD4357" w:rsidRPr="00D9232E" w:rsidRDefault="00DD4357" w:rsidP="00DD4357">
      <w:pPr>
        <w:ind w:left="360"/>
        <w:rPr>
          <w:rFonts w:ascii="Times New Roman" w:hAnsi="Times New Roman" w:cs="Times New Roman"/>
          <w:b/>
          <w:sz w:val="24"/>
          <w:szCs w:val="24"/>
        </w:rPr>
      </w:pPr>
      <w:r w:rsidRPr="00D9232E">
        <w:rPr>
          <w:rFonts w:ascii="Times New Roman" w:hAnsi="Times New Roman" w:cs="Times New Roman"/>
          <w:b/>
          <w:sz w:val="24"/>
          <w:szCs w:val="24"/>
        </w:rPr>
        <w:t xml:space="preserve">Izmjena ovršnog odnosno pravomoćnog rješenja o komunalnom doprinosu.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14.</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Ako je izmijenjena građevinska dozvola, drugi akt za građenje ili glavni projekat, na način koji utječe na obračun komunalnog doprinosa, </w:t>
      </w:r>
      <w:r w:rsidRPr="000A2F7B">
        <w:rPr>
          <w:rFonts w:ascii="Times New Roman" w:eastAsia="MetaSerifPro-Book" w:hAnsi="Times New Roman" w:cs="Times New Roman"/>
          <w:sz w:val="24"/>
          <w:szCs w:val="24"/>
        </w:rPr>
        <w:t>upravno tijelo</w:t>
      </w:r>
      <w:r w:rsidRPr="000A2F7B">
        <w:rPr>
          <w:rFonts w:ascii="Times New Roman" w:hAnsi="Times New Roman" w:cs="Times New Roman"/>
          <w:sz w:val="24"/>
          <w:szCs w:val="24"/>
        </w:rPr>
        <w:t xml:space="preserve"> Grada Delnica</w:t>
      </w:r>
      <w:r w:rsidRPr="000A2F7B">
        <w:rPr>
          <w:rFonts w:ascii="Times New Roman" w:eastAsia="MetaSerifPro-Book" w:hAnsi="Times New Roman" w:cs="Times New Roman"/>
          <w:sz w:val="24"/>
          <w:szCs w:val="24"/>
        </w:rPr>
        <w:t xml:space="preserve"> nadležno za poslove komunalnog gospodarstva</w:t>
      </w:r>
      <w:r w:rsidRPr="002D320A">
        <w:rPr>
          <w:rFonts w:ascii="Times New Roman" w:hAnsi="Times New Roman" w:cs="Times New Roman"/>
          <w:sz w:val="24"/>
          <w:szCs w:val="24"/>
        </w:rPr>
        <w:t xml:space="preserve"> </w:t>
      </w:r>
      <w:r>
        <w:rPr>
          <w:rFonts w:ascii="Times New Roman" w:hAnsi="Times New Roman" w:cs="Times New Roman"/>
          <w:sz w:val="24"/>
          <w:szCs w:val="24"/>
        </w:rPr>
        <w:t>p</w:t>
      </w:r>
      <w:r w:rsidRPr="002D320A">
        <w:rPr>
          <w:rFonts w:ascii="Times New Roman" w:hAnsi="Times New Roman" w:cs="Times New Roman"/>
          <w:sz w:val="24"/>
          <w:szCs w:val="24"/>
        </w:rPr>
        <w:t xml:space="preserve">o službenoj dužnosti ili po zahtjevu obveznika komunalnog doprinosa ili investitora izmijeniti će ovršno, odnosno pravomoćno rješenje o komunalnom doprinosu.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(2) Rješenjem o izmjeni Rješenja o komunalnom doprinosu iz prethodnog stavka ovog članka, obračunati će se komunalni doprinos prema izmjeni te odrediti plaćanje ili povrat razlike komunalnog doprinosa prema Odluci o komunalnom doprinosu, po kojoj je rješenje o komunalnom doprinosu doneseno. </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(3) Kod povrata iz prethodnog stavka ovog članka, obveznik, odnosno investitor nemaju pravo na kamatu. </w:t>
      </w:r>
    </w:p>
    <w:p w:rsidR="00DD4357" w:rsidRPr="00D9232E" w:rsidRDefault="00DD4357" w:rsidP="00DD4357">
      <w:pPr>
        <w:ind w:left="360"/>
        <w:rPr>
          <w:rFonts w:ascii="Times New Roman" w:hAnsi="Times New Roman" w:cs="Times New Roman"/>
          <w:b/>
          <w:sz w:val="24"/>
          <w:szCs w:val="24"/>
        </w:rPr>
      </w:pPr>
      <w:r w:rsidRPr="00D9232E">
        <w:rPr>
          <w:rFonts w:ascii="Times New Roman" w:hAnsi="Times New Roman" w:cs="Times New Roman"/>
          <w:b/>
          <w:sz w:val="24"/>
          <w:szCs w:val="24"/>
        </w:rPr>
        <w:t>Poništenje ovršnog odnosno pravomočnog rješenja o komunalnom doprinosu.</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15.</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w:t>
      </w:r>
      <w:r w:rsidRPr="000A2F7B">
        <w:rPr>
          <w:rFonts w:ascii="Times New Roman" w:hAnsi="Times New Roman" w:cs="Times New Roman"/>
          <w:sz w:val="24"/>
          <w:szCs w:val="24"/>
        </w:rPr>
        <w:t>U</w:t>
      </w:r>
      <w:r w:rsidRPr="000A2F7B">
        <w:rPr>
          <w:rFonts w:ascii="Times New Roman" w:eastAsia="MetaSerifPro-Book" w:hAnsi="Times New Roman" w:cs="Times New Roman"/>
          <w:sz w:val="24"/>
          <w:szCs w:val="24"/>
        </w:rPr>
        <w:t>pravno tijelo</w:t>
      </w:r>
      <w:r w:rsidRPr="000A2F7B">
        <w:rPr>
          <w:rFonts w:ascii="Times New Roman" w:hAnsi="Times New Roman" w:cs="Times New Roman"/>
          <w:sz w:val="24"/>
          <w:szCs w:val="24"/>
        </w:rPr>
        <w:t xml:space="preserve"> Grada Delnica</w:t>
      </w:r>
      <w:r w:rsidRPr="000A2F7B">
        <w:rPr>
          <w:rFonts w:ascii="Times New Roman" w:eastAsia="MetaSerifPro-Book" w:hAnsi="Times New Roman" w:cs="Times New Roman"/>
          <w:sz w:val="24"/>
          <w:szCs w:val="24"/>
        </w:rPr>
        <w:t xml:space="preserve"> nadležno za poslove komunalnog gospodarstva</w:t>
      </w:r>
      <w:r w:rsidRPr="002D320A">
        <w:rPr>
          <w:rFonts w:ascii="Times New Roman" w:hAnsi="Times New Roman" w:cs="Times New Roman"/>
          <w:sz w:val="24"/>
          <w:szCs w:val="24"/>
        </w:rPr>
        <w:t xml:space="preserve"> će poništiti, ovršno, odnosno pravomoćno rješenje o komunalnom doprinosu, po zahtjevu obveznika komunalnog doprinosa ili investitora, ako je građevinska dozvola, drugi akt za građenje oglašen ništavim ili je poništen bez zahtjeva ili suglasnosti investitora. </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(2) Rješenjem o poništenju Rješenja o komunalnom doprinosu iz prethodnog stavka ovog članka, odrediti će se i povrat komunalnog doprinosa u roku maksimalno do dvije godine od dana izvršnosti Rješenja o komunalnom doprinosu.</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(3) Kod povrata iz prethodnog stavka ovog članka, obveznik, odnosno investitor nemaju pravo na kamatu. </w:t>
      </w:r>
    </w:p>
    <w:p w:rsidR="00DD4357" w:rsidRDefault="00DD4357" w:rsidP="00DD4357">
      <w:pPr>
        <w:ind w:left="360"/>
        <w:rPr>
          <w:rFonts w:ascii="Times New Roman" w:hAnsi="Times New Roman" w:cs="Times New Roman"/>
          <w:sz w:val="24"/>
          <w:szCs w:val="24"/>
        </w:rPr>
      </w:pPr>
    </w:p>
    <w:p w:rsidR="00DD4357" w:rsidRDefault="00DD4357" w:rsidP="00DD4357">
      <w:pPr>
        <w:ind w:left="360"/>
        <w:rPr>
          <w:rFonts w:ascii="Times New Roman" w:hAnsi="Times New Roman" w:cs="Times New Roman"/>
          <w:sz w:val="24"/>
          <w:szCs w:val="24"/>
        </w:rPr>
      </w:pPr>
    </w:p>
    <w:p w:rsidR="00DD4357" w:rsidRPr="00D9232E" w:rsidRDefault="00DD4357" w:rsidP="00DD4357">
      <w:pPr>
        <w:ind w:left="360"/>
        <w:rPr>
          <w:rFonts w:ascii="Times New Roman" w:hAnsi="Times New Roman" w:cs="Times New Roman"/>
          <w:b/>
          <w:sz w:val="24"/>
          <w:szCs w:val="24"/>
        </w:rPr>
      </w:pPr>
      <w:r w:rsidRPr="00D9232E">
        <w:rPr>
          <w:rFonts w:ascii="Times New Roman" w:hAnsi="Times New Roman" w:cs="Times New Roman"/>
          <w:b/>
          <w:sz w:val="24"/>
          <w:szCs w:val="24"/>
        </w:rPr>
        <w:lastRenderedPageBreak/>
        <w:t>Uračunavanje kao plaćenog, djela komunalnog doprinosa.</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16.</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(1) Komunalni doprinos je plaćen za građenje građevine na temelju građevinske dozvole, odnosno drugog akta za građenje koji je prestao važiti jer građenje nije započeto ili koji je poništen na zahtjev ili uz suglasnost investitora, pa će s toga </w:t>
      </w:r>
      <w:r w:rsidRPr="000A2F7B">
        <w:rPr>
          <w:rFonts w:ascii="Times New Roman" w:eastAsia="MetaSerifPro-Book" w:hAnsi="Times New Roman" w:cs="Times New Roman"/>
          <w:sz w:val="24"/>
          <w:szCs w:val="24"/>
        </w:rPr>
        <w:t>upravno tijelo</w:t>
      </w:r>
      <w:r w:rsidRPr="000A2F7B">
        <w:rPr>
          <w:rFonts w:ascii="Times New Roman" w:hAnsi="Times New Roman" w:cs="Times New Roman"/>
          <w:sz w:val="24"/>
          <w:szCs w:val="24"/>
        </w:rPr>
        <w:t xml:space="preserve"> Grada Delnica</w:t>
      </w:r>
      <w:r w:rsidRPr="000A2F7B">
        <w:rPr>
          <w:rFonts w:ascii="Times New Roman" w:eastAsia="MetaSerifPro-Book" w:hAnsi="Times New Roman" w:cs="Times New Roman"/>
          <w:sz w:val="24"/>
          <w:szCs w:val="24"/>
        </w:rPr>
        <w:t xml:space="preserve"> nadležno za poslove komunalnog gospodarstva</w:t>
      </w:r>
      <w:r w:rsidRPr="002D320A">
        <w:rPr>
          <w:rFonts w:ascii="Times New Roman" w:hAnsi="Times New Roman" w:cs="Times New Roman"/>
          <w:sz w:val="24"/>
          <w:szCs w:val="24"/>
        </w:rPr>
        <w:t xml:space="preserve"> uračunati komunalni doprinos kao plaćeni dio komunalnog doprinosa na istom ili drugom zemljištu na području Grada, ako to zatraži obveznik komunalnog doprinosa ili investitor. </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(2) Obveznik komunalnog doprinosa, odnosno investitor nema pravo na kamatu za uplaćeni iznos, niti na kamatu za iznos koji se uračunava kao plaćeni dio komunalnog doprinosa koji se plaća za građenje na istom ili drugom zemljištu. </w:t>
      </w:r>
    </w:p>
    <w:p w:rsidR="00DD4357" w:rsidRDefault="00DD4357" w:rsidP="00DD4357">
      <w:pPr>
        <w:ind w:left="360"/>
        <w:rPr>
          <w:rFonts w:ascii="Times New Roman" w:hAnsi="Times New Roman" w:cs="Times New Roman"/>
          <w:b/>
          <w:sz w:val="24"/>
          <w:szCs w:val="24"/>
        </w:rPr>
      </w:pPr>
      <w:r w:rsidRPr="00D9232E">
        <w:rPr>
          <w:rFonts w:ascii="Times New Roman" w:hAnsi="Times New Roman" w:cs="Times New Roman"/>
          <w:b/>
          <w:sz w:val="24"/>
          <w:szCs w:val="24"/>
        </w:rPr>
        <w:t xml:space="preserve">VII. PRIJELAZNE I ZAVRŠNE ODREDBE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w:t>
      </w:r>
      <w:r>
        <w:rPr>
          <w:rFonts w:ascii="Times New Roman" w:hAnsi="Times New Roman" w:cs="Times New Roman"/>
          <w:sz w:val="24"/>
          <w:szCs w:val="24"/>
        </w:rPr>
        <w:t>7</w:t>
      </w:r>
      <w:r w:rsidRPr="002D320A">
        <w:rPr>
          <w:rFonts w:ascii="Times New Roman" w:hAnsi="Times New Roman" w:cs="Times New Roman"/>
          <w:sz w:val="24"/>
          <w:szCs w:val="24"/>
        </w:rPr>
        <w:t>.</w:t>
      </w:r>
    </w:p>
    <w:p w:rsidR="00DD4357" w:rsidRPr="002D320A"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Stupanjem na snagu ove Odluke prestaj važiti odluka o komunalnom doprinosu (SN PGŽ 43/04, 25/05, 37/09, 41/09 i 22/14). </w:t>
      </w:r>
    </w:p>
    <w:p w:rsidR="00DD4357" w:rsidRPr="002D320A" w:rsidRDefault="00DD4357" w:rsidP="00DD4357">
      <w:pPr>
        <w:ind w:left="360"/>
        <w:jc w:val="center"/>
        <w:rPr>
          <w:rFonts w:ascii="Times New Roman" w:hAnsi="Times New Roman" w:cs="Times New Roman"/>
          <w:sz w:val="24"/>
          <w:szCs w:val="24"/>
        </w:rPr>
      </w:pPr>
      <w:r w:rsidRPr="002D320A">
        <w:rPr>
          <w:rFonts w:ascii="Times New Roman" w:hAnsi="Times New Roman" w:cs="Times New Roman"/>
          <w:sz w:val="24"/>
          <w:szCs w:val="24"/>
        </w:rPr>
        <w:t>Članak 1</w:t>
      </w:r>
      <w:r>
        <w:rPr>
          <w:rFonts w:ascii="Times New Roman" w:hAnsi="Times New Roman" w:cs="Times New Roman"/>
          <w:sz w:val="24"/>
          <w:szCs w:val="24"/>
        </w:rPr>
        <w:t>8</w:t>
      </w:r>
      <w:r w:rsidRPr="002D320A">
        <w:rPr>
          <w:rFonts w:ascii="Times New Roman" w:hAnsi="Times New Roman" w:cs="Times New Roman"/>
          <w:sz w:val="24"/>
          <w:szCs w:val="24"/>
        </w:rPr>
        <w:t>.</w:t>
      </w:r>
    </w:p>
    <w:p w:rsidR="00DD4357" w:rsidRDefault="00DD4357" w:rsidP="00DD4357">
      <w:pPr>
        <w:ind w:left="360"/>
        <w:rPr>
          <w:rFonts w:ascii="Times New Roman" w:hAnsi="Times New Roman" w:cs="Times New Roman"/>
          <w:sz w:val="24"/>
          <w:szCs w:val="24"/>
        </w:rPr>
      </w:pPr>
      <w:r w:rsidRPr="002D320A">
        <w:rPr>
          <w:rFonts w:ascii="Times New Roman" w:hAnsi="Times New Roman" w:cs="Times New Roman"/>
          <w:sz w:val="24"/>
          <w:szCs w:val="24"/>
        </w:rPr>
        <w:t xml:space="preserve">Ova Odluka stupa na snagu osmog dana od dana objave u „Službenim novinama Grada Delnica“. </w:t>
      </w:r>
      <w:bookmarkStart w:id="0" w:name="_Hlk510091930"/>
    </w:p>
    <w:p w:rsidR="00DD4357" w:rsidRDefault="00DD4357" w:rsidP="00DD4357">
      <w:pPr>
        <w:ind w:left="360"/>
        <w:rPr>
          <w:sz w:val="24"/>
          <w:szCs w:val="24"/>
        </w:rPr>
      </w:pPr>
    </w:p>
    <w:bookmarkEnd w:id="0"/>
    <w:p w:rsidR="00DD4357" w:rsidRPr="006A585F" w:rsidRDefault="00DD4357" w:rsidP="00DD4357">
      <w:pPr>
        <w:pStyle w:val="NoSpacing"/>
        <w:jc w:val="center"/>
        <w:rPr>
          <w:rFonts w:ascii="Times New Roman" w:hAnsi="Times New Roman" w:cs="Times New Roman"/>
          <w:sz w:val="24"/>
          <w:szCs w:val="24"/>
        </w:rPr>
      </w:pPr>
      <w:r w:rsidRPr="006A585F">
        <w:rPr>
          <w:rFonts w:ascii="Times New Roman" w:hAnsi="Times New Roman" w:cs="Times New Roman"/>
          <w:sz w:val="24"/>
          <w:szCs w:val="24"/>
        </w:rPr>
        <w:t>Gradsko vijeće Grada Delnica</w:t>
      </w:r>
    </w:p>
    <w:p w:rsidR="00DD4357" w:rsidRPr="006A585F" w:rsidRDefault="00DD4357" w:rsidP="00DD4357">
      <w:pPr>
        <w:pStyle w:val="NoSpacing"/>
        <w:jc w:val="center"/>
        <w:rPr>
          <w:rFonts w:ascii="Times New Roman" w:hAnsi="Times New Roman" w:cs="Times New Roman"/>
          <w:sz w:val="24"/>
          <w:szCs w:val="24"/>
        </w:rPr>
      </w:pPr>
      <w:r w:rsidRPr="006A585F">
        <w:rPr>
          <w:rFonts w:ascii="Times New Roman" w:hAnsi="Times New Roman" w:cs="Times New Roman"/>
          <w:sz w:val="24"/>
          <w:szCs w:val="24"/>
        </w:rPr>
        <w:t>Predsjednica</w:t>
      </w:r>
    </w:p>
    <w:p w:rsidR="00DD4357" w:rsidRPr="006A585F" w:rsidRDefault="00DD4357" w:rsidP="00DD4357">
      <w:pPr>
        <w:pStyle w:val="NoSpacing"/>
        <w:jc w:val="center"/>
        <w:rPr>
          <w:rFonts w:ascii="Times New Roman" w:hAnsi="Times New Roman" w:cs="Times New Roman"/>
          <w:sz w:val="24"/>
          <w:szCs w:val="24"/>
        </w:rPr>
      </w:pPr>
    </w:p>
    <w:p w:rsidR="00DD4357" w:rsidRPr="006A585F" w:rsidRDefault="00DD4357" w:rsidP="00DD4357">
      <w:pPr>
        <w:pStyle w:val="NoSpacing"/>
        <w:jc w:val="center"/>
        <w:rPr>
          <w:rFonts w:ascii="Times New Roman" w:hAnsi="Times New Roman" w:cs="Times New Roman"/>
          <w:sz w:val="24"/>
          <w:szCs w:val="24"/>
        </w:rPr>
      </w:pPr>
      <w:r w:rsidRPr="006A585F">
        <w:rPr>
          <w:rFonts w:ascii="Times New Roman" w:hAnsi="Times New Roman" w:cs="Times New Roman"/>
          <w:sz w:val="24"/>
          <w:szCs w:val="24"/>
        </w:rPr>
        <w:t>Ivana Pečnik Kastner, v.r.</w:t>
      </w:r>
      <w:bookmarkStart w:id="1" w:name="_GoBack"/>
      <w:bookmarkEnd w:id="1"/>
    </w:p>
    <w:p w:rsidR="00DD4357" w:rsidRDefault="00DD4357" w:rsidP="00DD4357">
      <w:pPr>
        <w:pStyle w:val="NoSpacing"/>
        <w:jc w:val="center"/>
        <w:rPr>
          <w:sz w:val="24"/>
          <w:szCs w:val="24"/>
        </w:rPr>
      </w:pPr>
    </w:p>
    <w:p w:rsidR="00DD4357" w:rsidRPr="002D320A" w:rsidRDefault="00DD4357" w:rsidP="00DD4357">
      <w:pPr>
        <w:pStyle w:val="NoSpacing"/>
        <w:jc w:val="center"/>
        <w:rPr>
          <w:sz w:val="24"/>
          <w:szCs w:val="24"/>
        </w:rPr>
      </w:pPr>
    </w:p>
    <w:p w:rsidR="00E615BF" w:rsidRDefault="00E615BF" w:rsidP="00060FEA">
      <w:pPr>
        <w:spacing w:after="0" w:line="240" w:lineRule="auto"/>
        <w:jc w:val="both"/>
        <w:rPr>
          <w:rFonts w:ascii="Times New Roman" w:hAnsi="Times New Roman" w:cs="Times New Roman"/>
          <w:b/>
          <w:sz w:val="24"/>
          <w:szCs w:val="24"/>
        </w:rPr>
      </w:pPr>
    </w:p>
    <w:p w:rsidR="00FF09DF" w:rsidRPr="0095138A" w:rsidRDefault="00641874" w:rsidP="00641874">
      <w:pPr>
        <w:spacing w:after="0" w:line="240" w:lineRule="auto"/>
        <w:rPr>
          <w:rFonts w:ascii="Times New Roman" w:hAnsi="Times New Roman" w:cs="Times New Roman"/>
          <w:b/>
          <w:sz w:val="24"/>
          <w:szCs w:val="24"/>
        </w:rPr>
      </w:pPr>
      <w:r w:rsidRPr="0095138A">
        <w:rPr>
          <w:rFonts w:ascii="Times New Roman" w:hAnsi="Times New Roman" w:cs="Times New Roman"/>
          <w:b/>
          <w:sz w:val="24"/>
          <w:szCs w:val="24"/>
        </w:rPr>
        <w:t xml:space="preserve">Ad-3/ </w:t>
      </w:r>
      <w:r w:rsidR="00092197">
        <w:rPr>
          <w:rFonts w:ascii="Times New Roman" w:hAnsi="Times New Roman" w:cs="Times New Roman"/>
          <w:b/>
          <w:sz w:val="24"/>
          <w:szCs w:val="24"/>
        </w:rPr>
        <w:t>Razno;</w:t>
      </w:r>
    </w:p>
    <w:p w:rsidR="00FF09DF" w:rsidRPr="0095138A" w:rsidRDefault="00FF09DF" w:rsidP="00FF09DF">
      <w:pPr>
        <w:spacing w:after="0" w:line="240" w:lineRule="auto"/>
        <w:ind w:left="426"/>
        <w:jc w:val="both"/>
        <w:rPr>
          <w:rFonts w:ascii="Times New Roman" w:hAnsi="Times New Roman" w:cs="Times New Roman"/>
          <w:sz w:val="24"/>
          <w:szCs w:val="24"/>
        </w:rPr>
      </w:pPr>
      <w:r w:rsidRPr="0095138A">
        <w:rPr>
          <w:rFonts w:ascii="Times New Roman" w:hAnsi="Times New Roman" w:cs="Times New Roman"/>
          <w:sz w:val="24"/>
          <w:szCs w:val="24"/>
        </w:rPr>
        <w:t xml:space="preserve"> </w:t>
      </w:r>
    </w:p>
    <w:p w:rsidR="008E0F98" w:rsidRDefault="00E14982" w:rsidP="00E14982">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Budući nije bilo </w:t>
      </w:r>
      <w:r w:rsidR="00E615BF">
        <w:rPr>
          <w:rFonts w:ascii="Times New Roman" w:hAnsi="Times New Roman" w:cs="Times New Roman"/>
          <w:sz w:val="24"/>
          <w:szCs w:val="24"/>
        </w:rPr>
        <w:t>prijedloga</w:t>
      </w:r>
      <w:r w:rsidR="005D28D9" w:rsidRPr="0095138A">
        <w:rPr>
          <w:rFonts w:ascii="Times New Roman" w:hAnsi="Times New Roman" w:cs="Times New Roman"/>
          <w:sz w:val="24"/>
          <w:szCs w:val="24"/>
        </w:rPr>
        <w:t xml:space="preserve"> </w:t>
      </w:r>
      <w:r w:rsidRPr="0095138A">
        <w:rPr>
          <w:rFonts w:ascii="Times New Roman" w:hAnsi="Times New Roman" w:cs="Times New Roman"/>
          <w:sz w:val="24"/>
          <w:szCs w:val="24"/>
        </w:rPr>
        <w:t xml:space="preserve">za raspravom po ovoj točci, predsjednik Komisije </w:t>
      </w:r>
      <w:r w:rsidR="008E0F98" w:rsidRPr="0095138A">
        <w:rPr>
          <w:rFonts w:ascii="Times New Roman" w:hAnsi="Times New Roman" w:cs="Times New Roman"/>
          <w:sz w:val="24"/>
          <w:szCs w:val="24"/>
        </w:rPr>
        <w:t xml:space="preserve">je </w:t>
      </w:r>
      <w:r w:rsidRPr="0095138A">
        <w:rPr>
          <w:rFonts w:ascii="Times New Roman" w:hAnsi="Times New Roman" w:cs="Times New Roman"/>
          <w:sz w:val="24"/>
          <w:szCs w:val="24"/>
        </w:rPr>
        <w:t>zaključio</w:t>
      </w:r>
      <w:r w:rsidR="008E0F98" w:rsidRPr="0095138A">
        <w:rPr>
          <w:rFonts w:ascii="Times New Roman" w:hAnsi="Times New Roman" w:cs="Times New Roman"/>
          <w:sz w:val="24"/>
          <w:szCs w:val="24"/>
        </w:rPr>
        <w:t xml:space="preserve"> </w:t>
      </w:r>
      <w:r w:rsidRPr="0095138A">
        <w:rPr>
          <w:rFonts w:ascii="Times New Roman" w:hAnsi="Times New Roman" w:cs="Times New Roman"/>
          <w:sz w:val="24"/>
          <w:szCs w:val="24"/>
        </w:rPr>
        <w:t>sjednicu.</w:t>
      </w:r>
    </w:p>
    <w:p w:rsidR="00092197" w:rsidRPr="0095138A" w:rsidRDefault="00092197" w:rsidP="00E14982">
      <w:pPr>
        <w:spacing w:after="0" w:line="240" w:lineRule="auto"/>
        <w:rPr>
          <w:rFonts w:ascii="Times New Roman" w:hAnsi="Times New Roman" w:cs="Times New Roman"/>
          <w:sz w:val="24"/>
          <w:szCs w:val="24"/>
        </w:rPr>
      </w:pPr>
    </w:p>
    <w:p w:rsidR="00E14982" w:rsidRDefault="00E14982" w:rsidP="00E14982">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Dovršeno u </w:t>
      </w:r>
      <w:r w:rsidR="00E41BED">
        <w:rPr>
          <w:rFonts w:ascii="Times New Roman" w:hAnsi="Times New Roman" w:cs="Times New Roman"/>
          <w:sz w:val="24"/>
          <w:szCs w:val="24"/>
        </w:rPr>
        <w:t>1</w:t>
      </w:r>
      <w:r w:rsidR="00DD4357">
        <w:rPr>
          <w:rFonts w:ascii="Times New Roman" w:hAnsi="Times New Roman" w:cs="Times New Roman"/>
          <w:sz w:val="24"/>
          <w:szCs w:val="24"/>
        </w:rPr>
        <w:t>2</w:t>
      </w:r>
      <w:r w:rsidRPr="0095138A">
        <w:rPr>
          <w:rFonts w:ascii="Times New Roman" w:hAnsi="Times New Roman" w:cs="Times New Roman"/>
          <w:sz w:val="24"/>
          <w:szCs w:val="24"/>
        </w:rPr>
        <w:t>,</w:t>
      </w:r>
      <w:r w:rsidR="00DD4357">
        <w:rPr>
          <w:rFonts w:ascii="Times New Roman" w:hAnsi="Times New Roman" w:cs="Times New Roman"/>
          <w:sz w:val="24"/>
          <w:szCs w:val="24"/>
        </w:rPr>
        <w:t>33</w:t>
      </w:r>
      <w:r w:rsidRPr="0095138A">
        <w:rPr>
          <w:rFonts w:ascii="Times New Roman" w:hAnsi="Times New Roman" w:cs="Times New Roman"/>
          <w:sz w:val="24"/>
          <w:szCs w:val="24"/>
        </w:rPr>
        <w:t xml:space="preserve"> sat</w:t>
      </w:r>
      <w:r w:rsidR="005D28D9" w:rsidRPr="0095138A">
        <w:rPr>
          <w:rFonts w:ascii="Times New Roman" w:hAnsi="Times New Roman" w:cs="Times New Roman"/>
          <w:sz w:val="24"/>
          <w:szCs w:val="24"/>
        </w:rPr>
        <w:t>i</w:t>
      </w:r>
      <w:r w:rsidR="008E0F98" w:rsidRPr="0095138A">
        <w:rPr>
          <w:rFonts w:ascii="Times New Roman" w:hAnsi="Times New Roman" w:cs="Times New Roman"/>
          <w:sz w:val="24"/>
          <w:szCs w:val="24"/>
        </w:rPr>
        <w:t>.</w:t>
      </w:r>
    </w:p>
    <w:p w:rsidR="00092197" w:rsidRDefault="00092197" w:rsidP="00E14982">
      <w:pPr>
        <w:spacing w:after="0" w:line="240" w:lineRule="auto"/>
        <w:rPr>
          <w:rFonts w:ascii="Times New Roman" w:hAnsi="Times New Roman" w:cs="Times New Roman"/>
          <w:sz w:val="24"/>
          <w:szCs w:val="24"/>
        </w:rPr>
      </w:pPr>
    </w:p>
    <w:p w:rsidR="00092197" w:rsidRPr="0095138A" w:rsidRDefault="00092197" w:rsidP="00E14982">
      <w:pPr>
        <w:spacing w:after="0" w:line="240" w:lineRule="auto"/>
        <w:rPr>
          <w:rFonts w:ascii="Times New Roman" w:hAnsi="Times New Roman" w:cs="Times New Roman"/>
          <w:sz w:val="24"/>
          <w:szCs w:val="24"/>
        </w:rPr>
      </w:pPr>
    </w:p>
    <w:p w:rsidR="00E14982" w:rsidRPr="0095138A" w:rsidRDefault="00E14982" w:rsidP="00E14982">
      <w:pPr>
        <w:spacing w:after="0" w:line="240" w:lineRule="auto"/>
        <w:rPr>
          <w:rFonts w:ascii="Times New Roman" w:hAnsi="Times New Roman" w:cs="Times New Roman"/>
          <w:sz w:val="24"/>
          <w:szCs w:val="24"/>
        </w:rPr>
      </w:pPr>
    </w:p>
    <w:p w:rsidR="00E14982" w:rsidRPr="0095138A" w:rsidRDefault="00E14982" w:rsidP="00E14982">
      <w:pPr>
        <w:spacing w:after="0" w:line="240" w:lineRule="auto"/>
        <w:ind w:left="4956"/>
        <w:jc w:val="center"/>
        <w:rPr>
          <w:rFonts w:ascii="Times New Roman" w:hAnsi="Times New Roman" w:cs="Times New Roman"/>
          <w:b/>
          <w:sz w:val="24"/>
          <w:szCs w:val="24"/>
        </w:rPr>
      </w:pPr>
      <w:r w:rsidRPr="0095138A">
        <w:rPr>
          <w:rFonts w:ascii="Times New Roman" w:hAnsi="Times New Roman" w:cs="Times New Roman"/>
          <w:b/>
          <w:sz w:val="24"/>
          <w:szCs w:val="24"/>
        </w:rPr>
        <w:t>PREDSJEDNIK</w:t>
      </w:r>
    </w:p>
    <w:p w:rsidR="00E14982" w:rsidRPr="0095138A" w:rsidRDefault="00E14982" w:rsidP="00E14982">
      <w:pPr>
        <w:spacing w:after="0" w:line="240" w:lineRule="auto"/>
        <w:ind w:left="4956"/>
        <w:jc w:val="center"/>
        <w:rPr>
          <w:rFonts w:ascii="Times New Roman" w:hAnsi="Times New Roman" w:cs="Times New Roman"/>
          <w:b/>
          <w:sz w:val="24"/>
          <w:szCs w:val="24"/>
        </w:rPr>
      </w:pPr>
    </w:p>
    <w:p w:rsidR="00E14982" w:rsidRPr="0095138A" w:rsidRDefault="00E14982" w:rsidP="008E0F98">
      <w:pPr>
        <w:spacing w:after="0" w:line="240" w:lineRule="auto"/>
        <w:ind w:left="4956"/>
        <w:jc w:val="center"/>
        <w:rPr>
          <w:rFonts w:ascii="Times New Roman" w:hAnsi="Times New Roman" w:cs="Times New Roman"/>
          <w:sz w:val="24"/>
          <w:szCs w:val="24"/>
        </w:rPr>
      </w:pPr>
      <w:r w:rsidRPr="0095138A">
        <w:rPr>
          <w:rFonts w:ascii="Times New Roman" w:hAnsi="Times New Roman" w:cs="Times New Roman"/>
          <w:b/>
          <w:sz w:val="24"/>
          <w:szCs w:val="24"/>
        </w:rPr>
        <w:t>Ivica Knežević, dipl. iur.</w:t>
      </w:r>
      <w:r w:rsidR="000563E1" w:rsidRPr="0095138A">
        <w:rPr>
          <w:rFonts w:ascii="Times New Roman" w:hAnsi="Times New Roman" w:cs="Times New Roman"/>
          <w:b/>
          <w:sz w:val="24"/>
          <w:szCs w:val="24"/>
        </w:rPr>
        <w:t>, v. r.</w:t>
      </w:r>
    </w:p>
    <w:sectPr w:rsidR="00E14982" w:rsidRPr="0095138A" w:rsidSect="003F5A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etaSerifPro-Book">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F67"/>
    <w:multiLevelType w:val="hybridMultilevel"/>
    <w:tmpl w:val="B492FB86"/>
    <w:lvl w:ilvl="0" w:tplc="F830CB5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457568"/>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nsid w:val="0B4C2659"/>
    <w:multiLevelType w:val="hybridMultilevel"/>
    <w:tmpl w:val="519A168C"/>
    <w:lvl w:ilvl="0" w:tplc="3FBC5BEE">
      <w:start w:val="1"/>
      <w:numFmt w:val="decimal"/>
      <w:lvlText w:val="%1."/>
      <w:lvlJc w:val="left"/>
      <w:pPr>
        <w:ind w:left="720" w:hanging="360"/>
      </w:pPr>
      <w:rPr>
        <w:rFonts w:ascii="Times New Roman" w:eastAsiaTheme="minorHAnsi" w:hAnsi="Times New Roman" w:cs="Times New Roman"/>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B0480B"/>
    <w:multiLevelType w:val="hybridMultilevel"/>
    <w:tmpl w:val="7EBE9D6C"/>
    <w:lvl w:ilvl="0" w:tplc="B7748F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FC5F2B"/>
    <w:multiLevelType w:val="hybridMultilevel"/>
    <w:tmpl w:val="519A168C"/>
    <w:lvl w:ilvl="0" w:tplc="3FBC5BEE">
      <w:start w:val="1"/>
      <w:numFmt w:val="decimal"/>
      <w:lvlText w:val="%1."/>
      <w:lvlJc w:val="left"/>
      <w:pPr>
        <w:ind w:left="720" w:hanging="360"/>
      </w:pPr>
      <w:rPr>
        <w:rFonts w:ascii="Times New Roman" w:eastAsiaTheme="minorHAnsi" w:hAnsi="Times New Roman" w:cs="Times New Roman"/>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1C23F7"/>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nsid w:val="12603378"/>
    <w:multiLevelType w:val="hybridMultilevel"/>
    <w:tmpl w:val="6AB4EB22"/>
    <w:lvl w:ilvl="0" w:tplc="0D642012">
      <w:start w:val="1"/>
      <w:numFmt w:val="decimal"/>
      <w:lvlText w:val="(%1)"/>
      <w:lvlJc w:val="left"/>
      <w:pPr>
        <w:ind w:left="116" w:hanging="320"/>
      </w:pPr>
      <w:rPr>
        <w:rFonts w:ascii="Calibri" w:eastAsia="Calibri" w:hAnsi="Calibri" w:cs="Calibri" w:hint="default"/>
        <w:spacing w:val="-3"/>
        <w:w w:val="100"/>
        <w:sz w:val="24"/>
        <w:szCs w:val="24"/>
        <w:lang w:val="hr-HR" w:eastAsia="en-US" w:bidi="ar-SA"/>
      </w:rPr>
    </w:lvl>
    <w:lvl w:ilvl="1" w:tplc="D2023C84">
      <w:start w:val="1"/>
      <w:numFmt w:val="lowerLetter"/>
      <w:lvlText w:val="%2)"/>
      <w:lvlJc w:val="left"/>
      <w:pPr>
        <w:ind w:left="836" w:hanging="361"/>
      </w:pPr>
      <w:rPr>
        <w:rFonts w:ascii="Calibri" w:eastAsia="Calibri" w:hAnsi="Calibri" w:cs="Calibri" w:hint="default"/>
        <w:spacing w:val="0"/>
        <w:w w:val="100"/>
        <w:sz w:val="24"/>
        <w:szCs w:val="24"/>
        <w:lang w:val="hr-HR" w:eastAsia="en-US" w:bidi="ar-SA"/>
      </w:rPr>
    </w:lvl>
    <w:lvl w:ilvl="2" w:tplc="22882E60">
      <w:numFmt w:val="bullet"/>
      <w:lvlText w:val="•"/>
      <w:lvlJc w:val="left"/>
      <w:pPr>
        <w:ind w:left="1780" w:hanging="361"/>
      </w:pPr>
      <w:rPr>
        <w:rFonts w:hint="default"/>
        <w:lang w:val="hr-HR" w:eastAsia="en-US" w:bidi="ar-SA"/>
      </w:rPr>
    </w:lvl>
    <w:lvl w:ilvl="3" w:tplc="9982B612">
      <w:numFmt w:val="bullet"/>
      <w:lvlText w:val="•"/>
      <w:lvlJc w:val="left"/>
      <w:pPr>
        <w:ind w:left="2721" w:hanging="361"/>
      </w:pPr>
      <w:rPr>
        <w:rFonts w:hint="default"/>
        <w:lang w:val="hr-HR" w:eastAsia="en-US" w:bidi="ar-SA"/>
      </w:rPr>
    </w:lvl>
    <w:lvl w:ilvl="4" w:tplc="78164BF2">
      <w:numFmt w:val="bullet"/>
      <w:lvlText w:val="•"/>
      <w:lvlJc w:val="left"/>
      <w:pPr>
        <w:ind w:left="3662" w:hanging="361"/>
      </w:pPr>
      <w:rPr>
        <w:rFonts w:hint="default"/>
        <w:lang w:val="hr-HR" w:eastAsia="en-US" w:bidi="ar-SA"/>
      </w:rPr>
    </w:lvl>
    <w:lvl w:ilvl="5" w:tplc="DAA47112">
      <w:numFmt w:val="bullet"/>
      <w:lvlText w:val="•"/>
      <w:lvlJc w:val="left"/>
      <w:pPr>
        <w:ind w:left="4603" w:hanging="361"/>
      </w:pPr>
      <w:rPr>
        <w:rFonts w:hint="default"/>
        <w:lang w:val="hr-HR" w:eastAsia="en-US" w:bidi="ar-SA"/>
      </w:rPr>
    </w:lvl>
    <w:lvl w:ilvl="6" w:tplc="4EE05ADC">
      <w:numFmt w:val="bullet"/>
      <w:lvlText w:val="•"/>
      <w:lvlJc w:val="left"/>
      <w:pPr>
        <w:ind w:left="5544" w:hanging="361"/>
      </w:pPr>
      <w:rPr>
        <w:rFonts w:hint="default"/>
        <w:lang w:val="hr-HR" w:eastAsia="en-US" w:bidi="ar-SA"/>
      </w:rPr>
    </w:lvl>
    <w:lvl w:ilvl="7" w:tplc="FFBC9590">
      <w:numFmt w:val="bullet"/>
      <w:lvlText w:val="•"/>
      <w:lvlJc w:val="left"/>
      <w:pPr>
        <w:ind w:left="6485" w:hanging="361"/>
      </w:pPr>
      <w:rPr>
        <w:rFonts w:hint="default"/>
        <w:lang w:val="hr-HR" w:eastAsia="en-US" w:bidi="ar-SA"/>
      </w:rPr>
    </w:lvl>
    <w:lvl w:ilvl="8" w:tplc="29283136">
      <w:numFmt w:val="bullet"/>
      <w:lvlText w:val="•"/>
      <w:lvlJc w:val="left"/>
      <w:pPr>
        <w:ind w:left="7426" w:hanging="361"/>
      </w:pPr>
      <w:rPr>
        <w:rFonts w:hint="default"/>
        <w:lang w:val="hr-HR" w:eastAsia="en-US" w:bidi="ar-SA"/>
      </w:rPr>
    </w:lvl>
  </w:abstractNum>
  <w:abstractNum w:abstractNumId="7">
    <w:nsid w:val="12A610F8"/>
    <w:multiLevelType w:val="hybridMultilevel"/>
    <w:tmpl w:val="7932F228"/>
    <w:lvl w:ilvl="0" w:tplc="3C9EE15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82D01A7"/>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085205"/>
    <w:multiLevelType w:val="hybridMultilevel"/>
    <w:tmpl w:val="B6684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2FEE05D0"/>
    <w:multiLevelType w:val="hybridMultilevel"/>
    <w:tmpl w:val="372E675A"/>
    <w:lvl w:ilvl="0" w:tplc="67CC8044">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332E20D6"/>
    <w:multiLevelType w:val="hybridMultilevel"/>
    <w:tmpl w:val="EA0438AC"/>
    <w:lvl w:ilvl="0" w:tplc="7D827C8C">
      <w:start w:val="1"/>
      <w:numFmt w:val="lowerLetter"/>
      <w:lvlText w:val="%1)"/>
      <w:lvlJc w:val="left"/>
      <w:pPr>
        <w:ind w:left="720" w:hanging="360"/>
      </w:pPr>
      <w:rPr>
        <w:rFonts w:ascii="Times New Roman" w:eastAsiaTheme="minorHAnsi" w:hAnsi="Times New Roman" w:cs="Times New Roman"/>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9B51712"/>
    <w:multiLevelType w:val="hybridMultilevel"/>
    <w:tmpl w:val="12E2D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E770BD4"/>
    <w:multiLevelType w:val="hybridMultilevel"/>
    <w:tmpl w:val="10FACD94"/>
    <w:lvl w:ilvl="0" w:tplc="D79067F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3EF2062F"/>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1CF6FA3"/>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DB60142"/>
    <w:multiLevelType w:val="hybridMultilevel"/>
    <w:tmpl w:val="12E2D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EF5534E"/>
    <w:multiLevelType w:val="hybridMultilevel"/>
    <w:tmpl w:val="39A851BC"/>
    <w:lvl w:ilvl="0" w:tplc="9A820F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F361EDB"/>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nsid w:val="4F6F0BD5"/>
    <w:multiLevelType w:val="hybridMultilevel"/>
    <w:tmpl w:val="353837F0"/>
    <w:lvl w:ilvl="0" w:tplc="4B28D4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F7C1423"/>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nsid w:val="569559EC"/>
    <w:multiLevelType w:val="hybridMultilevel"/>
    <w:tmpl w:val="AEDA6E98"/>
    <w:lvl w:ilvl="0" w:tplc="7374A7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79D6419"/>
    <w:multiLevelType w:val="hybridMultilevel"/>
    <w:tmpl w:val="519A168C"/>
    <w:lvl w:ilvl="0" w:tplc="3FBC5BEE">
      <w:start w:val="1"/>
      <w:numFmt w:val="decimal"/>
      <w:lvlText w:val="%1."/>
      <w:lvlJc w:val="left"/>
      <w:pPr>
        <w:ind w:left="720" w:hanging="360"/>
      </w:pPr>
      <w:rPr>
        <w:rFonts w:ascii="Times New Roman" w:eastAsiaTheme="minorHAnsi" w:hAnsi="Times New Roman" w:cs="Times New Roman"/>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8A12587"/>
    <w:multiLevelType w:val="hybridMultilevel"/>
    <w:tmpl w:val="FB4E9850"/>
    <w:lvl w:ilvl="0" w:tplc="44D279F4">
      <w:start w:val="19"/>
      <w:numFmt w:val="bullet"/>
      <w:lvlText w:val="-"/>
      <w:lvlJc w:val="left"/>
      <w:pPr>
        <w:ind w:left="476" w:hanging="360"/>
      </w:pPr>
      <w:rPr>
        <w:rFonts w:ascii="Times New Roman" w:eastAsia="Calibri"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28">
    <w:nsid w:val="6A8D61CF"/>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nsid w:val="6FA5681B"/>
    <w:multiLevelType w:val="hybridMultilevel"/>
    <w:tmpl w:val="D01698B6"/>
    <w:lvl w:ilvl="0" w:tplc="C8EC9F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1A630AD"/>
    <w:multiLevelType w:val="hybridMultilevel"/>
    <w:tmpl w:val="D6005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1BB62A1"/>
    <w:multiLevelType w:val="hybridMultilevel"/>
    <w:tmpl w:val="8CB69D76"/>
    <w:lvl w:ilvl="0" w:tplc="323A50E8">
      <w:start w:val="1"/>
      <w:numFmt w:val="decimal"/>
      <w:lvlText w:val="(%1)"/>
      <w:lvlJc w:val="left"/>
      <w:pPr>
        <w:ind w:left="116" w:hanging="332"/>
      </w:pPr>
      <w:rPr>
        <w:rFonts w:ascii="Times New Roman" w:eastAsia="Calibri" w:hAnsi="Times New Roman" w:cs="Times New Roman" w:hint="default"/>
        <w:spacing w:val="-3"/>
        <w:w w:val="100"/>
        <w:sz w:val="24"/>
        <w:szCs w:val="24"/>
        <w:lang w:val="hr-HR" w:eastAsia="en-US" w:bidi="ar-SA"/>
      </w:rPr>
    </w:lvl>
    <w:lvl w:ilvl="1" w:tplc="E9D2A926">
      <w:start w:val="1"/>
      <w:numFmt w:val="decimal"/>
      <w:lvlText w:val="%2."/>
      <w:lvlJc w:val="left"/>
      <w:pPr>
        <w:ind w:left="836" w:hanging="361"/>
      </w:pPr>
      <w:rPr>
        <w:rFonts w:ascii="Times New Roman" w:eastAsia="Calibri" w:hAnsi="Times New Roman" w:cs="Times New Roman" w:hint="default"/>
        <w:w w:val="100"/>
        <w:sz w:val="24"/>
        <w:szCs w:val="24"/>
        <w:lang w:val="hr-HR" w:eastAsia="en-US" w:bidi="ar-SA"/>
      </w:rPr>
    </w:lvl>
    <w:lvl w:ilvl="2" w:tplc="72CEAF98">
      <w:numFmt w:val="bullet"/>
      <w:lvlText w:val="•"/>
      <w:lvlJc w:val="left"/>
      <w:pPr>
        <w:ind w:left="1780" w:hanging="361"/>
      </w:pPr>
      <w:rPr>
        <w:rFonts w:hint="default"/>
        <w:lang w:val="hr-HR" w:eastAsia="en-US" w:bidi="ar-SA"/>
      </w:rPr>
    </w:lvl>
    <w:lvl w:ilvl="3" w:tplc="00AAC01A">
      <w:numFmt w:val="bullet"/>
      <w:lvlText w:val="•"/>
      <w:lvlJc w:val="left"/>
      <w:pPr>
        <w:ind w:left="2721" w:hanging="361"/>
      </w:pPr>
      <w:rPr>
        <w:rFonts w:hint="default"/>
        <w:lang w:val="hr-HR" w:eastAsia="en-US" w:bidi="ar-SA"/>
      </w:rPr>
    </w:lvl>
    <w:lvl w:ilvl="4" w:tplc="3670CABC">
      <w:numFmt w:val="bullet"/>
      <w:lvlText w:val="•"/>
      <w:lvlJc w:val="left"/>
      <w:pPr>
        <w:ind w:left="3662" w:hanging="361"/>
      </w:pPr>
      <w:rPr>
        <w:rFonts w:hint="default"/>
        <w:lang w:val="hr-HR" w:eastAsia="en-US" w:bidi="ar-SA"/>
      </w:rPr>
    </w:lvl>
    <w:lvl w:ilvl="5" w:tplc="09E62060">
      <w:numFmt w:val="bullet"/>
      <w:lvlText w:val="•"/>
      <w:lvlJc w:val="left"/>
      <w:pPr>
        <w:ind w:left="4603" w:hanging="361"/>
      </w:pPr>
      <w:rPr>
        <w:rFonts w:hint="default"/>
        <w:lang w:val="hr-HR" w:eastAsia="en-US" w:bidi="ar-SA"/>
      </w:rPr>
    </w:lvl>
    <w:lvl w:ilvl="6" w:tplc="5620A408">
      <w:numFmt w:val="bullet"/>
      <w:lvlText w:val="•"/>
      <w:lvlJc w:val="left"/>
      <w:pPr>
        <w:ind w:left="5544" w:hanging="361"/>
      </w:pPr>
      <w:rPr>
        <w:rFonts w:hint="default"/>
        <w:lang w:val="hr-HR" w:eastAsia="en-US" w:bidi="ar-SA"/>
      </w:rPr>
    </w:lvl>
    <w:lvl w:ilvl="7" w:tplc="303E3FC0">
      <w:numFmt w:val="bullet"/>
      <w:lvlText w:val="•"/>
      <w:lvlJc w:val="left"/>
      <w:pPr>
        <w:ind w:left="6485" w:hanging="361"/>
      </w:pPr>
      <w:rPr>
        <w:rFonts w:hint="default"/>
        <w:lang w:val="hr-HR" w:eastAsia="en-US" w:bidi="ar-SA"/>
      </w:rPr>
    </w:lvl>
    <w:lvl w:ilvl="8" w:tplc="05A4ACAE">
      <w:numFmt w:val="bullet"/>
      <w:lvlText w:val="•"/>
      <w:lvlJc w:val="left"/>
      <w:pPr>
        <w:ind w:left="7426" w:hanging="361"/>
      </w:pPr>
      <w:rPr>
        <w:rFonts w:hint="default"/>
        <w:lang w:val="hr-HR" w:eastAsia="en-US" w:bidi="ar-SA"/>
      </w:rPr>
    </w:lvl>
  </w:abstractNum>
  <w:abstractNum w:abstractNumId="33">
    <w:nsid w:val="72476EFF"/>
    <w:multiLevelType w:val="hybridMultilevel"/>
    <w:tmpl w:val="41BC3D9A"/>
    <w:lvl w:ilvl="0" w:tplc="11ECE2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3EE3B72"/>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5">
    <w:nsid w:val="77095599"/>
    <w:multiLevelType w:val="hybridMultilevel"/>
    <w:tmpl w:val="12E2D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A3F0D77"/>
    <w:multiLevelType w:val="hybridMultilevel"/>
    <w:tmpl w:val="DB76CCE0"/>
    <w:lvl w:ilvl="0" w:tplc="5BDA4BA8">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B7474A7"/>
    <w:multiLevelType w:val="hybridMultilevel"/>
    <w:tmpl w:val="4944476A"/>
    <w:lvl w:ilvl="0" w:tplc="A9E8CEE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4"/>
  </w:num>
  <w:num w:numId="2">
    <w:abstractNumId w:val="31"/>
  </w:num>
  <w:num w:numId="3">
    <w:abstractNumId w:val="7"/>
  </w:num>
  <w:num w:numId="4">
    <w:abstractNumId w:val="0"/>
  </w:num>
  <w:num w:numId="5">
    <w:abstractNumId w:val="1"/>
  </w:num>
  <w:num w:numId="6">
    <w:abstractNumId w:val="28"/>
  </w:num>
  <w:num w:numId="7">
    <w:abstractNumId w:val="23"/>
  </w:num>
  <w:num w:numId="8">
    <w:abstractNumId w:val="21"/>
  </w:num>
  <w:num w:numId="9">
    <w:abstractNumId w:val="18"/>
  </w:num>
  <w:num w:numId="10">
    <w:abstractNumId w:val="5"/>
  </w:num>
  <w:num w:numId="11">
    <w:abstractNumId w:val="9"/>
  </w:num>
  <w:num w:numId="12">
    <w:abstractNumId w:val="2"/>
  </w:num>
  <w:num w:numId="13">
    <w:abstractNumId w:val="15"/>
  </w:num>
  <w:num w:numId="14">
    <w:abstractNumId w:val="36"/>
  </w:num>
  <w:num w:numId="15">
    <w:abstractNumId w:val="19"/>
  </w:num>
  <w:num w:numId="16">
    <w:abstractNumId w:val="35"/>
  </w:num>
  <w:num w:numId="17">
    <w:abstractNumId w:val="13"/>
  </w:num>
  <w:num w:numId="18">
    <w:abstractNumId w:val="33"/>
  </w:num>
  <w:num w:numId="19">
    <w:abstractNumId w:val="25"/>
  </w:num>
  <w:num w:numId="20">
    <w:abstractNumId w:val="6"/>
  </w:num>
  <w:num w:numId="21">
    <w:abstractNumId w:val="27"/>
  </w:num>
  <w:num w:numId="22">
    <w:abstractNumId w:val="17"/>
  </w:num>
  <w:num w:numId="23">
    <w:abstractNumId w:val="32"/>
  </w:num>
  <w:num w:numId="24">
    <w:abstractNumId w:val="10"/>
  </w:num>
  <w:num w:numId="25">
    <w:abstractNumId w:val="4"/>
  </w:num>
  <w:num w:numId="26">
    <w:abstractNumId w:val="29"/>
  </w:num>
  <w:num w:numId="27">
    <w:abstractNumId w:val="11"/>
  </w:num>
  <w:num w:numId="28">
    <w:abstractNumId w:val="26"/>
  </w:num>
  <w:num w:numId="29">
    <w:abstractNumId w:val="8"/>
  </w:num>
  <w:num w:numId="30">
    <w:abstractNumId w:val="14"/>
  </w:num>
  <w:num w:numId="31">
    <w:abstractNumId w:val="12"/>
  </w:num>
  <w:num w:numId="32">
    <w:abstractNumId w:val="37"/>
  </w:num>
  <w:num w:numId="33">
    <w:abstractNumId w:val="16"/>
  </w:num>
  <w:num w:numId="34">
    <w:abstractNumId w:val="20"/>
  </w:num>
  <w:num w:numId="35">
    <w:abstractNumId w:val="24"/>
  </w:num>
  <w:num w:numId="36">
    <w:abstractNumId w:val="22"/>
  </w:num>
  <w:num w:numId="37">
    <w:abstractNumId w:val="3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61C5"/>
    <w:rsid w:val="00007836"/>
    <w:rsid w:val="00017C5B"/>
    <w:rsid w:val="00055B46"/>
    <w:rsid w:val="000563E1"/>
    <w:rsid w:val="00060FEA"/>
    <w:rsid w:val="00067984"/>
    <w:rsid w:val="00072498"/>
    <w:rsid w:val="00081F3F"/>
    <w:rsid w:val="00092197"/>
    <w:rsid w:val="000B76F0"/>
    <w:rsid w:val="000C1565"/>
    <w:rsid w:val="00120748"/>
    <w:rsid w:val="00166AD4"/>
    <w:rsid w:val="001A5932"/>
    <w:rsid w:val="001C7A82"/>
    <w:rsid w:val="001E489E"/>
    <w:rsid w:val="0020190D"/>
    <w:rsid w:val="00210519"/>
    <w:rsid w:val="00215022"/>
    <w:rsid w:val="00226D14"/>
    <w:rsid w:val="00281444"/>
    <w:rsid w:val="002D6E3B"/>
    <w:rsid w:val="00313DE1"/>
    <w:rsid w:val="00330CC6"/>
    <w:rsid w:val="00343160"/>
    <w:rsid w:val="003526B4"/>
    <w:rsid w:val="003554D1"/>
    <w:rsid w:val="003832A2"/>
    <w:rsid w:val="00394362"/>
    <w:rsid w:val="003F2941"/>
    <w:rsid w:val="003F5ADE"/>
    <w:rsid w:val="003F5DC3"/>
    <w:rsid w:val="004A5F87"/>
    <w:rsid w:val="004B0C06"/>
    <w:rsid w:val="0051663B"/>
    <w:rsid w:val="005229B3"/>
    <w:rsid w:val="00561D18"/>
    <w:rsid w:val="00571711"/>
    <w:rsid w:val="00581238"/>
    <w:rsid w:val="00597428"/>
    <w:rsid w:val="005D28D9"/>
    <w:rsid w:val="005F0270"/>
    <w:rsid w:val="00603EA0"/>
    <w:rsid w:val="00641874"/>
    <w:rsid w:val="00651489"/>
    <w:rsid w:val="0067177F"/>
    <w:rsid w:val="00685FA7"/>
    <w:rsid w:val="006A585F"/>
    <w:rsid w:val="006B41BE"/>
    <w:rsid w:val="007C46EA"/>
    <w:rsid w:val="007C5D3B"/>
    <w:rsid w:val="007D3BD8"/>
    <w:rsid w:val="007F6DE7"/>
    <w:rsid w:val="00864F72"/>
    <w:rsid w:val="00883A89"/>
    <w:rsid w:val="008C6092"/>
    <w:rsid w:val="008C64D6"/>
    <w:rsid w:val="008D02B9"/>
    <w:rsid w:val="008E0F98"/>
    <w:rsid w:val="00902718"/>
    <w:rsid w:val="009076BD"/>
    <w:rsid w:val="009203DF"/>
    <w:rsid w:val="00943F17"/>
    <w:rsid w:val="0095138A"/>
    <w:rsid w:val="00A24721"/>
    <w:rsid w:val="00A34E33"/>
    <w:rsid w:val="00A85CE3"/>
    <w:rsid w:val="00A95DCC"/>
    <w:rsid w:val="00AB2404"/>
    <w:rsid w:val="00AB440B"/>
    <w:rsid w:val="00AC0ED9"/>
    <w:rsid w:val="00AD0449"/>
    <w:rsid w:val="00AF0661"/>
    <w:rsid w:val="00B13857"/>
    <w:rsid w:val="00B24EFF"/>
    <w:rsid w:val="00BC03C9"/>
    <w:rsid w:val="00BC0EBA"/>
    <w:rsid w:val="00BE3143"/>
    <w:rsid w:val="00C638C9"/>
    <w:rsid w:val="00D24891"/>
    <w:rsid w:val="00D5078D"/>
    <w:rsid w:val="00D67882"/>
    <w:rsid w:val="00D84699"/>
    <w:rsid w:val="00DA3A69"/>
    <w:rsid w:val="00DB448F"/>
    <w:rsid w:val="00DD4357"/>
    <w:rsid w:val="00DE4194"/>
    <w:rsid w:val="00E14982"/>
    <w:rsid w:val="00E361C5"/>
    <w:rsid w:val="00E41BED"/>
    <w:rsid w:val="00E55753"/>
    <w:rsid w:val="00E61195"/>
    <w:rsid w:val="00E615BF"/>
    <w:rsid w:val="00E70BCD"/>
    <w:rsid w:val="00E8523B"/>
    <w:rsid w:val="00ED168F"/>
    <w:rsid w:val="00ED1AB5"/>
    <w:rsid w:val="00F07214"/>
    <w:rsid w:val="00F276BD"/>
    <w:rsid w:val="00F3041E"/>
    <w:rsid w:val="00F7343B"/>
    <w:rsid w:val="00F87166"/>
    <w:rsid w:val="00FA53B8"/>
    <w:rsid w:val="00FC2A90"/>
    <w:rsid w:val="00FD2C6D"/>
    <w:rsid w:val="00FE6781"/>
    <w:rsid w:val="00FF09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BD"/>
    <w:pPr>
      <w:ind w:left="720"/>
      <w:contextualSpacing/>
    </w:pPr>
  </w:style>
  <w:style w:type="character" w:styleId="Hyperlink">
    <w:name w:val="Hyperlink"/>
    <w:basedOn w:val="DefaultParagraphFont"/>
    <w:uiPriority w:val="99"/>
    <w:semiHidden/>
    <w:unhideWhenUsed/>
    <w:rsid w:val="00DE4194"/>
    <w:rPr>
      <w:color w:val="0000FF"/>
      <w:u w:val="single"/>
    </w:rPr>
  </w:style>
  <w:style w:type="paragraph" w:styleId="NormalWeb">
    <w:name w:val="Normal (Web)"/>
    <w:basedOn w:val="Normal"/>
    <w:uiPriority w:val="99"/>
    <w:semiHidden/>
    <w:unhideWhenUsed/>
    <w:rsid w:val="00166A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B13857"/>
    <w:pPr>
      <w:spacing w:after="0" w:line="240" w:lineRule="auto"/>
    </w:pPr>
  </w:style>
  <w:style w:type="paragraph" w:styleId="BodyText">
    <w:name w:val="Body Text"/>
    <w:basedOn w:val="Normal"/>
    <w:link w:val="BodyTextChar"/>
    <w:semiHidden/>
    <w:unhideWhenUsed/>
    <w:rsid w:val="00E615BF"/>
    <w:pPr>
      <w:spacing w:after="0" w:line="240" w:lineRule="auto"/>
      <w:jc w:val="both"/>
    </w:pPr>
    <w:rPr>
      <w:rFonts w:ascii="Times New Roman" w:eastAsia="Times New Roman" w:hAnsi="Times New Roman" w:cs="Times New Roman"/>
      <w:szCs w:val="20"/>
      <w:lang w:eastAsia="hr-HR"/>
    </w:rPr>
  </w:style>
  <w:style w:type="character" w:customStyle="1" w:styleId="BodyTextChar">
    <w:name w:val="Body Text Char"/>
    <w:basedOn w:val="DefaultParagraphFont"/>
    <w:link w:val="BodyText"/>
    <w:semiHidden/>
    <w:rsid w:val="00E615BF"/>
    <w:rPr>
      <w:rFonts w:ascii="Times New Roman" w:eastAsia="Times New Roman" w:hAnsi="Times New Roman" w:cs="Times New Roman"/>
      <w:szCs w:val="20"/>
      <w:lang w:eastAsia="hr-HR"/>
    </w:rPr>
  </w:style>
  <w:style w:type="paragraph" w:styleId="BodyTextIndent">
    <w:name w:val="Body Text Indent"/>
    <w:basedOn w:val="Normal"/>
    <w:link w:val="BodyTextIndentChar"/>
    <w:semiHidden/>
    <w:unhideWhenUsed/>
    <w:rsid w:val="00E615BF"/>
    <w:pPr>
      <w:spacing w:after="120" w:line="240" w:lineRule="auto"/>
      <w:ind w:left="283"/>
    </w:pPr>
    <w:rPr>
      <w:rFonts w:ascii="Arial" w:eastAsia="Times New Roman" w:hAnsi="Arial" w:cs="Times New Roman"/>
      <w:sz w:val="24"/>
      <w:szCs w:val="24"/>
      <w:lang w:eastAsia="hr-HR"/>
    </w:rPr>
  </w:style>
  <w:style w:type="character" w:customStyle="1" w:styleId="BodyTextIndentChar">
    <w:name w:val="Body Text Indent Char"/>
    <w:basedOn w:val="DefaultParagraphFont"/>
    <w:link w:val="BodyTextIndent"/>
    <w:semiHidden/>
    <w:rsid w:val="00E615BF"/>
    <w:rPr>
      <w:rFonts w:ascii="Arial" w:eastAsia="Times New Roman" w:hAnsi="Arial" w:cs="Times New Roman"/>
      <w:sz w:val="24"/>
      <w:szCs w:val="24"/>
      <w:lang w:eastAsia="hr-HR"/>
    </w:rPr>
  </w:style>
  <w:style w:type="paragraph" w:customStyle="1" w:styleId="Default">
    <w:name w:val="Default"/>
    <w:rsid w:val="00E615B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oSpacingChar">
    <w:name w:val="No Spacing Char"/>
    <w:link w:val="NoSpacing"/>
    <w:uiPriority w:val="1"/>
    <w:locked/>
    <w:rsid w:val="00E615BF"/>
  </w:style>
  <w:style w:type="character" w:styleId="Emphasis">
    <w:name w:val="Emphasis"/>
    <w:basedOn w:val="DefaultParagraphFont"/>
    <w:uiPriority w:val="20"/>
    <w:qFormat/>
    <w:rsid w:val="004B0C06"/>
    <w:rPr>
      <w:i/>
      <w:iCs/>
    </w:rPr>
  </w:style>
</w:styles>
</file>

<file path=word/webSettings.xml><?xml version="1.0" encoding="utf-8"?>
<w:webSettings xmlns:r="http://schemas.openxmlformats.org/officeDocument/2006/relationships" xmlns:w="http://schemas.openxmlformats.org/wordprocessingml/2006/main">
  <w:divs>
    <w:div w:id="388462063">
      <w:bodyDiv w:val="1"/>
      <w:marLeft w:val="0"/>
      <w:marRight w:val="0"/>
      <w:marTop w:val="0"/>
      <w:marBottom w:val="0"/>
      <w:divBdr>
        <w:top w:val="none" w:sz="0" w:space="0" w:color="auto"/>
        <w:left w:val="none" w:sz="0" w:space="0" w:color="auto"/>
        <w:bottom w:val="none" w:sz="0" w:space="0" w:color="auto"/>
        <w:right w:val="none" w:sz="0" w:space="0" w:color="auto"/>
      </w:divBdr>
      <w:divsChild>
        <w:div w:id="553736084">
          <w:marLeft w:val="0"/>
          <w:marRight w:val="0"/>
          <w:marTop w:val="0"/>
          <w:marBottom w:val="0"/>
          <w:divBdr>
            <w:top w:val="none" w:sz="0" w:space="0" w:color="auto"/>
            <w:left w:val="none" w:sz="0" w:space="0" w:color="auto"/>
            <w:bottom w:val="none" w:sz="0" w:space="0" w:color="auto"/>
            <w:right w:val="none" w:sz="0" w:space="0" w:color="auto"/>
          </w:divBdr>
        </w:div>
        <w:div w:id="19057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pgz.hr/default.asp?Link=odluke&amp;id=17631" TargetMode="External"/><Relationship Id="rId3" Type="http://schemas.openxmlformats.org/officeDocument/2006/relationships/styles" Target="styles.xml"/><Relationship Id="rId7" Type="http://schemas.openxmlformats.org/officeDocument/2006/relationships/hyperlink" Target="http://www.sn.pgz.hr/default.asp?Link=odluke&amp;id=441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pgz.hr/default.asp?Link=odluke&amp;id=29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n.pgz.hr/default.asp?Link=odluke&amp;id=30677" TargetMode="External"/><Relationship Id="rId4" Type="http://schemas.openxmlformats.org/officeDocument/2006/relationships/settings" Target="settings.xml"/><Relationship Id="rId9" Type="http://schemas.openxmlformats.org/officeDocument/2006/relationships/hyperlink" Target="http://www.sn.pgz.hr/default.asp?Link=odluke&amp;id=17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5DA9F-9539-4850-ACC6-47A63199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dc:creator>
  <cp:lastModifiedBy>Knežević</cp:lastModifiedBy>
  <cp:revision>60</cp:revision>
  <dcterms:created xsi:type="dcterms:W3CDTF">2021-10-17T16:05:00Z</dcterms:created>
  <dcterms:modified xsi:type="dcterms:W3CDTF">2022-06-01T16:53:00Z</dcterms:modified>
</cp:coreProperties>
</file>