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7A" w:rsidRPr="00617734" w:rsidRDefault="00291B7A" w:rsidP="00291B7A">
      <w:pPr>
        <w:spacing w:after="0" w:line="240" w:lineRule="auto"/>
        <w:ind w:left="708"/>
        <w:rPr>
          <w:rFonts w:ascii="Times New Roman" w:eastAsia="Times New Roman" w:hAnsi="Times New Roman" w:cs="Times New Roman"/>
          <w:sz w:val="24"/>
          <w:szCs w:val="24"/>
          <w:lang w:eastAsia="hr-HR"/>
        </w:rPr>
      </w:pPr>
      <w:r w:rsidRPr="00617734">
        <w:rPr>
          <w:rFonts w:ascii="Times New Roman" w:eastAsia="Times New Roman" w:hAnsi="Times New Roman" w:cs="Times New Roman"/>
          <w:b/>
          <w:noProof/>
          <w:sz w:val="24"/>
          <w:szCs w:val="24"/>
          <w:lang w:eastAsia="hr-HR"/>
        </w:rPr>
        <w:drawing>
          <wp:inline distT="0" distB="0" distL="0" distR="0" wp14:anchorId="146953FE" wp14:editId="27C7EECC">
            <wp:extent cx="409575" cy="504825"/>
            <wp:effectExtent l="0" t="0" r="9525" b="9525"/>
            <wp:docPr id="1" name="Picture 3"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291B7A" w:rsidRPr="00617734" w:rsidRDefault="00291B7A" w:rsidP="00291B7A">
      <w:pPr>
        <w:spacing w:after="0" w:line="240" w:lineRule="auto"/>
        <w:rPr>
          <w:rFonts w:ascii="Calibri" w:eastAsia="Calibri" w:hAnsi="Calibri" w:cs="Times New Roman"/>
        </w:rPr>
      </w:pPr>
    </w:p>
    <w:p w:rsidR="00291B7A" w:rsidRPr="00617734" w:rsidRDefault="00291B7A" w:rsidP="00291B7A">
      <w:pPr>
        <w:spacing w:after="0" w:line="240" w:lineRule="auto"/>
        <w:rPr>
          <w:rFonts w:ascii="Calibri" w:eastAsia="Calibri" w:hAnsi="Calibri" w:cs="Times New Roman"/>
        </w:rPr>
      </w:pPr>
      <w:r w:rsidRPr="00617734">
        <w:rPr>
          <w:rFonts w:ascii="Calibri" w:eastAsia="Calibri" w:hAnsi="Calibri" w:cs="Times New Roman"/>
        </w:rPr>
        <w:t>REPUBLIKA HRVATSKA</w:t>
      </w:r>
    </w:p>
    <w:p w:rsidR="00291B7A" w:rsidRPr="00617734" w:rsidRDefault="00291B7A" w:rsidP="00291B7A">
      <w:pPr>
        <w:spacing w:after="0" w:line="240" w:lineRule="auto"/>
        <w:rPr>
          <w:rFonts w:ascii="Calibri" w:eastAsia="Calibri" w:hAnsi="Calibri" w:cs="Times New Roman"/>
        </w:rPr>
      </w:pPr>
      <w:r w:rsidRPr="00617734">
        <w:rPr>
          <w:rFonts w:ascii="Calibri" w:eastAsia="Calibri" w:hAnsi="Calibri" w:cs="Times New Roman"/>
          <w:noProof/>
          <w:lang w:eastAsia="hr-HR"/>
        </w:rPr>
        <w:drawing>
          <wp:anchor distT="0" distB="0" distL="114300" distR="114300" simplePos="0" relativeHeight="251659264" behindDoc="0" locked="0" layoutInCell="1" allowOverlap="1" wp14:anchorId="3C20D270" wp14:editId="5235F3B8">
            <wp:simplePos x="0" y="0"/>
            <wp:positionH relativeFrom="column">
              <wp:posOffset>-4445</wp:posOffset>
            </wp:positionH>
            <wp:positionV relativeFrom="paragraph">
              <wp:posOffset>186690</wp:posOffset>
            </wp:positionV>
            <wp:extent cx="259080" cy="323850"/>
            <wp:effectExtent l="0" t="0" r="7620" b="0"/>
            <wp:wrapNone/>
            <wp:docPr id="2" name="Picture 2"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734">
        <w:rPr>
          <w:rFonts w:ascii="Calibri" w:eastAsia="Calibri" w:hAnsi="Calibri" w:cs="Times New Roman"/>
        </w:rPr>
        <w:t>PRIMORSKO-GORANSKA ŽUPANIJA</w:t>
      </w:r>
    </w:p>
    <w:p w:rsidR="00291B7A" w:rsidRPr="00617734" w:rsidRDefault="00291B7A" w:rsidP="00291B7A">
      <w:pPr>
        <w:spacing w:after="0" w:line="240" w:lineRule="auto"/>
        <w:rPr>
          <w:rFonts w:ascii="Calibri" w:eastAsia="Calibri" w:hAnsi="Calibri" w:cs="Times New Roman"/>
          <w:b/>
        </w:rPr>
      </w:pPr>
      <w:r w:rsidRPr="00617734">
        <w:rPr>
          <w:rFonts w:ascii="Calibri" w:eastAsia="Calibri" w:hAnsi="Calibri" w:cs="Times New Roman"/>
        </w:rPr>
        <w:t xml:space="preserve">         </w:t>
      </w:r>
      <w:r w:rsidRPr="00617734">
        <w:rPr>
          <w:rFonts w:ascii="Calibri" w:eastAsia="Calibri" w:hAnsi="Calibri" w:cs="Times New Roman"/>
          <w:b/>
        </w:rPr>
        <w:t>GRAD DELNICE</w:t>
      </w:r>
    </w:p>
    <w:p w:rsidR="00291B7A" w:rsidRPr="00617734" w:rsidRDefault="00291B7A" w:rsidP="00291B7A">
      <w:pPr>
        <w:spacing w:after="0" w:line="240" w:lineRule="auto"/>
        <w:rPr>
          <w:rFonts w:ascii="Calibri" w:eastAsia="Calibri" w:hAnsi="Calibri" w:cs="Times New Roman"/>
          <w:b/>
        </w:rPr>
      </w:pPr>
      <w:r>
        <w:rPr>
          <w:rFonts w:ascii="Calibri" w:eastAsia="Calibri" w:hAnsi="Calibri" w:cs="Times New Roman"/>
          <w:b/>
        </w:rPr>
        <w:t>GR    GRADSKO VIJEĆE</w:t>
      </w:r>
    </w:p>
    <w:p w:rsidR="00291B7A" w:rsidRDefault="00291B7A" w:rsidP="00291B7A">
      <w:pPr>
        <w:spacing w:after="0" w:line="240" w:lineRule="auto"/>
        <w:rPr>
          <w:rFonts w:ascii="Calibri" w:eastAsia="Calibri" w:hAnsi="Calibri" w:cs="Times New Roman"/>
          <w:b/>
        </w:rPr>
      </w:pPr>
      <w:r w:rsidRPr="00617734">
        <w:rPr>
          <w:rFonts w:ascii="Calibri" w:eastAsia="Calibri" w:hAnsi="Calibri" w:cs="Times New Roman"/>
          <w:b/>
        </w:rPr>
        <w:t xml:space="preserve"> KLASA: </w:t>
      </w:r>
      <w:r w:rsidR="00883FDA">
        <w:rPr>
          <w:rFonts w:ascii="Calibri" w:eastAsia="Calibri" w:hAnsi="Calibri" w:cs="Times New Roman"/>
          <w:b/>
        </w:rPr>
        <w:t>371-01/21-01/04</w:t>
      </w:r>
    </w:p>
    <w:p w:rsidR="00291B7A" w:rsidRPr="00617734" w:rsidRDefault="00291B7A" w:rsidP="00291B7A">
      <w:pPr>
        <w:spacing w:after="0" w:line="240" w:lineRule="auto"/>
        <w:rPr>
          <w:rFonts w:ascii="Calibri" w:eastAsia="Calibri" w:hAnsi="Calibri" w:cs="Times New Roman"/>
        </w:rPr>
      </w:pPr>
      <w:r>
        <w:rPr>
          <w:rFonts w:ascii="Calibri" w:eastAsia="Calibri" w:hAnsi="Calibri" w:cs="Times New Roman"/>
        </w:rPr>
        <w:t>URBROJ:2112-01-30-20-3-21</w:t>
      </w:r>
      <w:r w:rsidRPr="00617734">
        <w:rPr>
          <w:rFonts w:ascii="Calibri" w:eastAsia="Calibri" w:hAnsi="Calibri" w:cs="Times New Roman"/>
        </w:rPr>
        <w:t>-</w:t>
      </w:r>
      <w:r w:rsidR="00883FDA">
        <w:rPr>
          <w:rFonts w:ascii="Calibri" w:eastAsia="Calibri" w:hAnsi="Calibri" w:cs="Times New Roman"/>
        </w:rPr>
        <w:t>2</w:t>
      </w:r>
    </w:p>
    <w:p w:rsidR="00291B7A" w:rsidRDefault="00291B7A" w:rsidP="00291B7A">
      <w:pPr>
        <w:spacing w:after="0" w:line="240" w:lineRule="auto"/>
        <w:rPr>
          <w:rFonts w:ascii="Calibri" w:eastAsia="Calibri" w:hAnsi="Calibri" w:cs="Times New Roman"/>
        </w:rPr>
      </w:pPr>
      <w:r w:rsidRPr="00617734">
        <w:rPr>
          <w:rFonts w:ascii="Calibri" w:eastAsia="Calibri" w:hAnsi="Calibri" w:cs="Times New Roman"/>
        </w:rPr>
        <w:t xml:space="preserve">Delnice,  </w:t>
      </w:r>
      <w:r>
        <w:rPr>
          <w:rFonts w:ascii="Calibri" w:eastAsia="Calibri" w:hAnsi="Calibri" w:cs="Times New Roman"/>
        </w:rPr>
        <w:t xml:space="preserve">                           2021</w:t>
      </w:r>
      <w:r w:rsidRPr="00617734">
        <w:rPr>
          <w:rFonts w:ascii="Calibri" w:eastAsia="Calibri" w:hAnsi="Calibri" w:cs="Times New Roman"/>
        </w:rPr>
        <w:t>.</w:t>
      </w:r>
      <w:r>
        <w:rPr>
          <w:rFonts w:ascii="Calibri" w:eastAsia="Calibri" w:hAnsi="Calibri" w:cs="Times New Roman"/>
        </w:rPr>
        <w:t xml:space="preserve"> </w:t>
      </w:r>
    </w:p>
    <w:p w:rsidR="00291B7A" w:rsidRPr="00291B7A" w:rsidRDefault="00291B7A" w:rsidP="00291B7A">
      <w:pPr>
        <w:spacing w:after="0" w:line="240" w:lineRule="auto"/>
        <w:ind w:left="-284"/>
        <w:jc w:val="right"/>
        <w:rPr>
          <w:rFonts w:eastAsia="Times New Roman" w:cstheme="minorHAnsi"/>
          <w:b/>
        </w:rPr>
      </w:pPr>
      <w:r w:rsidRPr="00291B7A">
        <w:rPr>
          <w:rFonts w:eastAsia="Times New Roman" w:cstheme="minorHAnsi"/>
          <w:b/>
        </w:rPr>
        <w:t>NACRT</w:t>
      </w:r>
    </w:p>
    <w:p w:rsidR="00291B7A" w:rsidRPr="00291B7A" w:rsidRDefault="00291B7A" w:rsidP="00291B7A">
      <w:pPr>
        <w:spacing w:after="0" w:line="240" w:lineRule="auto"/>
        <w:ind w:left="-284"/>
        <w:jc w:val="both"/>
        <w:rPr>
          <w:rFonts w:eastAsia="Times New Roman" w:cstheme="minorHAnsi"/>
        </w:rPr>
      </w:pPr>
    </w:p>
    <w:p w:rsidR="00291B7A" w:rsidRPr="00291B7A" w:rsidRDefault="00291B7A" w:rsidP="00291B7A">
      <w:pPr>
        <w:spacing w:after="0" w:line="240" w:lineRule="auto"/>
        <w:ind w:left="-284"/>
        <w:jc w:val="both"/>
        <w:rPr>
          <w:rFonts w:eastAsia="Times New Roman" w:cstheme="minorHAnsi"/>
        </w:rPr>
      </w:pPr>
      <w:r w:rsidRPr="00291B7A">
        <w:rPr>
          <w:rFonts w:eastAsia="Times New Roman" w:cstheme="minorHAnsi"/>
        </w:rPr>
        <w:t>Na temelju članka 23. stavka 3. Zakona o društveno poticanoj stanogradnji (NN 109/01, 82/04, 76/07, 38/09, 86/12, 7/13, 26/15, 57/18,</w:t>
      </w:r>
      <w:r w:rsidR="00AF57FA">
        <w:rPr>
          <w:rFonts w:eastAsia="Times New Roman" w:cstheme="minorHAnsi"/>
        </w:rPr>
        <w:t xml:space="preserve"> 66/19, 58/21, </w:t>
      </w:r>
      <w:r w:rsidRPr="00291B7A">
        <w:rPr>
          <w:rFonts w:eastAsia="Times New Roman" w:cstheme="minorHAnsi"/>
        </w:rPr>
        <w:t xml:space="preserve"> u daljnjem tekstu: Zakon) </w:t>
      </w:r>
      <w:r w:rsidR="00B73EA7">
        <w:rPr>
          <w:rFonts w:eastAsia="Times New Roman" w:cstheme="minorHAnsi"/>
        </w:rPr>
        <w:t>te</w:t>
      </w:r>
      <w:r w:rsidRPr="00291B7A">
        <w:rPr>
          <w:rFonts w:eastAsia="Times New Roman" w:cstheme="minorHAnsi"/>
        </w:rPr>
        <w:t xml:space="preserve"> Statuta Grada </w:t>
      </w:r>
      <w:r w:rsidR="00B73EA7">
        <w:rPr>
          <w:rFonts w:eastAsia="Times New Roman" w:cstheme="minorHAnsi"/>
        </w:rPr>
        <w:t>Delnica („Službene novine</w:t>
      </w:r>
      <w:r w:rsidR="00AF57FA">
        <w:rPr>
          <w:rFonts w:eastAsia="Times New Roman" w:cstheme="minorHAnsi"/>
        </w:rPr>
        <w:t xml:space="preserve"> Grada Delnica“ </w:t>
      </w:r>
      <w:r w:rsidRPr="00291B7A">
        <w:rPr>
          <w:rFonts w:eastAsia="Times New Roman" w:cstheme="minorHAnsi"/>
        </w:rPr>
        <w:t xml:space="preserve"> broj 2/</w:t>
      </w:r>
      <w:r w:rsidR="00B73EA7">
        <w:rPr>
          <w:rFonts w:eastAsia="Times New Roman" w:cstheme="minorHAnsi"/>
        </w:rPr>
        <w:t>21</w:t>
      </w:r>
      <w:r w:rsidRPr="00291B7A">
        <w:rPr>
          <w:rFonts w:eastAsia="Times New Roman" w:cstheme="minorHAnsi"/>
        </w:rPr>
        <w:t xml:space="preserve">), Gradsko vijeće Grada </w:t>
      </w:r>
      <w:r w:rsidR="00B73EA7">
        <w:rPr>
          <w:rFonts w:eastAsia="Times New Roman" w:cstheme="minorHAnsi"/>
        </w:rPr>
        <w:t>Delnic</w:t>
      </w:r>
      <w:r w:rsidRPr="00291B7A">
        <w:rPr>
          <w:rFonts w:eastAsia="Times New Roman" w:cstheme="minorHAnsi"/>
        </w:rPr>
        <w:t xml:space="preserve">a na </w:t>
      </w:r>
      <w:r w:rsidR="00B73EA7">
        <w:rPr>
          <w:rFonts w:eastAsia="Times New Roman" w:cstheme="minorHAnsi"/>
        </w:rPr>
        <w:t>s</w:t>
      </w:r>
      <w:r w:rsidRPr="00291B7A">
        <w:rPr>
          <w:rFonts w:eastAsia="Times New Roman" w:cstheme="minorHAnsi"/>
        </w:rPr>
        <w:t xml:space="preserve">jednici održanoj dana __ </w:t>
      </w:r>
      <w:r w:rsidR="00B73EA7">
        <w:rPr>
          <w:rFonts w:eastAsia="Times New Roman" w:cstheme="minorHAnsi"/>
        </w:rPr>
        <w:t>_________________ 2021</w:t>
      </w:r>
      <w:r w:rsidRPr="00291B7A">
        <w:rPr>
          <w:rFonts w:eastAsia="Times New Roman" w:cstheme="minorHAnsi"/>
        </w:rPr>
        <w:t>. godine, donijelo je</w:t>
      </w: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ODLUKU</w:t>
      </w: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o uvjetima, mjerilima i postupku za utvrđivanje reda prvenstva</w:t>
      </w: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za kupnju stana iz Programa društveno poticane stanogradnje</w:t>
      </w:r>
    </w:p>
    <w:p w:rsid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 xml:space="preserve">na području Grada </w:t>
      </w:r>
      <w:r w:rsidR="00B73EA7">
        <w:rPr>
          <w:rFonts w:eastAsia="Times New Roman" w:cstheme="minorHAnsi"/>
          <w:b/>
        </w:rPr>
        <w:t>Delnic</w:t>
      </w:r>
      <w:r w:rsidRPr="00291B7A">
        <w:rPr>
          <w:rFonts w:eastAsia="Times New Roman" w:cstheme="minorHAnsi"/>
          <w:b/>
        </w:rPr>
        <w:t>a</w:t>
      </w:r>
    </w:p>
    <w:p w:rsidR="00B73EA7" w:rsidRPr="00291B7A" w:rsidRDefault="00B73EA7"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numPr>
          <w:ilvl w:val="0"/>
          <w:numId w:val="1"/>
        </w:numPr>
        <w:spacing w:after="0" w:line="240" w:lineRule="auto"/>
        <w:jc w:val="both"/>
        <w:rPr>
          <w:rFonts w:eastAsia="Times New Roman" w:cstheme="minorHAnsi"/>
          <w:b/>
        </w:rPr>
      </w:pPr>
      <w:r w:rsidRPr="00291B7A">
        <w:rPr>
          <w:rFonts w:eastAsia="Times New Roman" w:cstheme="minorHAnsi"/>
          <w:b/>
        </w:rPr>
        <w:t>OPĆE ODREDBE</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1.</w:t>
      </w:r>
    </w:p>
    <w:p w:rsidR="00291B7A" w:rsidRPr="00291B7A" w:rsidRDefault="00291B7A" w:rsidP="00291B7A">
      <w:pPr>
        <w:spacing w:after="0" w:line="240" w:lineRule="auto"/>
        <w:jc w:val="center"/>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Ovom se Odlukom utvrđuju uvjeti, mjerila, veličina stana te postupak i tijela za utvrđivanje reda prvenstva za kupnju stana iz Programa društveno poticane stanogradnje (u daljnjem tekstu: POS) na području Grada Delnica.</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numPr>
          <w:ilvl w:val="0"/>
          <w:numId w:val="1"/>
        </w:numPr>
        <w:spacing w:after="0" w:line="240" w:lineRule="auto"/>
        <w:jc w:val="both"/>
        <w:rPr>
          <w:rFonts w:eastAsia="Times New Roman" w:cstheme="minorHAnsi"/>
          <w:b/>
        </w:rPr>
      </w:pPr>
      <w:r w:rsidRPr="00291B7A">
        <w:rPr>
          <w:rFonts w:eastAsia="Times New Roman" w:cstheme="minorHAnsi"/>
          <w:b/>
        </w:rPr>
        <w:t>UVJETI ZA KUPNJU STANA</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2.</w:t>
      </w:r>
    </w:p>
    <w:p w:rsidR="00291B7A" w:rsidRPr="00291B7A" w:rsidRDefault="00291B7A" w:rsidP="00291B7A">
      <w:pPr>
        <w:spacing w:after="0" w:line="240" w:lineRule="auto"/>
        <w:jc w:val="both"/>
        <w:outlineLvl w:val="0"/>
        <w:rPr>
          <w:rFonts w:eastAsia="Times New Roman" w:cstheme="minorHAnsi"/>
          <w:b/>
        </w:rPr>
      </w:pP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t xml:space="preserve">Pravo na kupnju stana iz Programa POS-a na području Grada </w:t>
      </w:r>
      <w:r w:rsidR="00B73EA7">
        <w:rPr>
          <w:rFonts w:eastAsia="Times New Roman" w:cstheme="minorHAnsi"/>
        </w:rPr>
        <w:t>Delnic</w:t>
      </w:r>
      <w:r w:rsidRPr="00291B7A">
        <w:rPr>
          <w:rFonts w:eastAsia="Times New Roman" w:cstheme="minorHAnsi"/>
        </w:rPr>
        <w:t>a imaju građani - državljani Republike Hrvatske, koji imaju prijavljeno prebivalište na području Grada Delnica u trenutku podnošenja zahtjeva za kupnju stana.</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Podnositelj zahtjeva koji kupuje stan uz obročnu otplatu treba zadovoljiti kriterije u pogledu kreditne sposobnosti, koju utvrđuje poslovna banka u skladu s uvjetima određenim sporazumom o poslovnoj suradnji s APN-om.</w:t>
      </w: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 xml:space="preserve"> </w:t>
      </w:r>
    </w:p>
    <w:p w:rsidR="00291B7A" w:rsidRPr="00291B7A" w:rsidRDefault="00291B7A" w:rsidP="00291B7A">
      <w:pPr>
        <w:spacing w:after="0" w:line="240" w:lineRule="auto"/>
        <w:jc w:val="both"/>
        <w:rPr>
          <w:rFonts w:eastAsia="Times New Roman" w:cstheme="minorHAnsi"/>
          <w:b/>
          <w:vanish/>
        </w:rPr>
      </w:pPr>
    </w:p>
    <w:p w:rsidR="00291B7A" w:rsidRPr="00291B7A" w:rsidRDefault="00291B7A" w:rsidP="00291B7A">
      <w:pPr>
        <w:numPr>
          <w:ilvl w:val="0"/>
          <w:numId w:val="6"/>
        </w:numPr>
        <w:spacing w:after="0" w:line="240" w:lineRule="auto"/>
        <w:jc w:val="both"/>
        <w:rPr>
          <w:rFonts w:eastAsia="Times New Roman" w:cstheme="minorHAnsi"/>
          <w:b/>
        </w:rPr>
      </w:pPr>
      <w:r w:rsidRPr="00291B7A">
        <w:rPr>
          <w:rFonts w:eastAsia="Times New Roman" w:cstheme="minorHAnsi"/>
          <w:b/>
        </w:rPr>
        <w:t>UVJETI I MJERILA ZA ODREĐIVANJE REDA PRVENSTVA ZA KUPNJU STANA</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center"/>
        <w:rPr>
          <w:rFonts w:eastAsia="Times New Roman" w:cstheme="minorHAnsi"/>
          <w:b/>
        </w:rPr>
      </w:pPr>
      <w:r w:rsidRPr="00291B7A">
        <w:rPr>
          <w:rFonts w:eastAsia="Times New Roman" w:cstheme="minorHAnsi"/>
          <w:b/>
        </w:rPr>
        <w:t>Članak 3.</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lastRenderedPageBreak/>
        <w:t>Odobravanje zahtjeva za kupnju stana obavlja se na temelju Liste reda prvenstva potencijalnih kupaca (u daljnjem tekstu: Lista prvenstva) utvrđenoj prema uvjetima i mjerilima iz ove Odluke.</w:t>
      </w: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t xml:space="preserve">Lista prvenstva za podnošenje zahtjeva za kupnju stana iz Programa POS-a utvrđuje se na temelju provedenog Javnog poziva. </w:t>
      </w: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4.</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Lista prvenstva utvrđuje se na osnovi slijedećih mjerila:</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numPr>
          <w:ilvl w:val="0"/>
          <w:numId w:val="8"/>
        </w:numPr>
        <w:spacing w:after="0" w:line="240" w:lineRule="auto"/>
        <w:ind w:left="993" w:hanging="426"/>
        <w:jc w:val="both"/>
        <w:rPr>
          <w:rFonts w:eastAsia="Times New Roman" w:cstheme="minorHAnsi"/>
        </w:rPr>
      </w:pPr>
      <w:r w:rsidRPr="00291B7A">
        <w:rPr>
          <w:rFonts w:eastAsia="Times New Roman" w:cstheme="minorHAnsi"/>
        </w:rPr>
        <w:t>uvjeti stanovanja,</w:t>
      </w:r>
    </w:p>
    <w:p w:rsidR="00291B7A" w:rsidRPr="00291B7A" w:rsidRDefault="00291B7A" w:rsidP="00291B7A">
      <w:pPr>
        <w:numPr>
          <w:ilvl w:val="0"/>
          <w:numId w:val="8"/>
        </w:numPr>
        <w:spacing w:after="0" w:line="240" w:lineRule="auto"/>
        <w:ind w:left="993" w:hanging="426"/>
        <w:jc w:val="both"/>
        <w:rPr>
          <w:rFonts w:eastAsia="Times New Roman" w:cstheme="minorHAnsi"/>
        </w:rPr>
      </w:pPr>
      <w:r w:rsidRPr="00291B7A">
        <w:rPr>
          <w:rFonts w:eastAsia="Times New Roman" w:cstheme="minorHAnsi"/>
        </w:rPr>
        <w:t>stambeni status,</w:t>
      </w:r>
    </w:p>
    <w:p w:rsidR="00291B7A" w:rsidRPr="00291B7A" w:rsidRDefault="00291B7A" w:rsidP="00291B7A">
      <w:pPr>
        <w:numPr>
          <w:ilvl w:val="0"/>
          <w:numId w:val="8"/>
        </w:numPr>
        <w:spacing w:after="0" w:line="240" w:lineRule="auto"/>
        <w:ind w:left="993" w:hanging="426"/>
        <w:jc w:val="both"/>
        <w:rPr>
          <w:rFonts w:eastAsia="Times New Roman" w:cstheme="minorHAnsi"/>
        </w:rPr>
      </w:pPr>
      <w:r w:rsidRPr="00291B7A">
        <w:rPr>
          <w:rFonts w:eastAsia="Times New Roman" w:cstheme="minorHAnsi"/>
        </w:rPr>
        <w:t>prebivanja na području Grada Delnica,</w:t>
      </w:r>
    </w:p>
    <w:p w:rsidR="00291B7A" w:rsidRPr="00291B7A" w:rsidRDefault="00291B7A" w:rsidP="00291B7A">
      <w:pPr>
        <w:numPr>
          <w:ilvl w:val="0"/>
          <w:numId w:val="8"/>
        </w:numPr>
        <w:spacing w:after="0" w:line="240" w:lineRule="auto"/>
        <w:ind w:left="993" w:hanging="426"/>
        <w:jc w:val="both"/>
        <w:rPr>
          <w:rFonts w:eastAsia="Times New Roman" w:cstheme="minorHAnsi"/>
        </w:rPr>
      </w:pPr>
      <w:r w:rsidRPr="00291B7A">
        <w:rPr>
          <w:rFonts w:eastAsia="Times New Roman" w:cstheme="minorHAnsi"/>
        </w:rPr>
        <w:t xml:space="preserve">broj članova obiteljskog domaćinstva podnositelja zahtjeva, </w:t>
      </w:r>
    </w:p>
    <w:p w:rsidR="00291B7A" w:rsidRPr="00291B7A" w:rsidRDefault="00291B7A" w:rsidP="00291B7A">
      <w:pPr>
        <w:numPr>
          <w:ilvl w:val="0"/>
          <w:numId w:val="8"/>
        </w:numPr>
        <w:spacing w:after="0" w:line="240" w:lineRule="auto"/>
        <w:ind w:left="993" w:hanging="426"/>
        <w:jc w:val="both"/>
        <w:rPr>
          <w:rFonts w:eastAsia="Times New Roman" w:cstheme="minorHAnsi"/>
        </w:rPr>
      </w:pPr>
      <w:r w:rsidRPr="00291B7A">
        <w:rPr>
          <w:rFonts w:eastAsia="Times New Roman" w:cstheme="minorHAnsi"/>
        </w:rPr>
        <w:t xml:space="preserve">životna dob podnositelja zahtjeva, </w:t>
      </w:r>
    </w:p>
    <w:p w:rsidR="00291B7A" w:rsidRPr="00291B7A" w:rsidRDefault="00291B7A" w:rsidP="00291B7A">
      <w:pPr>
        <w:numPr>
          <w:ilvl w:val="0"/>
          <w:numId w:val="8"/>
        </w:numPr>
        <w:spacing w:after="0" w:line="240" w:lineRule="auto"/>
        <w:ind w:left="993" w:hanging="426"/>
        <w:jc w:val="both"/>
        <w:rPr>
          <w:rFonts w:eastAsia="Times New Roman" w:cstheme="minorHAnsi"/>
        </w:rPr>
      </w:pPr>
      <w:r w:rsidRPr="00291B7A">
        <w:rPr>
          <w:rFonts w:eastAsia="Times New Roman" w:cstheme="minorHAnsi"/>
        </w:rPr>
        <w:t xml:space="preserve">stručna sprema i struka podnositelja zahtjeva, </w:t>
      </w:r>
    </w:p>
    <w:p w:rsidR="00291B7A" w:rsidRPr="00291B7A" w:rsidRDefault="00291B7A" w:rsidP="00291B7A">
      <w:pPr>
        <w:numPr>
          <w:ilvl w:val="0"/>
          <w:numId w:val="8"/>
        </w:numPr>
        <w:spacing w:after="0" w:line="240" w:lineRule="auto"/>
        <w:ind w:left="993" w:hanging="426"/>
        <w:jc w:val="both"/>
        <w:rPr>
          <w:rFonts w:eastAsia="Times New Roman" w:cstheme="minorHAnsi"/>
        </w:rPr>
      </w:pPr>
      <w:r w:rsidRPr="00291B7A">
        <w:rPr>
          <w:rFonts w:eastAsia="Times New Roman" w:cstheme="minorHAnsi"/>
        </w:rPr>
        <w:t xml:space="preserve">djeca predškolske dobi i djeca na školovanju, </w:t>
      </w:r>
    </w:p>
    <w:p w:rsidR="00291B7A" w:rsidRPr="00291B7A" w:rsidRDefault="00291B7A" w:rsidP="00291B7A">
      <w:pPr>
        <w:numPr>
          <w:ilvl w:val="0"/>
          <w:numId w:val="8"/>
        </w:numPr>
        <w:spacing w:after="0" w:line="240" w:lineRule="auto"/>
        <w:ind w:left="993" w:hanging="426"/>
        <w:jc w:val="both"/>
        <w:rPr>
          <w:rFonts w:eastAsia="Times New Roman" w:cstheme="minorHAnsi"/>
        </w:rPr>
      </w:pPr>
      <w:r w:rsidRPr="00291B7A">
        <w:rPr>
          <w:rFonts w:eastAsia="Times New Roman" w:cstheme="minorHAnsi"/>
        </w:rPr>
        <w:t>invaliditet ili tjelesno oštećenje podnositelja zahtjeva i/ili člana njegova obiteljskog domaćinstva,</w:t>
      </w:r>
    </w:p>
    <w:p w:rsidR="00291B7A" w:rsidRPr="00291B7A" w:rsidRDefault="00291B7A" w:rsidP="00291B7A">
      <w:pPr>
        <w:numPr>
          <w:ilvl w:val="0"/>
          <w:numId w:val="8"/>
        </w:numPr>
        <w:spacing w:after="0" w:line="240" w:lineRule="auto"/>
        <w:ind w:left="993" w:hanging="426"/>
        <w:jc w:val="both"/>
        <w:rPr>
          <w:rFonts w:eastAsia="Times New Roman" w:cstheme="minorHAnsi"/>
        </w:rPr>
      </w:pPr>
      <w:r w:rsidRPr="00291B7A">
        <w:rPr>
          <w:rFonts w:eastAsia="Times New Roman" w:cstheme="minorHAnsi"/>
        </w:rPr>
        <w:t xml:space="preserve">sudjelovanje u Domovinskom ratu, </w:t>
      </w:r>
    </w:p>
    <w:p w:rsidR="00291B7A" w:rsidRPr="00291B7A" w:rsidRDefault="00291B7A" w:rsidP="00291B7A">
      <w:pPr>
        <w:numPr>
          <w:ilvl w:val="0"/>
          <w:numId w:val="8"/>
        </w:numPr>
        <w:spacing w:after="0" w:line="240" w:lineRule="auto"/>
        <w:ind w:left="993" w:hanging="426"/>
        <w:jc w:val="both"/>
        <w:rPr>
          <w:rFonts w:eastAsia="Times New Roman" w:cstheme="minorHAnsi"/>
        </w:rPr>
      </w:pPr>
      <w:r w:rsidRPr="00291B7A">
        <w:rPr>
          <w:rFonts w:eastAsia="Times New Roman" w:cstheme="minorHAnsi"/>
        </w:rPr>
        <w:t xml:space="preserve">status hrvatskog ratnog vojnog invalida iz Domovinskog rata za podnositelja zahtjeva, </w:t>
      </w:r>
    </w:p>
    <w:p w:rsidR="00291B7A" w:rsidRPr="00291B7A" w:rsidRDefault="00291B7A" w:rsidP="00291B7A">
      <w:pPr>
        <w:numPr>
          <w:ilvl w:val="0"/>
          <w:numId w:val="8"/>
        </w:numPr>
        <w:spacing w:after="0" w:line="240" w:lineRule="auto"/>
        <w:ind w:left="993" w:hanging="426"/>
        <w:jc w:val="both"/>
        <w:rPr>
          <w:rFonts w:eastAsia="Times New Roman" w:cstheme="minorHAnsi"/>
        </w:rPr>
      </w:pPr>
      <w:r w:rsidRPr="00291B7A">
        <w:rPr>
          <w:rFonts w:eastAsia="Times New Roman" w:cstheme="minorHAnsi"/>
        </w:rPr>
        <w:t>status člana obitelji poginulog, zatočenog ili nestalog hrvatskog branitelja za podnositelja zahtjeva.</w:t>
      </w:r>
    </w:p>
    <w:p w:rsidR="00291B7A" w:rsidRPr="00291B7A" w:rsidRDefault="00291B7A" w:rsidP="00291B7A">
      <w:pPr>
        <w:spacing w:after="0" w:line="240" w:lineRule="auto"/>
        <w:ind w:left="360"/>
        <w:jc w:val="both"/>
        <w:rPr>
          <w:rFonts w:eastAsia="Times New Roman" w:cstheme="minorHAnsi"/>
        </w:rPr>
      </w:pP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outlineLvl w:val="0"/>
        <w:rPr>
          <w:rFonts w:eastAsia="Times New Roman" w:cstheme="minorHAnsi"/>
          <w:b/>
        </w:rPr>
      </w:pPr>
      <w:r w:rsidRPr="00291B7A">
        <w:rPr>
          <w:rFonts w:eastAsia="Times New Roman" w:cstheme="minorHAnsi"/>
          <w:b/>
        </w:rPr>
        <w:t>Uvjeti stanovanja</w:t>
      </w: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5.</w:t>
      </w:r>
    </w:p>
    <w:p w:rsidR="00291B7A" w:rsidRPr="00291B7A" w:rsidRDefault="00291B7A" w:rsidP="00291B7A">
      <w:pPr>
        <w:spacing w:after="0" w:line="240" w:lineRule="auto"/>
        <w:outlineLvl w:val="0"/>
        <w:rPr>
          <w:rFonts w:eastAsia="Times New Roman" w:cstheme="minorHAnsi"/>
          <w:b/>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Na temelju uvjeta stanovanja:</w:t>
      </w:r>
    </w:p>
    <w:p w:rsidR="00291B7A" w:rsidRPr="00291B7A" w:rsidRDefault="00291B7A" w:rsidP="00291B7A">
      <w:pPr>
        <w:spacing w:after="0" w:line="240" w:lineRule="auto"/>
        <w:jc w:val="both"/>
        <w:rPr>
          <w:rFonts w:eastAsia="Times New Roman" w:cstheme="minorHAnsi"/>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843"/>
      </w:tblGrid>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a)</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ako podnositelj zahtjeva, bračni ili izvanbračni drug, ili druga osoba koja je po posebnim propisima izjednačena s bračnim drugom nema stan ili kuću u vlasništvu</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150 bodova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b)</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ako je podnositelj zahtjeva, bračni ili izvanbračni drug, ili druga osoba koja je po posebnim propisima izjednačena s bračnim drugom vlasnik neodgovarajućeg stana ili kuće</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130 bodova</w:t>
            </w:r>
          </w:p>
        </w:tc>
      </w:tr>
    </w:tbl>
    <w:p w:rsidR="00291B7A" w:rsidRPr="00291B7A" w:rsidRDefault="00291B7A" w:rsidP="00291B7A">
      <w:pPr>
        <w:spacing w:after="0" w:line="240" w:lineRule="auto"/>
        <w:jc w:val="both"/>
        <w:rPr>
          <w:rFonts w:eastAsia="Times New Roman" w:cstheme="minorHAnsi"/>
          <w: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 xml:space="preserve">Podnositelj zahtjeva iz točke a) stavka 1. ovog članka koji prvi put stječe stan dodatno ostvaruje </w:t>
      </w:r>
      <w:r w:rsidRPr="00291B7A">
        <w:rPr>
          <w:rFonts w:eastAsia="Times New Roman" w:cstheme="minorHAnsi"/>
          <w:b/>
        </w:rPr>
        <w:t>30 bodova</w:t>
      </w:r>
      <w:r w:rsidRPr="00291B7A">
        <w:rPr>
          <w:rFonts w:eastAsia="Times New Roman" w:cstheme="minorHAnsi"/>
        </w:rPr>
        <w:t>.</w:t>
      </w:r>
    </w:p>
    <w:p w:rsidR="00291B7A" w:rsidRPr="00291B7A" w:rsidRDefault="00291B7A" w:rsidP="00291B7A">
      <w:pPr>
        <w:spacing w:after="0" w:line="240" w:lineRule="auto"/>
        <w:jc w:val="both"/>
        <w:rPr>
          <w:rFonts w:eastAsia="Times New Roman" w:cstheme="minorHAnsi"/>
          <w:i/>
        </w:rPr>
      </w:pPr>
    </w:p>
    <w:p w:rsidR="00291B7A" w:rsidRPr="00291B7A" w:rsidRDefault="00291B7A" w:rsidP="00291B7A">
      <w:pPr>
        <w:spacing w:after="0" w:line="240" w:lineRule="auto"/>
        <w:jc w:val="both"/>
        <w:rPr>
          <w:rFonts w:eastAsia="Times New Roman" w:cstheme="minorHAnsi"/>
          <w:i/>
        </w:rPr>
      </w:pPr>
      <w:r w:rsidRPr="00291B7A">
        <w:rPr>
          <w:rFonts w:eastAsia="Times New Roman" w:cstheme="minorHAnsi"/>
          <w:i/>
        </w:rPr>
        <w:t xml:space="preserve">Odgovarajućim stanom ili kućom u smislu stavka 1. ovog članka smatra se vlasništvo stambenog prostora (stana ili kuće) koji je primjereno opremljen infrastrukturom (voda, kanalizacija, struja i dr.) i udovoljava higijensko-tehničkim uvjetima za zdravo stanovanje, veličine oko </w:t>
      </w:r>
      <w:smartTag w:uri="urn:schemas-microsoft-com:office:smarttags" w:element="metricconverter">
        <w:smartTagPr>
          <w:attr w:name="ProductID" w:val="35 m2"/>
        </w:smartTagPr>
        <w:r w:rsidRPr="00291B7A">
          <w:rPr>
            <w:rFonts w:eastAsia="Times New Roman" w:cstheme="minorHAnsi"/>
            <w:i/>
          </w:rPr>
          <w:t>35 m2</w:t>
        </w:r>
      </w:smartTag>
      <w:r w:rsidRPr="00291B7A">
        <w:rPr>
          <w:rFonts w:eastAsia="Times New Roman" w:cstheme="minorHAnsi"/>
          <w:i/>
        </w:rPr>
        <w:t xml:space="preserve"> korisne površine stana ili kuće za jednu osobu, odnosno za svaku daljnju osobu još oko </w:t>
      </w:r>
      <w:smartTag w:uri="urn:schemas-microsoft-com:office:smarttags" w:element="metricconverter">
        <w:smartTagPr>
          <w:attr w:name="ProductID" w:val="10 m2"/>
        </w:smartTagPr>
        <w:r w:rsidRPr="00291B7A">
          <w:rPr>
            <w:rFonts w:eastAsia="Times New Roman" w:cstheme="minorHAnsi"/>
            <w:i/>
          </w:rPr>
          <w:t>10 m2</w:t>
        </w:r>
      </w:smartTag>
      <w:r w:rsidRPr="00291B7A">
        <w:rPr>
          <w:rFonts w:eastAsia="Times New Roman" w:cstheme="minorHAnsi"/>
          <w:i/>
        </w:rPr>
        <w:t xml:space="preserve"> (dozvoljeno je odstupanje do 2 % površine ).</w:t>
      </w:r>
    </w:p>
    <w:p w:rsidR="00291B7A" w:rsidRPr="00291B7A" w:rsidRDefault="00291B7A" w:rsidP="00291B7A">
      <w:pPr>
        <w:spacing w:after="0" w:line="240" w:lineRule="auto"/>
        <w:jc w:val="both"/>
        <w:rPr>
          <w:rFonts w:eastAsia="Times New Roman" w:cstheme="minorHAnsi"/>
          <w:i/>
        </w:rPr>
      </w:pPr>
    </w:p>
    <w:p w:rsidR="00291B7A" w:rsidRPr="00291B7A" w:rsidRDefault="00291B7A" w:rsidP="00291B7A">
      <w:pPr>
        <w:spacing w:after="0" w:line="240" w:lineRule="auto"/>
        <w:jc w:val="both"/>
        <w:rPr>
          <w:rFonts w:eastAsia="Times New Roman" w:cstheme="minorHAnsi"/>
          <w:i/>
        </w:rPr>
      </w:pPr>
      <w:r w:rsidRPr="00291B7A">
        <w:rPr>
          <w:rFonts w:eastAsia="Times New Roman" w:cstheme="minorHAnsi"/>
          <w:i/>
        </w:rPr>
        <w:t>Odgovarajućim stanom ne smatra se stan u vlasništvu fizičke osobe koji koristi zaštićeni najmoprimac.</w:t>
      </w:r>
    </w:p>
    <w:p w:rsidR="00291B7A" w:rsidRPr="00291B7A" w:rsidRDefault="00291B7A" w:rsidP="00291B7A">
      <w:pPr>
        <w:spacing w:after="0" w:line="240" w:lineRule="auto"/>
        <w:jc w:val="both"/>
        <w:rPr>
          <w:rFonts w:eastAsia="Times New Roman" w:cstheme="minorHAnsi"/>
          <w:i/>
        </w:rPr>
      </w:pPr>
    </w:p>
    <w:p w:rsidR="00291B7A" w:rsidRPr="00291B7A" w:rsidRDefault="00291B7A" w:rsidP="00291B7A">
      <w:pPr>
        <w:spacing w:after="0" w:line="240" w:lineRule="auto"/>
        <w:jc w:val="both"/>
        <w:rPr>
          <w:rFonts w:eastAsia="Times New Roman" w:cstheme="minorHAnsi"/>
          <w:i/>
        </w:rPr>
      </w:pPr>
      <w:r w:rsidRPr="00291B7A">
        <w:rPr>
          <w:rFonts w:eastAsia="Times New Roman" w:cstheme="minorHAnsi"/>
          <w:i/>
        </w:rPr>
        <w:t>Ukoliko je podnositelj zahtjeva ili član njegova obiteljskog domaćinstva vlasnik odgovarajućeg stana ili kuće  ne boduje se prema ovom kriteriju.</w:t>
      </w:r>
    </w:p>
    <w:p w:rsidR="00291B7A" w:rsidRPr="00291B7A" w:rsidRDefault="00291B7A" w:rsidP="00291B7A">
      <w:pPr>
        <w:spacing w:after="0" w:line="240" w:lineRule="auto"/>
        <w:jc w:val="both"/>
        <w:rPr>
          <w:rFonts w:eastAsia="Times New Roman" w:cstheme="minorHAnsi"/>
          <w:i/>
        </w:rPr>
      </w:pPr>
    </w:p>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Stambeni status</w:t>
      </w:r>
    </w:p>
    <w:p w:rsidR="00291B7A" w:rsidRPr="00291B7A" w:rsidRDefault="00291B7A" w:rsidP="00291B7A">
      <w:pPr>
        <w:spacing w:after="0" w:line="240" w:lineRule="auto"/>
        <w:jc w:val="both"/>
        <w:rPr>
          <w:rFonts w:eastAsia="Times New Roman" w:cstheme="minorHAnsi"/>
          <w:i/>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6.</w:t>
      </w:r>
    </w:p>
    <w:p w:rsidR="00291B7A" w:rsidRPr="00291B7A" w:rsidRDefault="00291B7A" w:rsidP="00291B7A">
      <w:pPr>
        <w:spacing w:after="0" w:line="240" w:lineRule="auto"/>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lastRenderedPageBreak/>
        <w:t>Podnositelju zahtjeva, na temelju stambenog statusa pripada:</w:t>
      </w:r>
    </w:p>
    <w:p w:rsidR="00291B7A" w:rsidRPr="00291B7A" w:rsidRDefault="00291B7A" w:rsidP="00291B7A">
      <w:pPr>
        <w:spacing w:after="0" w:line="240" w:lineRule="auto"/>
        <w:jc w:val="both"/>
        <w:rPr>
          <w:rFonts w:eastAsia="Times New Roman" w:cstheme="minorHAnsi"/>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843"/>
      </w:tblGrid>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bookmarkStart w:id="0" w:name="_Hlk2859696"/>
            <w:r w:rsidRPr="00291B7A">
              <w:rPr>
                <w:rFonts w:eastAsia="Times New Roman" w:cstheme="minorHAnsi"/>
              </w:rPr>
              <w:t>a)</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za status najmoprimca (podstanara)  kod pravne ili fizičke osobe sa slobodno ugovorenom najamninom</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30 bodova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b)</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za stanovanje kod člana obitelji</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10 bodova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c)</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za status najmoprimca sa zaštićenom najamninom koji nije u vlasništvu fizičke osobe</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20 bodova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d)</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za status najmoprimca sa zaštićenom najamninom koji koriste stan u vlasništvu fizičke osobe (članak 3. stavak 3. Zakona)</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200 bodova</w:t>
            </w:r>
          </w:p>
        </w:tc>
      </w:tr>
      <w:bookmarkEnd w:id="0"/>
    </w:tbl>
    <w:p w:rsidR="00291B7A" w:rsidRPr="00291B7A" w:rsidRDefault="00291B7A" w:rsidP="00291B7A">
      <w:pPr>
        <w:tabs>
          <w:tab w:val="left" w:pos="709"/>
          <w:tab w:val="right" w:leader="dot" w:pos="8505"/>
          <w:tab w:val="left" w:pos="8533"/>
        </w:tabs>
        <w:spacing w:after="0" w:line="240" w:lineRule="auto"/>
        <w:ind w:left="714"/>
        <w:contextualSpacing/>
        <w:rPr>
          <w:rFonts w:eastAsia="Calibri" w:cstheme="minorHAnsi"/>
          <w:lang w:eastAsia="hr-HR"/>
        </w:rPr>
      </w:pPr>
    </w:p>
    <w:p w:rsidR="00291B7A" w:rsidRPr="00291B7A" w:rsidRDefault="00291B7A" w:rsidP="00291B7A">
      <w:pPr>
        <w:spacing w:after="0" w:line="240" w:lineRule="auto"/>
        <w:jc w:val="both"/>
        <w:rPr>
          <w:rFonts w:eastAsia="Times New Roman" w:cstheme="minorHAnsi"/>
          <w:i/>
        </w:rPr>
      </w:pPr>
      <w:r w:rsidRPr="00291B7A">
        <w:rPr>
          <w:rFonts w:eastAsia="Times New Roman" w:cstheme="minorHAnsi"/>
          <w:i/>
        </w:rPr>
        <w:t>Ukoliko je podnositelj zahtjeva ili član njegova obiteljskog domaćinstva vlasnik odgovarajućeg stana ili kuće ne boduje se prema ovom kriterijima a), b), c).</w:t>
      </w:r>
    </w:p>
    <w:p w:rsidR="00291B7A" w:rsidRPr="00291B7A" w:rsidRDefault="00291B7A" w:rsidP="00291B7A">
      <w:pPr>
        <w:tabs>
          <w:tab w:val="left" w:pos="709"/>
          <w:tab w:val="right" w:leader="dot" w:pos="8505"/>
          <w:tab w:val="left" w:pos="8533"/>
        </w:tabs>
        <w:spacing w:after="0" w:line="240" w:lineRule="auto"/>
        <w:contextualSpacing/>
        <w:jc w:val="both"/>
        <w:rPr>
          <w:rFonts w:eastAsia="Calibri" w:cstheme="minorHAnsi"/>
          <w:lang w:eastAsia="hr-HR"/>
        </w:rPr>
      </w:pPr>
      <w:r w:rsidRPr="00291B7A">
        <w:rPr>
          <w:rFonts w:eastAsia="Calibri" w:cstheme="minorHAnsi"/>
          <w:i/>
          <w:lang w:eastAsia="hr-HR"/>
        </w:rPr>
        <w:t>Za dokazivanje statusa iz točke a) ovog članka priznavati će se ugovori o najmu stana koji su ovjereni kod javnog bilježnika ili prijavljeni u nadležnoj poreznoj upravi najkasnije dan prije objave Javnog poziva.</w:t>
      </w:r>
    </w:p>
    <w:p w:rsidR="00291B7A" w:rsidRPr="00291B7A" w:rsidRDefault="00291B7A" w:rsidP="00291B7A">
      <w:pPr>
        <w:spacing w:after="0" w:line="240" w:lineRule="auto"/>
        <w:jc w:val="both"/>
        <w:rPr>
          <w:rFonts w:eastAsia="Times New Roman" w:cstheme="minorHAnsi"/>
          <w:i/>
        </w:rPr>
      </w:pPr>
    </w:p>
    <w:p w:rsidR="00291B7A" w:rsidRPr="00291B7A" w:rsidRDefault="00291B7A" w:rsidP="00291B7A">
      <w:pPr>
        <w:spacing w:after="0" w:line="240" w:lineRule="auto"/>
        <w:rPr>
          <w:rFonts w:eastAsia="Times New Roman" w:cstheme="minorHAnsi"/>
          <w:b/>
        </w:rPr>
      </w:pPr>
      <w:r w:rsidRPr="00291B7A">
        <w:rPr>
          <w:rFonts w:eastAsia="Times New Roman" w:cstheme="minorHAnsi"/>
          <w:b/>
        </w:rPr>
        <w:t>Prebivanje</w:t>
      </w:r>
      <w:r w:rsidRPr="00291B7A">
        <w:rPr>
          <w:rFonts w:eastAsia="Times New Roman" w:cstheme="minorHAnsi"/>
          <w:lang w:val="en-US"/>
        </w:rPr>
        <w:t xml:space="preserve"> </w:t>
      </w:r>
      <w:r w:rsidRPr="00291B7A">
        <w:rPr>
          <w:rFonts w:eastAsia="Times New Roman" w:cstheme="minorHAnsi"/>
          <w:b/>
        </w:rPr>
        <w:t xml:space="preserve">na području Grada </w:t>
      </w:r>
      <w:r w:rsidR="00B73EA7">
        <w:rPr>
          <w:rFonts w:eastAsia="Times New Roman" w:cstheme="minorHAnsi"/>
          <w:b/>
        </w:rPr>
        <w:t>Delnic</w:t>
      </w:r>
      <w:r w:rsidRPr="00291B7A">
        <w:rPr>
          <w:rFonts w:eastAsia="Times New Roman" w:cstheme="minorHAnsi"/>
          <w:b/>
        </w:rPr>
        <w:t>a</w:t>
      </w:r>
    </w:p>
    <w:p w:rsidR="00291B7A" w:rsidRPr="00291B7A" w:rsidRDefault="00291B7A" w:rsidP="00291B7A">
      <w:pPr>
        <w:spacing w:after="0" w:line="240" w:lineRule="auto"/>
        <w:jc w:val="center"/>
        <w:rPr>
          <w:rFonts w:eastAsia="Times New Roman" w:cstheme="minorHAnsi"/>
          <w:b/>
        </w:rPr>
      </w:pPr>
      <w:r w:rsidRPr="00291B7A">
        <w:rPr>
          <w:rFonts w:eastAsia="Times New Roman" w:cstheme="minorHAnsi"/>
          <w:b/>
        </w:rPr>
        <w:t>Članak 7.</w:t>
      </w:r>
    </w:p>
    <w:p w:rsidR="00291B7A" w:rsidRP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r w:rsidRPr="00291B7A">
        <w:rPr>
          <w:rFonts w:eastAsia="Times New Roman" w:cstheme="minorHAnsi"/>
        </w:rPr>
        <w:t>Prijavljeno prebivalište podnositelja zahtjeva na području Grada Delnica</w:t>
      </w:r>
      <w:r w:rsidR="008702CA">
        <w:rPr>
          <w:rFonts w:eastAsia="Times New Roman" w:cstheme="minorHAnsi"/>
        </w:rPr>
        <w:t xml:space="preserve"> ili području Gorskog kotara</w:t>
      </w:r>
      <w:r w:rsidRPr="00291B7A">
        <w:rPr>
          <w:rFonts w:eastAsia="Times New Roman" w:cstheme="minorHAnsi"/>
        </w:rPr>
        <w:t xml:space="preserve"> u trenutku podnošenja zahtjeva za kupnju stana je uvjet za uvrštavanje na listu prvenstva za kupnju stana boduje se</w:t>
      </w:r>
      <w:r w:rsidR="008702CA">
        <w:rPr>
          <w:rFonts w:eastAsia="Times New Roman" w:cstheme="minorHAnsi"/>
        </w:rPr>
        <w:t xml:space="preserve"> na način:</w:t>
      </w:r>
    </w:p>
    <w:p w:rsidR="008702CA" w:rsidRDefault="008702CA" w:rsidP="00291B7A">
      <w:pPr>
        <w:spacing w:after="0" w:line="240" w:lineRule="auto"/>
        <w:jc w:val="both"/>
        <w:rPr>
          <w:rFonts w:eastAsia="Times New Roman" w:cstheme="minorHAnsi"/>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843"/>
      </w:tblGrid>
      <w:tr w:rsidR="008702CA" w:rsidRPr="00291B7A" w:rsidTr="00516808">
        <w:tc>
          <w:tcPr>
            <w:tcW w:w="567" w:type="dxa"/>
            <w:shd w:val="clear" w:color="auto" w:fill="auto"/>
          </w:tcPr>
          <w:p w:rsidR="008702CA" w:rsidRPr="00AF57FA" w:rsidRDefault="008702CA" w:rsidP="00516808">
            <w:pPr>
              <w:spacing w:after="0" w:line="240" w:lineRule="auto"/>
              <w:jc w:val="both"/>
              <w:rPr>
                <w:rFonts w:eastAsia="Times New Roman" w:cstheme="minorHAnsi"/>
              </w:rPr>
            </w:pPr>
            <w:r w:rsidRPr="00AF57FA">
              <w:rPr>
                <w:rFonts w:eastAsia="Times New Roman" w:cstheme="minorHAnsi"/>
              </w:rPr>
              <w:t>a)</w:t>
            </w:r>
          </w:p>
        </w:tc>
        <w:tc>
          <w:tcPr>
            <w:tcW w:w="6804" w:type="dxa"/>
            <w:shd w:val="clear" w:color="auto" w:fill="auto"/>
          </w:tcPr>
          <w:p w:rsidR="008702CA" w:rsidRPr="00AF57FA" w:rsidRDefault="008702CA" w:rsidP="00516808">
            <w:pPr>
              <w:spacing w:after="0" w:line="240" w:lineRule="auto"/>
              <w:jc w:val="both"/>
              <w:rPr>
                <w:rFonts w:eastAsia="Times New Roman" w:cstheme="minorHAnsi"/>
              </w:rPr>
            </w:pPr>
            <w:r>
              <w:rPr>
                <w:rFonts w:eastAsia="Times New Roman" w:cstheme="minorHAnsi"/>
              </w:rPr>
              <w:t>Prebivalište na području Grada Delnica</w:t>
            </w:r>
          </w:p>
        </w:tc>
        <w:tc>
          <w:tcPr>
            <w:tcW w:w="1843" w:type="dxa"/>
            <w:shd w:val="clear" w:color="auto" w:fill="auto"/>
          </w:tcPr>
          <w:p w:rsidR="008702CA" w:rsidRPr="00291B7A" w:rsidRDefault="005935DE" w:rsidP="00516808">
            <w:pPr>
              <w:spacing w:after="0" w:line="240" w:lineRule="auto"/>
              <w:jc w:val="both"/>
              <w:rPr>
                <w:rFonts w:eastAsia="Times New Roman" w:cstheme="minorHAnsi"/>
                <w:b/>
              </w:rPr>
            </w:pPr>
            <w:r>
              <w:rPr>
                <w:rFonts w:eastAsia="Times New Roman" w:cstheme="minorHAnsi"/>
                <w:b/>
              </w:rPr>
              <w:t>10</w:t>
            </w:r>
            <w:bookmarkStart w:id="1" w:name="_GoBack"/>
            <w:bookmarkEnd w:id="1"/>
            <w:r w:rsidR="008702CA" w:rsidRPr="00291B7A">
              <w:rPr>
                <w:rFonts w:eastAsia="Times New Roman" w:cstheme="minorHAnsi"/>
                <w:b/>
              </w:rPr>
              <w:t xml:space="preserve"> bodova</w:t>
            </w:r>
          </w:p>
        </w:tc>
      </w:tr>
      <w:tr w:rsidR="008702CA" w:rsidRPr="00291B7A" w:rsidTr="00516808">
        <w:tc>
          <w:tcPr>
            <w:tcW w:w="567" w:type="dxa"/>
            <w:shd w:val="clear" w:color="auto" w:fill="auto"/>
          </w:tcPr>
          <w:p w:rsidR="008702CA" w:rsidRPr="00291B7A" w:rsidRDefault="008702CA" w:rsidP="00516808">
            <w:pPr>
              <w:spacing w:after="0" w:line="240" w:lineRule="auto"/>
              <w:jc w:val="both"/>
              <w:rPr>
                <w:rFonts w:eastAsia="Times New Roman" w:cstheme="minorHAnsi"/>
              </w:rPr>
            </w:pPr>
            <w:r w:rsidRPr="00291B7A">
              <w:rPr>
                <w:rFonts w:eastAsia="Times New Roman" w:cstheme="minorHAnsi"/>
              </w:rPr>
              <w:t>b)</w:t>
            </w:r>
          </w:p>
        </w:tc>
        <w:tc>
          <w:tcPr>
            <w:tcW w:w="6804" w:type="dxa"/>
            <w:shd w:val="clear" w:color="auto" w:fill="auto"/>
          </w:tcPr>
          <w:p w:rsidR="008702CA" w:rsidRPr="00291B7A" w:rsidRDefault="008702CA" w:rsidP="00516808">
            <w:pPr>
              <w:spacing w:after="0" w:line="240" w:lineRule="auto"/>
              <w:jc w:val="both"/>
              <w:rPr>
                <w:rFonts w:eastAsia="Times New Roman" w:cstheme="minorHAnsi"/>
              </w:rPr>
            </w:pPr>
            <w:r>
              <w:rPr>
                <w:rFonts w:eastAsia="Times New Roman" w:cstheme="minorHAnsi"/>
              </w:rPr>
              <w:t>Prebivalište na području Gorskog kotara</w:t>
            </w:r>
          </w:p>
        </w:tc>
        <w:tc>
          <w:tcPr>
            <w:tcW w:w="1843" w:type="dxa"/>
            <w:shd w:val="clear" w:color="auto" w:fill="auto"/>
          </w:tcPr>
          <w:p w:rsidR="008702CA" w:rsidRPr="00291B7A" w:rsidRDefault="008702CA" w:rsidP="00516808">
            <w:pPr>
              <w:spacing w:after="0" w:line="240" w:lineRule="auto"/>
              <w:jc w:val="both"/>
              <w:rPr>
                <w:rFonts w:eastAsia="Times New Roman" w:cstheme="minorHAnsi"/>
                <w:b/>
              </w:rPr>
            </w:pPr>
            <w:r>
              <w:rPr>
                <w:rFonts w:eastAsia="Times New Roman" w:cstheme="minorHAnsi"/>
                <w:b/>
              </w:rPr>
              <w:t>6</w:t>
            </w:r>
            <w:r w:rsidRPr="00291B7A">
              <w:rPr>
                <w:rFonts w:eastAsia="Times New Roman" w:cstheme="minorHAnsi"/>
                <w:b/>
              </w:rPr>
              <w:t xml:space="preserve"> bodova</w:t>
            </w:r>
          </w:p>
        </w:tc>
      </w:tr>
    </w:tbl>
    <w:p w:rsidR="008702CA" w:rsidRPr="00291B7A" w:rsidRDefault="008702CA" w:rsidP="00291B7A">
      <w:pPr>
        <w:spacing w:after="0" w:line="240" w:lineRule="auto"/>
        <w:jc w:val="both"/>
        <w:rPr>
          <w:rFonts w:eastAsia="Times New Roman" w:cstheme="minorHAnsi"/>
        </w:rPr>
      </w:pPr>
    </w:p>
    <w:p w:rsidR="00284799" w:rsidRDefault="00284799" w:rsidP="00291B7A">
      <w:pPr>
        <w:spacing w:after="0" w:line="240" w:lineRule="auto"/>
        <w:rPr>
          <w:rFonts w:eastAsia="Times New Roman" w:cstheme="minorHAnsi"/>
          <w:b/>
        </w:rPr>
      </w:pPr>
    </w:p>
    <w:p w:rsidR="00291B7A" w:rsidRPr="00291B7A" w:rsidRDefault="00291B7A" w:rsidP="00291B7A">
      <w:pPr>
        <w:spacing w:after="0" w:line="240" w:lineRule="auto"/>
        <w:rPr>
          <w:rFonts w:eastAsia="Times New Roman" w:cstheme="minorHAnsi"/>
          <w:b/>
        </w:rPr>
      </w:pPr>
      <w:r w:rsidRPr="00291B7A">
        <w:rPr>
          <w:rFonts w:eastAsia="Times New Roman" w:cstheme="minorHAnsi"/>
          <w:b/>
        </w:rPr>
        <w:t>Broj članova obiteljskog domaćinstva</w:t>
      </w:r>
    </w:p>
    <w:p w:rsidR="00291B7A" w:rsidRPr="00291B7A" w:rsidRDefault="00291B7A" w:rsidP="00291B7A">
      <w:pPr>
        <w:spacing w:after="0" w:line="240" w:lineRule="auto"/>
        <w:rPr>
          <w:rFonts w:eastAsia="Times New Roman" w:cstheme="minorHAnsi"/>
          <w:b/>
        </w:rPr>
      </w:pPr>
    </w:p>
    <w:p w:rsidR="00291B7A" w:rsidRPr="00291B7A" w:rsidRDefault="00291B7A" w:rsidP="00291B7A">
      <w:pPr>
        <w:spacing w:after="0" w:line="240" w:lineRule="auto"/>
        <w:jc w:val="center"/>
        <w:rPr>
          <w:rFonts w:eastAsia="Times New Roman" w:cstheme="minorHAnsi"/>
          <w:b/>
        </w:rPr>
      </w:pPr>
      <w:r w:rsidRPr="00291B7A">
        <w:rPr>
          <w:rFonts w:eastAsia="Times New Roman" w:cstheme="minorHAnsi"/>
          <w:b/>
        </w:rPr>
        <w:t>Članak 8.</w:t>
      </w:r>
    </w:p>
    <w:p w:rsidR="00291B7A" w:rsidRPr="00291B7A" w:rsidRDefault="00291B7A" w:rsidP="00291B7A">
      <w:pPr>
        <w:spacing w:after="0" w:line="240" w:lineRule="auto"/>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Prema broju članova obiteljskog domaćinstva podnositelju zahtjeva pripada:</w:t>
      </w:r>
    </w:p>
    <w:p w:rsidR="00291B7A" w:rsidRPr="00291B7A" w:rsidRDefault="00291B7A" w:rsidP="00291B7A">
      <w:pPr>
        <w:spacing w:after="0" w:line="240" w:lineRule="auto"/>
        <w:jc w:val="both"/>
        <w:rPr>
          <w:rFonts w:eastAsia="Times New Roman" w:cstheme="minorHAnsi"/>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843"/>
      </w:tblGrid>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bookmarkStart w:id="2" w:name="_Hlk2859967"/>
            <w:r w:rsidRPr="00291B7A">
              <w:rPr>
                <w:rFonts w:eastAsia="Times New Roman" w:cstheme="minorHAnsi"/>
              </w:rPr>
              <w:t>a)</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samac</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1 bod</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b)</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dva člana</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3 boda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c)</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tri člana</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5 bodova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d)</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četiri člana</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7 bodova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e)</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pet članova i više</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9 bodova</w:t>
            </w:r>
          </w:p>
        </w:tc>
      </w:tr>
      <w:bookmarkEnd w:id="2"/>
    </w:tbl>
    <w:p w:rsidR="00291B7A" w:rsidRPr="00291B7A" w:rsidRDefault="00291B7A" w:rsidP="00291B7A">
      <w:pPr>
        <w:spacing w:after="0" w:line="240" w:lineRule="auto"/>
        <w:jc w:val="both"/>
        <w:rPr>
          <w:rFonts w:eastAsia="Times New Roman" w:cstheme="minorHAnsi"/>
          <w:i/>
        </w:rPr>
      </w:pPr>
    </w:p>
    <w:p w:rsidR="00291B7A" w:rsidRPr="00291B7A" w:rsidRDefault="00291B7A" w:rsidP="00291B7A">
      <w:pPr>
        <w:spacing w:after="200" w:line="276" w:lineRule="auto"/>
        <w:jc w:val="both"/>
        <w:rPr>
          <w:rFonts w:eastAsia="Times New Roman" w:cstheme="minorHAnsi"/>
        </w:rPr>
      </w:pPr>
      <w:r w:rsidRPr="00291B7A">
        <w:rPr>
          <w:rFonts w:eastAsia="Times New Roman" w:cstheme="minorHAnsi"/>
        </w:rPr>
        <w:t xml:space="preserve">Ako je podnositelj zahtjeva samohrani roditelj ili posvojitelj koji samostalno skrbi o djetetu ili usvojeniku, ili je partner skrbnik sukladno Zakonu o životnom partnerstvu osoba istog spola, na bodove ostvarene temeljem stavka 1. ovog članka (izuzev bodova označenih pod točkom a) dodaju se </w:t>
      </w:r>
      <w:r w:rsidRPr="00291B7A">
        <w:rPr>
          <w:rFonts w:eastAsia="Times New Roman" w:cstheme="minorHAnsi"/>
          <w:b/>
        </w:rPr>
        <w:t>2 boda</w:t>
      </w:r>
      <w:r w:rsidRPr="00291B7A">
        <w:rPr>
          <w:rFonts w:eastAsia="Times New Roman" w:cstheme="minorHAnsi"/>
        </w:rPr>
        <w:t>.</w:t>
      </w:r>
    </w:p>
    <w:p w:rsidR="00291B7A" w:rsidRPr="00291B7A" w:rsidRDefault="00291B7A" w:rsidP="00291B7A">
      <w:pPr>
        <w:spacing w:after="0" w:line="240" w:lineRule="auto"/>
        <w:jc w:val="both"/>
        <w:rPr>
          <w:rFonts w:eastAsia="Times New Roman" w:cstheme="minorHAnsi"/>
          <w:i/>
          <w:shd w:val="clear" w:color="auto" w:fill="FFFFFF"/>
        </w:rPr>
      </w:pPr>
      <w:r w:rsidRPr="00291B7A">
        <w:rPr>
          <w:rFonts w:eastAsia="Times New Roman" w:cstheme="minorHAnsi"/>
          <w:i/>
          <w:iCs/>
        </w:rPr>
        <w:t>Samohrani roditelj, posvojitelj ili partner skrbnik</w:t>
      </w:r>
      <w:r w:rsidRPr="00291B7A">
        <w:rPr>
          <w:rFonts w:eastAsia="Times New Roman" w:cstheme="minorHAnsi"/>
          <w:i/>
        </w:rPr>
        <w:t> </w:t>
      </w:r>
      <w:r w:rsidRPr="00291B7A">
        <w:rPr>
          <w:rFonts w:eastAsia="Times New Roman" w:cstheme="minorHAnsi"/>
          <w:i/>
          <w:shd w:val="clear" w:color="auto" w:fill="FFFFFF"/>
        </w:rPr>
        <w:t>je roditelj koji nije u braku, ne živi u izvanbračnoj zajednici ili neformalnom životnom partnerstvu, a sam skrbi i uzdržava svoje dijete što znači da nema prihoda od drugog odsutnog ili umrlog roditelja.</w:t>
      </w:r>
    </w:p>
    <w:p w:rsidR="00291B7A" w:rsidRPr="00291B7A" w:rsidRDefault="00291B7A" w:rsidP="00291B7A">
      <w:pPr>
        <w:spacing w:after="0" w:line="240" w:lineRule="auto"/>
        <w:jc w:val="both"/>
        <w:rPr>
          <w:rFonts w:eastAsia="Times New Roman" w:cstheme="minorHAnsi"/>
          <w:i/>
        </w:rPr>
      </w:pPr>
    </w:p>
    <w:p w:rsidR="00291B7A" w:rsidRPr="00291B7A" w:rsidRDefault="00291B7A" w:rsidP="00291B7A">
      <w:pPr>
        <w:spacing w:after="0" w:line="240" w:lineRule="auto"/>
        <w:jc w:val="both"/>
        <w:rPr>
          <w:rFonts w:eastAsia="Times New Roman" w:cstheme="minorHAnsi"/>
          <w:i/>
          <w:color w:val="FF0000"/>
        </w:rPr>
      </w:pPr>
      <w:r w:rsidRPr="00291B7A">
        <w:rPr>
          <w:rFonts w:eastAsia="Times New Roman" w:cstheme="minorHAnsi"/>
          <w:i/>
        </w:rPr>
        <w:t xml:space="preserve">Članovima obiteljskog domaćinstva podnositelja zahtjeva iz stavka 1. ovog članka smatraju se bračni drug, izvanbračni drug, formalni životni partner, neformalni životni partner, potomak, roditelj i osobe koje je </w:t>
      </w:r>
      <w:r w:rsidRPr="00291B7A">
        <w:rPr>
          <w:rFonts w:eastAsia="Times New Roman" w:cstheme="minorHAnsi"/>
          <w:i/>
        </w:rPr>
        <w:lastRenderedPageBreak/>
        <w:t>podnositelj zahtjeva ili član obiteljskog domaćinstva prema zakonu dužan uzdržavati, a koji su na dan objave Javnog poziva prijavljeni na istoj adresi prebivališta kao i podnositelj zahtjeva.</w:t>
      </w:r>
    </w:p>
    <w:p w:rsidR="00291B7A" w:rsidRPr="00291B7A" w:rsidRDefault="00291B7A" w:rsidP="00291B7A">
      <w:pPr>
        <w:spacing w:after="0" w:line="240" w:lineRule="auto"/>
        <w:jc w:val="both"/>
        <w:rPr>
          <w:rFonts w:eastAsia="Times New Roman" w:cstheme="minorHAnsi"/>
          <w:i/>
        </w:rPr>
      </w:pPr>
    </w:p>
    <w:p w:rsidR="00291B7A" w:rsidRPr="00291B7A" w:rsidRDefault="00291B7A" w:rsidP="00291B7A">
      <w:pPr>
        <w:spacing w:after="0" w:line="240" w:lineRule="auto"/>
        <w:jc w:val="both"/>
        <w:rPr>
          <w:rFonts w:eastAsia="Times New Roman" w:cstheme="minorHAnsi"/>
          <w:i/>
        </w:rPr>
      </w:pPr>
      <w:r w:rsidRPr="00291B7A">
        <w:rPr>
          <w:rFonts w:eastAsia="Times New Roman" w:cstheme="minorHAnsi"/>
          <w:i/>
        </w:rPr>
        <w:t>Ukoliko se podnositelju zahtjeva poveća broj članova obiteljskog domaćinstva nakon podnošenja zahtjeva, isti se neće bodovati, ali će se status novog člana ili novih članova uzeti u obzir prilikom odabira stana u skladu s člankom 17. stavak 1. ove Odluke, uz dostavu potrebne dokumentacije (rodni, vjenčani list i sl.).</w:t>
      </w:r>
    </w:p>
    <w:p w:rsidR="00291B7A" w:rsidRPr="00291B7A" w:rsidRDefault="00291B7A" w:rsidP="00291B7A">
      <w:pPr>
        <w:spacing w:after="0" w:line="240" w:lineRule="auto"/>
        <w:jc w:val="both"/>
        <w:rPr>
          <w:rFonts w:eastAsia="Times New Roman" w:cstheme="minorHAnsi"/>
          <w:b/>
        </w:rPr>
      </w:pPr>
    </w:p>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Životna dob</w:t>
      </w:r>
    </w:p>
    <w:p w:rsidR="00291B7A" w:rsidRPr="00291B7A" w:rsidRDefault="00291B7A" w:rsidP="00291B7A">
      <w:pPr>
        <w:spacing w:after="0" w:line="240" w:lineRule="auto"/>
        <w:jc w:val="center"/>
        <w:rPr>
          <w:rFonts w:eastAsia="Times New Roman" w:cstheme="minorHAnsi"/>
          <w:b/>
        </w:rPr>
      </w:pPr>
      <w:r w:rsidRPr="00291B7A">
        <w:rPr>
          <w:rFonts w:eastAsia="Times New Roman" w:cstheme="minorHAnsi"/>
          <w:b/>
        </w:rPr>
        <w:t>Članak 9.</w:t>
      </w:r>
    </w:p>
    <w:p w:rsidR="00291B7A" w:rsidRPr="00291B7A" w:rsidRDefault="00291B7A" w:rsidP="00291B7A">
      <w:pPr>
        <w:spacing w:after="0" w:line="240" w:lineRule="auto"/>
        <w:jc w:val="center"/>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Prema životnoj dobi, u trenutku objave Javnog poziva, podnositelju zahtjeva pripada:</w:t>
      </w: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843"/>
      </w:tblGrid>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bookmarkStart w:id="3" w:name="_Hlk2860123"/>
            <w:r w:rsidRPr="00291B7A">
              <w:rPr>
                <w:rFonts w:eastAsia="Times New Roman" w:cstheme="minorHAnsi"/>
              </w:rPr>
              <w:t>a)</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do navršene 25 godine</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8 bodova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b)</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od navršene 26 godine do navršenih 45 godina</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12 bodova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c)</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od navršenih 46 godine do navršenih 55 godina</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6 bodova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d)</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od navršenih 56 godina nadalje</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4 boda</w:t>
            </w:r>
          </w:p>
        </w:tc>
      </w:tr>
      <w:bookmarkEnd w:id="3"/>
    </w:tbl>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outlineLvl w:val="0"/>
        <w:rPr>
          <w:rFonts w:eastAsia="Times New Roman" w:cstheme="minorHAnsi"/>
          <w:b/>
        </w:rPr>
      </w:pPr>
      <w:r w:rsidRPr="00291B7A">
        <w:rPr>
          <w:rFonts w:eastAsia="Times New Roman" w:cstheme="minorHAnsi"/>
          <w:b/>
        </w:rPr>
        <w:t>Stručna sprema i struka</w:t>
      </w: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 xml:space="preserve">Članak 10. </w:t>
      </w: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jc w:val="both"/>
        <w:rPr>
          <w:rFonts w:eastAsia="Times New Roman" w:cstheme="minorHAnsi"/>
        </w:rPr>
      </w:pPr>
      <w:bookmarkStart w:id="4" w:name="_Hlk2860211"/>
      <w:r w:rsidRPr="00291B7A">
        <w:rPr>
          <w:rFonts w:eastAsia="Times New Roman" w:cstheme="minorHAnsi"/>
        </w:rPr>
        <w:t>Na temelju stručne spreme odnosno akademskog stupnja obrazovanja podnositelju zahtjeva pripada za:</w:t>
      </w:r>
      <w:bookmarkEnd w:id="4"/>
    </w:p>
    <w:p w:rsidR="00291B7A" w:rsidRPr="00291B7A" w:rsidRDefault="00291B7A" w:rsidP="00291B7A">
      <w:pPr>
        <w:spacing w:after="0" w:line="240" w:lineRule="auto"/>
        <w:jc w:val="both"/>
        <w:rPr>
          <w:rFonts w:eastAsia="Times New Roman" w:cstheme="minorHAnsi"/>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843"/>
      </w:tblGrid>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bookmarkStart w:id="5" w:name="_Hlk2860319"/>
            <w:r w:rsidRPr="00291B7A">
              <w:rPr>
                <w:rFonts w:eastAsia="Times New Roman" w:cstheme="minorHAnsi"/>
              </w:rPr>
              <w:t>a)</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VSS odnosno završen preddiplomski i diplomski sveučilišni studij ili integrirani preddiplomski i diplomski sveučilišni studij ili specijalistički diplomski stručni studij</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6 bodova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b)</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VŠS odnosno završen preddiplomski sveučilišni studij ili stručni studij u trajanju od najmanje tri godine</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4 boda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c)</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Srednju stručnu spremu</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2 boda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d)</w:t>
            </w:r>
          </w:p>
        </w:tc>
        <w:tc>
          <w:tcPr>
            <w:tcW w:w="6804"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Niža stručna sprema (osnova škola, NKV, PKV, KV)</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1 bod</w:t>
            </w:r>
          </w:p>
        </w:tc>
      </w:tr>
      <w:bookmarkEnd w:id="5"/>
    </w:tbl>
    <w:p w:rsidR="00291B7A" w:rsidRPr="00291B7A" w:rsidRDefault="00291B7A" w:rsidP="00291B7A">
      <w:pPr>
        <w:spacing w:after="0" w:line="240" w:lineRule="auto"/>
        <w:jc w:val="both"/>
        <w:rPr>
          <w:rFonts w:eastAsia="Times New Roman" w:cstheme="minorHAnsi"/>
          <w:i/>
          <w:u w:val="single"/>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Na temelju struke iz prioritetnih područja obrazovanja na bodove ostvarene temeljem stavka 1. ovog članka dodaju se:</w:t>
      </w:r>
    </w:p>
    <w:p w:rsidR="00291B7A" w:rsidRPr="00291B7A" w:rsidRDefault="00291B7A" w:rsidP="00291B7A">
      <w:pPr>
        <w:spacing w:after="0" w:line="240" w:lineRule="auto"/>
        <w:jc w:val="both"/>
        <w:rPr>
          <w:rFonts w:eastAsia="Times New Roman" w:cstheme="minorHAnsi"/>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843"/>
      </w:tblGrid>
      <w:tr w:rsidR="00291B7A" w:rsidRPr="00291B7A" w:rsidTr="001F7DCE">
        <w:tc>
          <w:tcPr>
            <w:tcW w:w="567" w:type="dxa"/>
            <w:shd w:val="clear" w:color="auto" w:fill="auto"/>
          </w:tcPr>
          <w:p w:rsidR="00291B7A" w:rsidRPr="00AF57FA" w:rsidRDefault="00291B7A" w:rsidP="00291B7A">
            <w:pPr>
              <w:spacing w:after="0" w:line="240" w:lineRule="auto"/>
              <w:jc w:val="both"/>
              <w:rPr>
                <w:rFonts w:eastAsia="Times New Roman" w:cstheme="minorHAnsi"/>
              </w:rPr>
            </w:pPr>
            <w:bookmarkStart w:id="6" w:name="_Hlk3366681"/>
            <w:r w:rsidRPr="00AF57FA">
              <w:rPr>
                <w:rFonts w:eastAsia="Times New Roman" w:cstheme="minorHAnsi"/>
              </w:rPr>
              <w:t>a)</w:t>
            </w:r>
          </w:p>
        </w:tc>
        <w:tc>
          <w:tcPr>
            <w:tcW w:w="6804" w:type="dxa"/>
            <w:shd w:val="clear" w:color="auto" w:fill="auto"/>
          </w:tcPr>
          <w:p w:rsidR="00291B7A" w:rsidRPr="00AF57FA" w:rsidRDefault="00AF57FA" w:rsidP="008702CA">
            <w:pPr>
              <w:spacing w:after="0" w:line="240" w:lineRule="auto"/>
              <w:jc w:val="both"/>
              <w:rPr>
                <w:rFonts w:eastAsia="Times New Roman" w:cstheme="minorHAnsi"/>
              </w:rPr>
            </w:pPr>
            <w:r w:rsidRPr="00AF57FA">
              <w:rPr>
                <w:rFonts w:eastAsia="Times New Roman" w:cstheme="minorHAnsi"/>
              </w:rPr>
              <w:t>Liječni</w:t>
            </w:r>
            <w:r w:rsidR="008702CA">
              <w:rPr>
                <w:rFonts w:eastAsia="Times New Roman" w:cstheme="minorHAnsi"/>
              </w:rPr>
              <w:t>k</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8 bodova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b)</w:t>
            </w:r>
          </w:p>
        </w:tc>
        <w:tc>
          <w:tcPr>
            <w:tcW w:w="6804" w:type="dxa"/>
            <w:shd w:val="clear" w:color="auto" w:fill="auto"/>
          </w:tcPr>
          <w:p w:rsidR="00291B7A" w:rsidRPr="00291B7A" w:rsidRDefault="00AF57FA" w:rsidP="008702CA">
            <w:pPr>
              <w:spacing w:after="0" w:line="240" w:lineRule="auto"/>
              <w:jc w:val="both"/>
              <w:rPr>
                <w:rFonts w:eastAsia="Times New Roman" w:cstheme="minorHAnsi"/>
              </w:rPr>
            </w:pPr>
            <w:r>
              <w:rPr>
                <w:rFonts w:eastAsia="Times New Roman" w:cstheme="minorHAnsi"/>
              </w:rPr>
              <w:t>Prosvjetni djelatni</w:t>
            </w:r>
            <w:r w:rsidR="008702CA">
              <w:rPr>
                <w:rFonts w:eastAsia="Times New Roman" w:cstheme="minorHAnsi"/>
              </w:rPr>
              <w:t>k, psiholog, logoped</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8 bodova</w:t>
            </w:r>
          </w:p>
        </w:tc>
      </w:tr>
      <w:tr w:rsidR="00291B7A" w:rsidRPr="00291B7A" w:rsidTr="001F7DCE">
        <w:tc>
          <w:tcPr>
            <w:tcW w:w="567" w:type="dxa"/>
            <w:shd w:val="clear" w:color="auto" w:fill="auto"/>
          </w:tcPr>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c)</w:t>
            </w:r>
          </w:p>
        </w:tc>
        <w:tc>
          <w:tcPr>
            <w:tcW w:w="6804" w:type="dxa"/>
            <w:shd w:val="clear" w:color="auto" w:fill="auto"/>
          </w:tcPr>
          <w:p w:rsidR="00291B7A" w:rsidRPr="00291B7A" w:rsidRDefault="008702CA" w:rsidP="008702CA">
            <w:pPr>
              <w:spacing w:after="0" w:line="240" w:lineRule="auto"/>
              <w:jc w:val="both"/>
              <w:rPr>
                <w:rFonts w:eastAsia="Times New Roman" w:cstheme="minorHAnsi"/>
              </w:rPr>
            </w:pPr>
            <w:r>
              <w:rPr>
                <w:rFonts w:eastAsia="Times New Roman" w:cstheme="minorHAnsi"/>
              </w:rPr>
              <w:t>Građevinska struka (inženjer, tehničar)</w:t>
            </w:r>
          </w:p>
        </w:tc>
        <w:tc>
          <w:tcPr>
            <w:tcW w:w="1843" w:type="dxa"/>
            <w:shd w:val="clear" w:color="auto" w:fill="auto"/>
          </w:tcPr>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8 bodova</w:t>
            </w:r>
          </w:p>
        </w:tc>
      </w:tr>
      <w:bookmarkEnd w:id="6"/>
    </w:tbl>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Djeca predškolske dobi i djeca na školovanju</w:t>
      </w:r>
    </w:p>
    <w:p w:rsidR="00291B7A" w:rsidRPr="00291B7A" w:rsidRDefault="00291B7A" w:rsidP="00291B7A">
      <w:pPr>
        <w:spacing w:after="0" w:line="240" w:lineRule="auto"/>
        <w:jc w:val="both"/>
        <w:rPr>
          <w:rFonts w:eastAsia="Times New Roman" w:cstheme="minorHAnsi"/>
          <w:b/>
          <w:i/>
          <w:u w:val="single"/>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11.</w:t>
      </w:r>
    </w:p>
    <w:p w:rsidR="00291B7A" w:rsidRPr="00291B7A" w:rsidRDefault="00291B7A" w:rsidP="00291B7A">
      <w:pPr>
        <w:spacing w:after="0" w:line="240" w:lineRule="auto"/>
        <w:jc w:val="both"/>
        <w:outlineLvl w:val="0"/>
        <w:rPr>
          <w:rFonts w:eastAsia="Times New Roman" w:cstheme="minorHAnsi"/>
        </w:rPr>
      </w:pP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t xml:space="preserve">Za svako dijete predškolske dobi kao i dijete na redovnom školovanju, podnositelju zahtjeva pripada </w:t>
      </w:r>
      <w:r w:rsidRPr="00291B7A">
        <w:rPr>
          <w:rFonts w:eastAsia="Times New Roman" w:cstheme="minorHAnsi"/>
          <w:b/>
        </w:rPr>
        <w:t>3 boda</w:t>
      </w:r>
      <w:r w:rsidRPr="00291B7A">
        <w:rPr>
          <w:rFonts w:eastAsia="Times New Roman" w:cstheme="minorHAnsi"/>
        </w:rPr>
        <w:t>.</w:t>
      </w:r>
    </w:p>
    <w:p w:rsidR="00291B7A" w:rsidRPr="00291B7A" w:rsidRDefault="00291B7A" w:rsidP="00291B7A">
      <w:pPr>
        <w:spacing w:after="0" w:line="240" w:lineRule="auto"/>
        <w:rPr>
          <w:rFonts w:eastAsia="Times New Roman" w:cstheme="minorHAnsi"/>
          <w:b/>
          <w:bCs/>
        </w:rPr>
      </w:pPr>
    </w:p>
    <w:p w:rsidR="00291B7A" w:rsidRPr="00291B7A" w:rsidRDefault="00291B7A" w:rsidP="00291B7A">
      <w:pPr>
        <w:spacing w:after="0" w:line="240" w:lineRule="auto"/>
        <w:rPr>
          <w:rFonts w:eastAsia="Times New Roman" w:cstheme="minorHAnsi"/>
          <w:b/>
          <w:bCs/>
        </w:rPr>
      </w:pPr>
      <w:r w:rsidRPr="00291B7A">
        <w:rPr>
          <w:rFonts w:eastAsia="Times New Roman" w:cstheme="minorHAnsi"/>
          <w:b/>
        </w:rPr>
        <w:t>Invaliditet ili tjelesno oštećenje</w:t>
      </w:r>
    </w:p>
    <w:p w:rsidR="00291B7A" w:rsidRPr="00291B7A" w:rsidRDefault="00291B7A" w:rsidP="00291B7A">
      <w:pPr>
        <w:spacing w:after="0" w:line="240" w:lineRule="auto"/>
        <w:jc w:val="center"/>
        <w:rPr>
          <w:rFonts w:eastAsia="Times New Roman" w:cstheme="minorHAnsi"/>
        </w:rPr>
      </w:pPr>
      <w:r w:rsidRPr="00291B7A">
        <w:rPr>
          <w:rFonts w:eastAsia="Times New Roman" w:cstheme="minorHAnsi"/>
          <w:b/>
          <w:bCs/>
        </w:rPr>
        <w:t>Članak 12.</w:t>
      </w:r>
    </w:p>
    <w:p w:rsidR="00291B7A" w:rsidRPr="00291B7A" w:rsidRDefault="00291B7A" w:rsidP="00291B7A">
      <w:pPr>
        <w:spacing w:after="0" w:line="240" w:lineRule="auto"/>
        <w:rPr>
          <w:rFonts w:eastAsia="Times New Roman" w:cstheme="minorHAnsi"/>
        </w:rPr>
      </w:pPr>
    </w:p>
    <w:p w:rsidR="00291B7A" w:rsidRPr="00291B7A" w:rsidRDefault="00291B7A" w:rsidP="00291B7A">
      <w:pPr>
        <w:spacing w:after="0" w:line="240" w:lineRule="auto"/>
        <w:rPr>
          <w:rFonts w:eastAsia="Times New Roman" w:cstheme="minorHAnsi"/>
        </w:rPr>
      </w:pPr>
      <w:r w:rsidRPr="00291B7A">
        <w:rPr>
          <w:rFonts w:eastAsia="Times New Roman" w:cstheme="minorHAnsi"/>
        </w:rPr>
        <w:t>Prema zdravstvenom stanju podnositelja zahtjeva odnosno člana njegovog obiteljskog domaćinstva navedenog u zahtjevu, ovisno o utvrđenom stupnju invaliditeta, za svaku osobu s utvrđenim invaliditetom pripada:</w:t>
      </w:r>
    </w:p>
    <w:p w:rsidR="00291B7A" w:rsidRPr="00291B7A" w:rsidRDefault="00291B7A" w:rsidP="00291B7A">
      <w:pPr>
        <w:spacing w:after="0" w:line="240" w:lineRule="auto"/>
        <w:rPr>
          <w:rFonts w:eastAsia="Times New Roman" w:cstheme="minorHAnsi"/>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843"/>
      </w:tblGrid>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bookmarkStart w:id="7" w:name="_Hlk3203421"/>
            <w:r w:rsidRPr="00291B7A">
              <w:rPr>
                <w:rFonts w:eastAsia="Times New Roman" w:cstheme="minorHAnsi"/>
              </w:rPr>
              <w:t>a)</w:t>
            </w:r>
          </w:p>
        </w:tc>
        <w:tc>
          <w:tcPr>
            <w:tcW w:w="6804"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dijete s teškoćama u razvoju</w:t>
            </w:r>
          </w:p>
        </w:tc>
        <w:tc>
          <w:tcPr>
            <w:tcW w:w="1843" w:type="dxa"/>
            <w:shd w:val="clear" w:color="auto" w:fill="auto"/>
          </w:tcPr>
          <w:p w:rsidR="00291B7A" w:rsidRPr="00291B7A" w:rsidRDefault="00291B7A" w:rsidP="00291B7A">
            <w:pPr>
              <w:spacing w:after="0" w:line="240" w:lineRule="auto"/>
              <w:rPr>
                <w:rFonts w:eastAsia="Times New Roman" w:cstheme="minorHAnsi"/>
                <w:b/>
              </w:rPr>
            </w:pPr>
            <w:r w:rsidRPr="00291B7A">
              <w:rPr>
                <w:rFonts w:eastAsia="Times New Roman" w:cstheme="minorHAnsi"/>
                <w:b/>
              </w:rPr>
              <w:t>10 bodova</w:t>
            </w:r>
          </w:p>
        </w:tc>
      </w:tr>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b)</w:t>
            </w:r>
          </w:p>
        </w:tc>
        <w:tc>
          <w:tcPr>
            <w:tcW w:w="6804"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invaliditet od 100% oštećenja organizma</w:t>
            </w:r>
          </w:p>
        </w:tc>
        <w:tc>
          <w:tcPr>
            <w:tcW w:w="1843" w:type="dxa"/>
            <w:shd w:val="clear" w:color="auto" w:fill="auto"/>
          </w:tcPr>
          <w:p w:rsidR="00291B7A" w:rsidRPr="00291B7A" w:rsidRDefault="00291B7A" w:rsidP="00291B7A">
            <w:pPr>
              <w:spacing w:after="0" w:line="240" w:lineRule="auto"/>
              <w:rPr>
                <w:rFonts w:eastAsia="Times New Roman" w:cstheme="minorHAnsi"/>
                <w:b/>
              </w:rPr>
            </w:pPr>
            <w:r w:rsidRPr="00291B7A">
              <w:rPr>
                <w:rFonts w:eastAsia="Times New Roman" w:cstheme="minorHAnsi"/>
                <w:b/>
              </w:rPr>
              <w:t>8 bodova</w:t>
            </w:r>
          </w:p>
        </w:tc>
      </w:tr>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c)</w:t>
            </w:r>
          </w:p>
        </w:tc>
        <w:tc>
          <w:tcPr>
            <w:tcW w:w="6804"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invaliditet od 80%-100% (manje od 100%) tjelesnog oštećenja</w:t>
            </w:r>
          </w:p>
        </w:tc>
        <w:tc>
          <w:tcPr>
            <w:tcW w:w="1843" w:type="dxa"/>
            <w:shd w:val="clear" w:color="auto" w:fill="auto"/>
          </w:tcPr>
          <w:p w:rsidR="00291B7A" w:rsidRPr="00291B7A" w:rsidRDefault="00291B7A" w:rsidP="00291B7A">
            <w:pPr>
              <w:spacing w:after="0" w:line="240" w:lineRule="auto"/>
              <w:rPr>
                <w:rFonts w:eastAsia="Times New Roman" w:cstheme="minorHAnsi"/>
                <w:b/>
              </w:rPr>
            </w:pPr>
            <w:r w:rsidRPr="00291B7A">
              <w:rPr>
                <w:rFonts w:eastAsia="Times New Roman" w:cstheme="minorHAnsi"/>
                <w:b/>
              </w:rPr>
              <w:t>6 bodova</w:t>
            </w:r>
          </w:p>
        </w:tc>
      </w:tr>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d)</w:t>
            </w:r>
          </w:p>
        </w:tc>
        <w:tc>
          <w:tcPr>
            <w:tcW w:w="6804"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invaliditet od 50%-80% (manje od 80%) tjelesnog oštećenja</w:t>
            </w:r>
          </w:p>
        </w:tc>
        <w:tc>
          <w:tcPr>
            <w:tcW w:w="1843" w:type="dxa"/>
            <w:shd w:val="clear" w:color="auto" w:fill="auto"/>
          </w:tcPr>
          <w:p w:rsidR="00291B7A" w:rsidRPr="00291B7A" w:rsidRDefault="00291B7A" w:rsidP="00291B7A">
            <w:pPr>
              <w:spacing w:after="0" w:line="240" w:lineRule="auto"/>
              <w:rPr>
                <w:rFonts w:eastAsia="Times New Roman" w:cstheme="minorHAnsi"/>
                <w:b/>
              </w:rPr>
            </w:pPr>
            <w:r w:rsidRPr="00291B7A">
              <w:rPr>
                <w:rFonts w:eastAsia="Times New Roman" w:cstheme="minorHAnsi"/>
                <w:b/>
              </w:rPr>
              <w:t>4 boda</w:t>
            </w:r>
          </w:p>
        </w:tc>
      </w:tr>
      <w:bookmarkEnd w:id="7"/>
    </w:tbl>
    <w:p w:rsidR="00291B7A" w:rsidRPr="00291B7A" w:rsidRDefault="00291B7A" w:rsidP="00291B7A">
      <w:pPr>
        <w:spacing w:after="0" w:line="240" w:lineRule="auto"/>
        <w:rPr>
          <w:rFonts w:eastAsia="Times New Roman" w:cstheme="minorHAnsi"/>
        </w:rPr>
      </w:pPr>
    </w:p>
    <w:p w:rsidR="00291B7A" w:rsidRPr="00291B7A" w:rsidRDefault="00291B7A" w:rsidP="00291B7A">
      <w:pPr>
        <w:spacing w:after="0" w:line="240" w:lineRule="auto"/>
        <w:rPr>
          <w:rFonts w:eastAsia="Times New Roman" w:cstheme="minorHAnsi"/>
        </w:rPr>
      </w:pPr>
      <w:r w:rsidRPr="00291B7A">
        <w:rPr>
          <w:rFonts w:eastAsia="Times New Roman" w:cstheme="minorHAnsi"/>
        </w:rPr>
        <w:t xml:space="preserve">Bodovi ostvareni temeljem mjerila iz članka 14. ove Odluke i mjerila iz stavka 1. ovoga članka, u odnosu na podnositelja zahtjeva, međusobno se isključuju. </w:t>
      </w:r>
    </w:p>
    <w:p w:rsidR="00291B7A" w:rsidRPr="00291B7A" w:rsidRDefault="00291B7A" w:rsidP="00291B7A">
      <w:pPr>
        <w:spacing w:after="0" w:line="240" w:lineRule="auto"/>
        <w:rPr>
          <w:rFonts w:eastAsia="Times New Roman" w:cstheme="minorHAnsi"/>
        </w:rPr>
      </w:pPr>
    </w:p>
    <w:p w:rsidR="00291B7A" w:rsidRPr="00291B7A" w:rsidRDefault="00291B7A" w:rsidP="00291B7A">
      <w:pPr>
        <w:spacing w:after="0" w:line="240" w:lineRule="auto"/>
        <w:outlineLvl w:val="0"/>
        <w:rPr>
          <w:rFonts w:eastAsia="Times New Roman" w:cstheme="minorHAnsi"/>
          <w:b/>
        </w:rPr>
      </w:pPr>
      <w:r w:rsidRPr="00291B7A">
        <w:rPr>
          <w:rFonts w:eastAsia="Times New Roman" w:cstheme="minorHAnsi"/>
          <w:b/>
        </w:rPr>
        <w:t>Sudjelovanje u Domovinskom ratu</w:t>
      </w: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13.</w:t>
      </w:r>
    </w:p>
    <w:p w:rsidR="00291B7A" w:rsidRPr="00291B7A" w:rsidRDefault="00291B7A" w:rsidP="00291B7A">
      <w:pPr>
        <w:spacing w:after="0" w:line="240" w:lineRule="auto"/>
        <w:outlineLvl w:val="0"/>
        <w:rPr>
          <w:rFonts w:eastAsia="Times New Roman" w:cstheme="minorHAnsi"/>
          <w:b/>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 xml:space="preserve">Podnositelju zahtjeva sa statusom hrvatskog branitelja iz Domovinskog rata pripada </w:t>
      </w:r>
      <w:r w:rsidRPr="00291B7A">
        <w:rPr>
          <w:rFonts w:eastAsia="Times New Roman" w:cstheme="minorHAnsi"/>
          <w:b/>
        </w:rPr>
        <w:t>10 bodova</w:t>
      </w:r>
      <w:r w:rsidRPr="00291B7A">
        <w:rPr>
          <w:rFonts w:eastAsia="Times New Roman" w:cstheme="minorHAnsi"/>
        </w:rPr>
        <w:t>.</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rPr>
          <w:rFonts w:eastAsia="Times New Roman" w:cstheme="minorHAnsi"/>
          <w:b/>
        </w:rPr>
      </w:pPr>
      <w:r w:rsidRPr="00291B7A">
        <w:rPr>
          <w:rFonts w:eastAsia="Times New Roman" w:cstheme="minorHAnsi"/>
          <w:b/>
        </w:rPr>
        <w:t xml:space="preserve">Status HRVI </w:t>
      </w:r>
    </w:p>
    <w:p w:rsidR="00291B7A" w:rsidRPr="00291B7A" w:rsidRDefault="00291B7A" w:rsidP="00291B7A">
      <w:pPr>
        <w:spacing w:after="0" w:line="240" w:lineRule="auto"/>
        <w:jc w:val="center"/>
        <w:rPr>
          <w:rFonts w:eastAsia="Times New Roman" w:cstheme="minorHAnsi"/>
        </w:rPr>
      </w:pPr>
      <w:r w:rsidRPr="00291B7A">
        <w:rPr>
          <w:rFonts w:eastAsia="Times New Roman" w:cstheme="minorHAnsi"/>
          <w:b/>
          <w:bCs/>
        </w:rPr>
        <w:t>Članak 14.</w:t>
      </w:r>
    </w:p>
    <w:p w:rsidR="00291B7A" w:rsidRPr="00291B7A" w:rsidRDefault="00291B7A" w:rsidP="00291B7A">
      <w:pPr>
        <w:spacing w:after="0" w:line="240" w:lineRule="auto"/>
        <w:rPr>
          <w:rFonts w:eastAsia="Times New Roman" w:cstheme="minorHAnsi"/>
          <w:b/>
        </w:rPr>
      </w:pPr>
    </w:p>
    <w:p w:rsidR="00291B7A" w:rsidRPr="00291B7A" w:rsidRDefault="00291B7A" w:rsidP="00291B7A">
      <w:pPr>
        <w:spacing w:after="0" w:line="240" w:lineRule="auto"/>
        <w:rPr>
          <w:rFonts w:eastAsia="Times New Roman" w:cstheme="minorHAnsi"/>
        </w:rPr>
      </w:pPr>
      <w:r w:rsidRPr="00291B7A">
        <w:rPr>
          <w:rFonts w:eastAsia="Times New Roman" w:cstheme="minorHAnsi"/>
        </w:rPr>
        <w:t>Podnositelju zahtjeva ili članu njegova obiteljskog domaćinstva, hrvatskom ratnom vojnom invalidu iz Domovinskog rata, prema utvrđenom postotku oštećenja organizma pripada:</w:t>
      </w: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843"/>
      </w:tblGrid>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bookmarkStart w:id="8" w:name="_Hlk3365735"/>
            <w:r w:rsidRPr="00291B7A">
              <w:rPr>
                <w:rFonts w:eastAsia="Times New Roman" w:cstheme="minorHAnsi"/>
              </w:rPr>
              <w:t>a)</w:t>
            </w:r>
          </w:p>
        </w:tc>
        <w:tc>
          <w:tcPr>
            <w:tcW w:w="6804"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invaliditet od 100% oštećenja organizma</w:t>
            </w:r>
          </w:p>
        </w:tc>
        <w:tc>
          <w:tcPr>
            <w:tcW w:w="1843" w:type="dxa"/>
            <w:shd w:val="clear" w:color="auto" w:fill="auto"/>
          </w:tcPr>
          <w:p w:rsidR="00291B7A" w:rsidRPr="00291B7A" w:rsidRDefault="00291B7A" w:rsidP="00291B7A">
            <w:pPr>
              <w:spacing w:after="0" w:line="240" w:lineRule="auto"/>
              <w:rPr>
                <w:rFonts w:eastAsia="Times New Roman" w:cstheme="minorHAnsi"/>
                <w:b/>
              </w:rPr>
            </w:pPr>
            <w:r w:rsidRPr="00291B7A">
              <w:rPr>
                <w:rFonts w:eastAsia="Times New Roman" w:cstheme="minorHAnsi"/>
                <w:b/>
              </w:rPr>
              <w:t>10 bodova</w:t>
            </w:r>
          </w:p>
        </w:tc>
      </w:tr>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b)</w:t>
            </w:r>
          </w:p>
        </w:tc>
        <w:tc>
          <w:tcPr>
            <w:tcW w:w="6804"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invaliditet od 80%-100% (manje od 100%) tjelesnog oštećenja</w:t>
            </w:r>
          </w:p>
        </w:tc>
        <w:tc>
          <w:tcPr>
            <w:tcW w:w="1843" w:type="dxa"/>
            <w:shd w:val="clear" w:color="auto" w:fill="auto"/>
          </w:tcPr>
          <w:p w:rsidR="00291B7A" w:rsidRPr="00291B7A" w:rsidRDefault="00291B7A" w:rsidP="00291B7A">
            <w:pPr>
              <w:spacing w:after="0" w:line="240" w:lineRule="auto"/>
              <w:rPr>
                <w:rFonts w:eastAsia="Times New Roman" w:cstheme="minorHAnsi"/>
                <w:b/>
              </w:rPr>
            </w:pPr>
            <w:r w:rsidRPr="00291B7A">
              <w:rPr>
                <w:rFonts w:eastAsia="Times New Roman" w:cstheme="minorHAnsi"/>
                <w:b/>
              </w:rPr>
              <w:t>8 bodova</w:t>
            </w:r>
          </w:p>
        </w:tc>
      </w:tr>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c)</w:t>
            </w:r>
          </w:p>
        </w:tc>
        <w:tc>
          <w:tcPr>
            <w:tcW w:w="6804"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invaliditet manje od 80% tjelesnog oštećenja</w:t>
            </w:r>
          </w:p>
        </w:tc>
        <w:tc>
          <w:tcPr>
            <w:tcW w:w="1843" w:type="dxa"/>
            <w:shd w:val="clear" w:color="auto" w:fill="auto"/>
          </w:tcPr>
          <w:p w:rsidR="00291B7A" w:rsidRPr="00291B7A" w:rsidRDefault="00291B7A" w:rsidP="00291B7A">
            <w:pPr>
              <w:spacing w:after="0" w:line="240" w:lineRule="auto"/>
              <w:rPr>
                <w:rFonts w:eastAsia="Times New Roman" w:cstheme="minorHAnsi"/>
                <w:b/>
              </w:rPr>
            </w:pPr>
            <w:r w:rsidRPr="00291B7A">
              <w:rPr>
                <w:rFonts w:eastAsia="Times New Roman" w:cstheme="minorHAnsi"/>
                <w:b/>
              </w:rPr>
              <w:t>5 bodova</w:t>
            </w:r>
          </w:p>
        </w:tc>
      </w:tr>
      <w:bookmarkEnd w:id="8"/>
    </w:tbl>
    <w:p w:rsidR="00291B7A" w:rsidRPr="00291B7A" w:rsidRDefault="00291B7A" w:rsidP="00291B7A">
      <w:pPr>
        <w:spacing w:after="0" w:line="240" w:lineRule="auto"/>
        <w:rPr>
          <w:rFonts w:eastAsia="Times New Roman" w:cstheme="minorHAnsi"/>
        </w:rPr>
      </w:pPr>
    </w:p>
    <w:p w:rsidR="00291B7A" w:rsidRPr="00291B7A" w:rsidRDefault="00291B7A" w:rsidP="00291B7A">
      <w:pPr>
        <w:spacing w:after="0" w:line="240" w:lineRule="auto"/>
        <w:rPr>
          <w:rFonts w:eastAsia="Times New Roman" w:cstheme="minorHAnsi"/>
        </w:rPr>
      </w:pPr>
    </w:p>
    <w:p w:rsidR="00291B7A" w:rsidRPr="00291B7A" w:rsidRDefault="00291B7A" w:rsidP="00291B7A">
      <w:pPr>
        <w:spacing w:after="0" w:line="240" w:lineRule="auto"/>
        <w:rPr>
          <w:rFonts w:eastAsia="Times New Roman" w:cstheme="minorHAnsi"/>
        </w:rPr>
      </w:pPr>
      <w:r w:rsidRPr="00291B7A">
        <w:rPr>
          <w:rFonts w:eastAsia="Times New Roman" w:cstheme="minorHAnsi"/>
          <w:b/>
        </w:rPr>
        <w:t>Status člana obitelji hrvatskog branitelja</w:t>
      </w:r>
      <w:r w:rsidRPr="00291B7A">
        <w:rPr>
          <w:rFonts w:eastAsia="Times New Roman" w:cstheme="minorHAnsi"/>
        </w:rPr>
        <w:t xml:space="preserve"> </w:t>
      </w:r>
    </w:p>
    <w:p w:rsidR="00291B7A" w:rsidRPr="00291B7A" w:rsidRDefault="00291B7A" w:rsidP="00291B7A">
      <w:pPr>
        <w:spacing w:after="0" w:line="240" w:lineRule="auto"/>
        <w:rPr>
          <w:rFonts w:eastAsia="Times New Roman" w:cstheme="minorHAnsi"/>
          <w:b/>
          <w:bCs/>
        </w:rPr>
      </w:pPr>
    </w:p>
    <w:p w:rsidR="00291B7A" w:rsidRPr="00291B7A" w:rsidRDefault="00291B7A" w:rsidP="00291B7A">
      <w:pPr>
        <w:spacing w:after="0" w:line="240" w:lineRule="auto"/>
        <w:jc w:val="center"/>
        <w:rPr>
          <w:rFonts w:eastAsia="Times New Roman" w:cstheme="minorHAnsi"/>
        </w:rPr>
      </w:pPr>
      <w:r w:rsidRPr="00291B7A">
        <w:rPr>
          <w:rFonts w:eastAsia="Times New Roman" w:cstheme="minorHAnsi"/>
          <w:b/>
          <w:bCs/>
        </w:rPr>
        <w:t>Članak 15.</w:t>
      </w: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br/>
        <w:t xml:space="preserve">Podnositelju zahtjeva, članu uže obitelji poginulog, zatočenog ili nestaloga hrvatskog branitelja iz Domovinskog rata pripada </w:t>
      </w:r>
      <w:r w:rsidRPr="00291B7A">
        <w:rPr>
          <w:rFonts w:eastAsia="Times New Roman" w:cstheme="minorHAnsi"/>
          <w:b/>
        </w:rPr>
        <w:t>10 bodova</w:t>
      </w:r>
      <w:r w:rsidRPr="00291B7A">
        <w:rPr>
          <w:rFonts w:eastAsia="Times New Roman" w:cstheme="minorHAnsi"/>
        </w:rPr>
        <w:t>.</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rPr>
          <w:rFonts w:eastAsia="Times New Roman" w:cstheme="minorHAnsi"/>
          <w:b/>
        </w:rPr>
      </w:pPr>
    </w:p>
    <w:p w:rsidR="00291B7A" w:rsidRPr="00291B7A" w:rsidRDefault="00291B7A" w:rsidP="00291B7A">
      <w:pPr>
        <w:numPr>
          <w:ilvl w:val="0"/>
          <w:numId w:val="7"/>
        </w:numPr>
        <w:spacing w:after="0" w:line="240" w:lineRule="auto"/>
        <w:jc w:val="both"/>
        <w:rPr>
          <w:rFonts w:eastAsia="Times New Roman" w:cstheme="minorHAnsi"/>
        </w:rPr>
      </w:pPr>
      <w:r w:rsidRPr="00291B7A">
        <w:rPr>
          <w:rFonts w:eastAsia="Times New Roman" w:cstheme="minorHAnsi"/>
          <w:b/>
        </w:rPr>
        <w:t>VELIČINA STANA KOJI SE MOŽE KUPITI</w:t>
      </w:r>
    </w:p>
    <w:p w:rsidR="00291B7A" w:rsidRPr="00291B7A" w:rsidRDefault="00291B7A" w:rsidP="00291B7A">
      <w:pPr>
        <w:spacing w:after="0" w:line="240" w:lineRule="auto"/>
        <w:jc w:val="both"/>
        <w:rPr>
          <w:rFonts w:eastAsia="Times New Roman" w:cstheme="minorHAnsi"/>
          <w:b/>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16.</w:t>
      </w:r>
    </w:p>
    <w:p w:rsidR="00291B7A" w:rsidRPr="00291B7A" w:rsidRDefault="00291B7A" w:rsidP="00291B7A">
      <w:pPr>
        <w:spacing w:after="0" w:line="240" w:lineRule="auto"/>
        <w:outlineLvl w:val="0"/>
        <w:rPr>
          <w:rFonts w:eastAsia="Times New Roman" w:cstheme="minorHAnsi"/>
        </w:rPr>
      </w:pPr>
    </w:p>
    <w:p w:rsidR="00291B7A" w:rsidRPr="00291B7A" w:rsidRDefault="00291B7A" w:rsidP="00291B7A">
      <w:pPr>
        <w:spacing w:after="0" w:line="240" w:lineRule="auto"/>
        <w:outlineLvl w:val="0"/>
        <w:rPr>
          <w:rFonts w:eastAsia="Times New Roman" w:cstheme="minorHAnsi"/>
        </w:rPr>
      </w:pPr>
      <w:r w:rsidRPr="00291B7A">
        <w:rPr>
          <w:rFonts w:eastAsia="Times New Roman" w:cstheme="minorHAnsi"/>
        </w:rPr>
        <w:t>Veličina stana koji podnositelj zahtjeva može kupiti ovisi o broju članova obiteljskog domaćinstva i to kako slijedi:</w:t>
      </w:r>
    </w:p>
    <w:p w:rsidR="00291B7A" w:rsidRPr="00291B7A" w:rsidRDefault="00291B7A" w:rsidP="00291B7A">
      <w:pPr>
        <w:spacing w:after="0" w:line="240" w:lineRule="auto"/>
        <w:outlineLvl w:val="0"/>
        <w:rPr>
          <w:rFonts w:eastAsia="Times New Roman" w:cstheme="minorHAnsi"/>
          <w:b/>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5"/>
        <w:gridCol w:w="2551"/>
      </w:tblGrid>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a)</w:t>
            </w:r>
          </w:p>
        </w:tc>
        <w:tc>
          <w:tcPr>
            <w:tcW w:w="6095"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1 osobu</w:t>
            </w:r>
          </w:p>
        </w:tc>
        <w:tc>
          <w:tcPr>
            <w:tcW w:w="2551"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do 44 m2 NKP-a</w:t>
            </w:r>
          </w:p>
        </w:tc>
      </w:tr>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b)</w:t>
            </w:r>
          </w:p>
        </w:tc>
        <w:tc>
          <w:tcPr>
            <w:tcW w:w="6095"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2 osobe</w:t>
            </w:r>
          </w:p>
        </w:tc>
        <w:tc>
          <w:tcPr>
            <w:tcW w:w="2551"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do 55 m2 NKP-a</w:t>
            </w:r>
          </w:p>
        </w:tc>
      </w:tr>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c)</w:t>
            </w:r>
          </w:p>
        </w:tc>
        <w:tc>
          <w:tcPr>
            <w:tcW w:w="6095"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3 osobe</w:t>
            </w:r>
          </w:p>
        </w:tc>
        <w:tc>
          <w:tcPr>
            <w:tcW w:w="2551"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do 60 m2 NKP-a</w:t>
            </w:r>
          </w:p>
        </w:tc>
      </w:tr>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d)</w:t>
            </w:r>
          </w:p>
        </w:tc>
        <w:tc>
          <w:tcPr>
            <w:tcW w:w="6095"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4 osobe</w:t>
            </w:r>
          </w:p>
        </w:tc>
        <w:tc>
          <w:tcPr>
            <w:tcW w:w="2551"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do 73 m2 NKP-a</w:t>
            </w:r>
          </w:p>
        </w:tc>
      </w:tr>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e)</w:t>
            </w:r>
          </w:p>
        </w:tc>
        <w:tc>
          <w:tcPr>
            <w:tcW w:w="6095"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5 osoba</w:t>
            </w:r>
          </w:p>
        </w:tc>
        <w:tc>
          <w:tcPr>
            <w:tcW w:w="2551"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do 77 m2 NKP-a</w:t>
            </w:r>
          </w:p>
        </w:tc>
      </w:tr>
      <w:tr w:rsidR="00291B7A" w:rsidRPr="00291B7A" w:rsidTr="001F7DCE">
        <w:tc>
          <w:tcPr>
            <w:tcW w:w="567"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f)</w:t>
            </w:r>
          </w:p>
        </w:tc>
        <w:tc>
          <w:tcPr>
            <w:tcW w:w="6095"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za 6 osoba</w:t>
            </w:r>
          </w:p>
        </w:tc>
        <w:tc>
          <w:tcPr>
            <w:tcW w:w="2551"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do 94 m2 NKP-a</w:t>
            </w:r>
          </w:p>
        </w:tc>
      </w:tr>
      <w:tr w:rsidR="00291B7A" w:rsidRPr="00291B7A" w:rsidTr="001F7DCE">
        <w:trPr>
          <w:trHeight w:val="116"/>
        </w:trPr>
        <w:tc>
          <w:tcPr>
            <w:tcW w:w="567"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g)</w:t>
            </w:r>
          </w:p>
        </w:tc>
        <w:tc>
          <w:tcPr>
            <w:tcW w:w="6095" w:type="dxa"/>
            <w:shd w:val="clear" w:color="auto" w:fill="auto"/>
          </w:tcPr>
          <w:p w:rsidR="00291B7A" w:rsidRPr="00291B7A" w:rsidRDefault="00291B7A" w:rsidP="00291B7A">
            <w:pPr>
              <w:spacing w:after="0" w:line="240" w:lineRule="auto"/>
              <w:rPr>
                <w:rFonts w:eastAsia="Times New Roman" w:cstheme="minorHAnsi"/>
              </w:rPr>
            </w:pPr>
            <w:r w:rsidRPr="00291B7A">
              <w:rPr>
                <w:rFonts w:eastAsia="Times New Roman" w:cstheme="minorHAnsi"/>
              </w:rPr>
              <w:t xml:space="preserve">svaki slijedeći član domaćinstva </w:t>
            </w:r>
          </w:p>
        </w:tc>
        <w:tc>
          <w:tcPr>
            <w:tcW w:w="2551" w:type="dxa"/>
            <w:shd w:val="clear" w:color="auto" w:fill="auto"/>
          </w:tcPr>
          <w:p w:rsidR="00291B7A" w:rsidRPr="00291B7A" w:rsidRDefault="00291B7A" w:rsidP="00291B7A">
            <w:pPr>
              <w:spacing w:after="0" w:line="240" w:lineRule="auto"/>
              <w:rPr>
                <w:rFonts w:eastAsia="Times New Roman" w:cstheme="minorHAnsi"/>
                <w:b/>
              </w:rPr>
            </w:pPr>
            <w:r w:rsidRPr="00291B7A">
              <w:rPr>
                <w:rFonts w:eastAsia="Times New Roman" w:cstheme="minorHAnsi"/>
              </w:rPr>
              <w:t>+10 m2 NKP-a</w:t>
            </w:r>
          </w:p>
        </w:tc>
      </w:tr>
    </w:tbl>
    <w:p w:rsidR="00291B7A" w:rsidRPr="00291B7A" w:rsidRDefault="00291B7A" w:rsidP="00291B7A">
      <w:pPr>
        <w:tabs>
          <w:tab w:val="right" w:leader="dot" w:pos="9497"/>
        </w:tabs>
        <w:spacing w:after="0" w:line="240" w:lineRule="auto"/>
        <w:ind w:left="714"/>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(NKP = Neto korisna površina stana)</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rPr>
          <w:rFonts w:eastAsia="Times New Roman" w:cstheme="minorHAnsi"/>
        </w:rPr>
      </w:pPr>
      <w:r w:rsidRPr="00291B7A">
        <w:rPr>
          <w:rFonts w:eastAsia="Times New Roman" w:cstheme="minorHAnsi"/>
        </w:rPr>
        <w:t>Kod kupnje stana dozvoljeno je odstupanje do 2 % površine iz stavka 1. ovog članka.</w:t>
      </w:r>
    </w:p>
    <w:p w:rsidR="00291B7A" w:rsidRPr="00291B7A" w:rsidRDefault="00291B7A" w:rsidP="00291B7A">
      <w:pPr>
        <w:spacing w:after="0" w:line="240" w:lineRule="auto"/>
        <w:rPr>
          <w:rFonts w:eastAsia="Times New Roman" w:cstheme="minorHAnsi"/>
        </w:rPr>
      </w:pPr>
      <w:r w:rsidRPr="00291B7A">
        <w:rPr>
          <w:rFonts w:eastAsia="Times New Roman" w:cstheme="minorHAnsi"/>
        </w:rPr>
        <w:t>Podnositelj zahtjeva i članovi obiteljskog domaćinstva podnositelja zahtjeva mogu podnijeti zahtjev za kupnju samo jednog stana.</w:t>
      </w: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U slučaju da stanovi ostanu neprodani, podnositelj zahtjeva može kupiti stan veće površine od one utvrđene stavkom 1. ovog članka.</w:t>
      </w: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Površina stana na kupnju kojeg podnositelj zahtjeva ostvaruje pravo, uvećava se za pripatke (spremište, parkirališno mjesto, garažno mjesto i/ili garaža) istog čija je površina utvrđena obračunom s odgovarajućim koeficijentom.</w:t>
      </w:r>
    </w:p>
    <w:p w:rsidR="00291B7A" w:rsidRPr="00291B7A" w:rsidRDefault="00291B7A" w:rsidP="00291B7A">
      <w:pPr>
        <w:spacing w:after="0" w:line="240" w:lineRule="auto"/>
        <w:jc w:val="both"/>
        <w:rPr>
          <w:rFonts w:eastAsia="Times New Roman" w:cstheme="minorHAnsi"/>
        </w:rPr>
      </w:pPr>
    </w:p>
    <w:p w:rsidR="00291B7A" w:rsidRDefault="00291B7A" w:rsidP="00291B7A">
      <w:pPr>
        <w:numPr>
          <w:ilvl w:val="0"/>
          <w:numId w:val="7"/>
        </w:numPr>
        <w:spacing w:after="0" w:line="240" w:lineRule="auto"/>
        <w:jc w:val="both"/>
        <w:rPr>
          <w:rFonts w:eastAsia="Times New Roman" w:cstheme="minorHAnsi"/>
          <w:b/>
        </w:rPr>
      </w:pPr>
      <w:r w:rsidRPr="00291B7A">
        <w:rPr>
          <w:rFonts w:eastAsia="Times New Roman" w:cstheme="minorHAnsi"/>
          <w:b/>
        </w:rPr>
        <w:t>POSTUPAK I TIJELA ZA UTVRĐIVANJE LISTE PRVENSTVA ZA KUPNJU STANA</w:t>
      </w:r>
    </w:p>
    <w:p w:rsidR="002A2D06" w:rsidRPr="00291B7A" w:rsidRDefault="002A2D06" w:rsidP="00291B7A">
      <w:pPr>
        <w:numPr>
          <w:ilvl w:val="0"/>
          <w:numId w:val="7"/>
        </w:numPr>
        <w:spacing w:after="0" w:line="240" w:lineRule="auto"/>
        <w:jc w:val="both"/>
        <w:rPr>
          <w:rFonts w:eastAsia="Times New Roman" w:cstheme="minorHAnsi"/>
          <w:b/>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17.</w:t>
      </w: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ind w:firstLine="708"/>
        <w:jc w:val="both"/>
        <w:rPr>
          <w:rFonts w:eastAsia="Times New Roman" w:cstheme="minorHAnsi"/>
        </w:rPr>
      </w:pPr>
      <w:r w:rsidRPr="00291B7A">
        <w:rPr>
          <w:rFonts w:eastAsia="Times New Roman" w:cstheme="minorHAnsi"/>
        </w:rPr>
        <w:t xml:space="preserve">Postupak za utvrđivanje Liste prvenstva za kupnju stana prema ovoj Odluci provodi Povjerenstvo za utvrđivanje Liste prvenstva za kupnju stana prema Programu društveno poticane stanogradnje na području Grada </w:t>
      </w:r>
      <w:r w:rsidR="00B73EA7">
        <w:rPr>
          <w:rFonts w:eastAsia="Times New Roman" w:cstheme="minorHAnsi"/>
        </w:rPr>
        <w:t>Delnic</w:t>
      </w:r>
      <w:r w:rsidRPr="00291B7A">
        <w:rPr>
          <w:rFonts w:eastAsia="Times New Roman" w:cstheme="minorHAnsi"/>
        </w:rPr>
        <w:t>a (u tekstu: povjerenstvo).</w:t>
      </w:r>
    </w:p>
    <w:p w:rsidR="00291B7A" w:rsidRPr="00291B7A" w:rsidRDefault="00B73EA7" w:rsidP="00291B7A">
      <w:pPr>
        <w:spacing w:after="0" w:line="240" w:lineRule="auto"/>
        <w:ind w:firstLine="708"/>
        <w:jc w:val="both"/>
        <w:rPr>
          <w:rFonts w:eastAsia="Times New Roman" w:cstheme="minorHAnsi"/>
        </w:rPr>
      </w:pPr>
      <w:r>
        <w:rPr>
          <w:rFonts w:eastAsia="Times New Roman" w:cstheme="minorHAnsi"/>
        </w:rPr>
        <w:t>Gradonačelnik</w:t>
      </w:r>
      <w:r w:rsidR="00291B7A" w:rsidRPr="00291B7A">
        <w:rPr>
          <w:rFonts w:eastAsia="Times New Roman" w:cstheme="minorHAnsi"/>
        </w:rPr>
        <w:t xml:space="preserve"> </w:t>
      </w:r>
      <w:r>
        <w:rPr>
          <w:rFonts w:eastAsia="Times New Roman" w:cstheme="minorHAnsi"/>
        </w:rPr>
        <w:t>Delnic</w:t>
      </w:r>
      <w:r w:rsidR="00291B7A" w:rsidRPr="00291B7A">
        <w:rPr>
          <w:rFonts w:eastAsia="Times New Roman" w:cstheme="minorHAnsi"/>
        </w:rPr>
        <w:t xml:space="preserve">a imenuje članove Povjerenstva iz stavka 1. ovog čanka. </w:t>
      </w:r>
    </w:p>
    <w:p w:rsidR="00291B7A" w:rsidRPr="00291B7A" w:rsidRDefault="00291B7A" w:rsidP="00291B7A">
      <w:pPr>
        <w:spacing w:after="0" w:line="240" w:lineRule="auto"/>
        <w:ind w:firstLine="708"/>
        <w:jc w:val="both"/>
        <w:rPr>
          <w:rFonts w:eastAsia="Times New Roman" w:cstheme="minorHAnsi"/>
        </w:rPr>
      </w:pPr>
      <w:r w:rsidRPr="00291B7A">
        <w:rPr>
          <w:rFonts w:eastAsia="Times New Roman" w:cstheme="minorHAnsi"/>
        </w:rPr>
        <w:t>Povjerenstvo provodi postupak Javnog poziva za utvrđivanje Liste prvenstva, obavlja bodovanje po zaprimljenim zahtjevima, izrađuje i predlaže Odluke u svezi  Liste prvenstva, utvrđuje prijedlog Liste prvenstva.</w:t>
      </w:r>
    </w:p>
    <w:p w:rsidR="00291B7A" w:rsidRPr="00291B7A" w:rsidRDefault="00291B7A" w:rsidP="00291B7A">
      <w:pPr>
        <w:spacing w:after="0" w:line="240" w:lineRule="auto"/>
        <w:ind w:firstLine="708"/>
        <w:jc w:val="both"/>
        <w:rPr>
          <w:rFonts w:eastAsia="Times New Roman" w:cstheme="minorHAnsi"/>
        </w:rPr>
      </w:pPr>
      <w:r w:rsidRPr="00291B7A">
        <w:rPr>
          <w:rFonts w:eastAsia="Times New Roman" w:cstheme="minorHAnsi"/>
        </w:rPr>
        <w:t xml:space="preserve">Prijedlog liste prvenstva objavljuje se na oglasnoj ploči i WEB stranici Grada </w:t>
      </w:r>
      <w:r w:rsidR="00B73EA7">
        <w:rPr>
          <w:rFonts w:eastAsia="Times New Roman" w:cstheme="minorHAnsi"/>
        </w:rPr>
        <w:t>Delnic</w:t>
      </w:r>
      <w:r w:rsidRPr="00291B7A">
        <w:rPr>
          <w:rFonts w:eastAsia="Times New Roman" w:cstheme="minorHAnsi"/>
        </w:rPr>
        <w:t>a.</w:t>
      </w:r>
    </w:p>
    <w:p w:rsidR="00291B7A" w:rsidRPr="00291B7A" w:rsidRDefault="00291B7A" w:rsidP="00291B7A">
      <w:pPr>
        <w:spacing w:after="0" w:line="240" w:lineRule="auto"/>
        <w:outlineLvl w:val="0"/>
        <w:rPr>
          <w:rFonts w:eastAsia="Times New Roman" w:cstheme="minorHAnsi"/>
          <w:b/>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 xml:space="preserve">Članak 18. </w:t>
      </w: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 xml:space="preserve">Javni poziv za podnošenje zahtjeva za kupnju stana iz Programa POS-a objavljuje se na oglasnoj ploči i WEB stranici Grada </w:t>
      </w:r>
      <w:r w:rsidR="00B73EA7">
        <w:rPr>
          <w:rFonts w:eastAsia="Times New Roman" w:cstheme="minorHAnsi"/>
        </w:rPr>
        <w:t>Delnic</w:t>
      </w:r>
      <w:r w:rsidRPr="00291B7A">
        <w:rPr>
          <w:rFonts w:eastAsia="Times New Roman" w:cstheme="minorHAnsi"/>
        </w:rPr>
        <w:t xml:space="preserve">a, a obavezno sadrži: </w:t>
      </w:r>
    </w:p>
    <w:p w:rsidR="00291B7A" w:rsidRPr="00291B7A" w:rsidRDefault="00291B7A" w:rsidP="00291B7A">
      <w:pPr>
        <w:numPr>
          <w:ilvl w:val="0"/>
          <w:numId w:val="4"/>
        </w:numPr>
        <w:spacing w:after="0" w:line="240" w:lineRule="auto"/>
        <w:outlineLvl w:val="0"/>
        <w:rPr>
          <w:rFonts w:eastAsia="Times New Roman" w:cstheme="minorHAnsi"/>
        </w:rPr>
      </w:pPr>
      <w:r w:rsidRPr="00291B7A">
        <w:rPr>
          <w:rFonts w:eastAsia="Times New Roman" w:cstheme="minorHAnsi"/>
        </w:rPr>
        <w:t xml:space="preserve">uvjete za sudjelovanje u postupku, </w:t>
      </w:r>
    </w:p>
    <w:p w:rsidR="00291B7A" w:rsidRPr="00291B7A" w:rsidRDefault="00291B7A" w:rsidP="00291B7A">
      <w:pPr>
        <w:numPr>
          <w:ilvl w:val="0"/>
          <w:numId w:val="4"/>
        </w:numPr>
        <w:spacing w:after="0" w:line="240" w:lineRule="auto"/>
        <w:outlineLvl w:val="0"/>
        <w:rPr>
          <w:rFonts w:eastAsia="Times New Roman" w:cstheme="minorHAnsi"/>
        </w:rPr>
      </w:pPr>
      <w:r w:rsidRPr="00291B7A">
        <w:rPr>
          <w:rFonts w:eastAsia="Times New Roman" w:cstheme="minorHAnsi"/>
        </w:rPr>
        <w:t xml:space="preserve">isprave i dokaze koji se prilažu uz zahtjev, </w:t>
      </w:r>
    </w:p>
    <w:p w:rsidR="00284799" w:rsidRPr="00284799" w:rsidRDefault="00291B7A" w:rsidP="00284799">
      <w:pPr>
        <w:pStyle w:val="Odlomakpopisa"/>
        <w:numPr>
          <w:ilvl w:val="0"/>
          <w:numId w:val="4"/>
        </w:numPr>
        <w:spacing w:after="0" w:line="240" w:lineRule="auto"/>
        <w:outlineLvl w:val="0"/>
        <w:rPr>
          <w:rFonts w:eastAsia="Times New Roman" w:cstheme="minorHAnsi"/>
        </w:rPr>
      </w:pPr>
      <w:r w:rsidRPr="00284799">
        <w:rPr>
          <w:rFonts w:eastAsia="Times New Roman" w:cstheme="minorHAnsi"/>
        </w:rPr>
        <w:t>naznaku o roku i mjestu podnošenja zahtjeva</w:t>
      </w:r>
    </w:p>
    <w:p w:rsidR="00291B7A" w:rsidRPr="00284799" w:rsidRDefault="00284799" w:rsidP="00284799">
      <w:pPr>
        <w:pStyle w:val="Odlomakpopisa"/>
        <w:numPr>
          <w:ilvl w:val="0"/>
          <w:numId w:val="4"/>
        </w:numPr>
        <w:spacing w:after="0" w:line="240" w:lineRule="auto"/>
        <w:outlineLvl w:val="0"/>
        <w:rPr>
          <w:rFonts w:eastAsia="Times New Roman" w:cstheme="minorHAnsi"/>
        </w:rPr>
      </w:pPr>
      <w:r>
        <w:rPr>
          <w:rFonts w:eastAsia="Times New Roman" w:cstheme="minorHAnsi"/>
        </w:rPr>
        <w:t>obrazac zahtjeva</w:t>
      </w:r>
      <w:r w:rsidR="00291B7A" w:rsidRPr="00284799">
        <w:rPr>
          <w:rFonts w:eastAsia="Times New Roman" w:cstheme="minorHAnsi"/>
        </w:rPr>
        <w:t xml:space="preserve">. </w:t>
      </w:r>
    </w:p>
    <w:p w:rsidR="00291B7A" w:rsidRPr="00291B7A" w:rsidRDefault="00291B7A" w:rsidP="00291B7A">
      <w:pPr>
        <w:spacing w:after="0" w:line="240" w:lineRule="auto"/>
        <w:outlineLvl w:val="0"/>
        <w:rPr>
          <w:rFonts w:eastAsia="Times New Roman" w:cstheme="minorHAnsi"/>
        </w:rPr>
      </w:pPr>
    </w:p>
    <w:p w:rsidR="00291B7A" w:rsidRPr="00291B7A" w:rsidRDefault="00291B7A" w:rsidP="00291B7A">
      <w:pPr>
        <w:spacing w:after="0" w:line="240" w:lineRule="auto"/>
        <w:outlineLvl w:val="0"/>
        <w:rPr>
          <w:rFonts w:eastAsia="Times New Roman" w:cstheme="minorHAnsi"/>
          <w:b/>
        </w:rPr>
      </w:pPr>
      <w:r w:rsidRPr="00291B7A">
        <w:rPr>
          <w:rFonts w:eastAsia="Times New Roman" w:cstheme="minorHAnsi"/>
        </w:rPr>
        <w:t xml:space="preserve">U </w:t>
      </w:r>
      <w:r w:rsidR="00B73EA7">
        <w:rPr>
          <w:rFonts w:eastAsia="Times New Roman" w:cstheme="minorHAnsi"/>
        </w:rPr>
        <w:t>dnevnim novinama</w:t>
      </w:r>
      <w:r w:rsidRPr="00291B7A">
        <w:rPr>
          <w:rFonts w:eastAsia="Times New Roman" w:cstheme="minorHAnsi"/>
        </w:rPr>
        <w:t xml:space="preserve"> objavljuje se obavijest o raspisanom Javnom pozivu.</w:t>
      </w:r>
    </w:p>
    <w:p w:rsidR="00291B7A" w:rsidRPr="00291B7A" w:rsidRDefault="00291B7A" w:rsidP="00291B7A">
      <w:pPr>
        <w:spacing w:after="0" w:line="240" w:lineRule="auto"/>
        <w:outlineLvl w:val="0"/>
        <w:rPr>
          <w:rFonts w:eastAsia="Times New Roman" w:cstheme="minorHAnsi"/>
          <w:b/>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19.</w:t>
      </w: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 xml:space="preserve">Zahtjev za kupnju stana podnosi se na posebnom obrascu, koji se, kao i pripadajuće izjave, preuzima neposredno u službenim prostorijama Grada </w:t>
      </w:r>
      <w:r w:rsidR="00B73EA7">
        <w:rPr>
          <w:rFonts w:eastAsia="Times New Roman" w:cstheme="minorHAnsi"/>
        </w:rPr>
        <w:t>Delnic</w:t>
      </w:r>
      <w:r w:rsidRPr="00291B7A">
        <w:rPr>
          <w:rFonts w:eastAsia="Times New Roman" w:cstheme="minorHAnsi"/>
        </w:rPr>
        <w:t xml:space="preserve">a na adresi Trg </w:t>
      </w:r>
      <w:r w:rsidR="00B73EA7">
        <w:rPr>
          <w:rFonts w:eastAsia="Times New Roman" w:cstheme="minorHAnsi"/>
        </w:rPr>
        <w:t>138. brigade HV 4</w:t>
      </w:r>
      <w:r w:rsidRPr="00291B7A">
        <w:rPr>
          <w:rFonts w:eastAsia="Times New Roman" w:cstheme="minorHAnsi"/>
        </w:rPr>
        <w:t xml:space="preserve"> u </w:t>
      </w:r>
      <w:r w:rsidR="00B73EA7">
        <w:rPr>
          <w:rFonts w:eastAsia="Times New Roman" w:cstheme="minorHAnsi"/>
        </w:rPr>
        <w:t>Delnicama</w:t>
      </w:r>
      <w:r w:rsidRPr="00291B7A">
        <w:rPr>
          <w:rFonts w:eastAsia="Times New Roman" w:cstheme="minorHAnsi"/>
        </w:rPr>
        <w:t>, radnim danom u vremenu od 8,00 do 14,00 sati</w:t>
      </w:r>
      <w:r w:rsidR="00BC3EC2">
        <w:rPr>
          <w:rFonts w:eastAsia="Times New Roman" w:cstheme="minorHAnsi"/>
        </w:rPr>
        <w:t xml:space="preserve"> ili</w:t>
      </w:r>
      <w:r w:rsidRPr="00291B7A">
        <w:rPr>
          <w:rFonts w:eastAsia="Times New Roman" w:cstheme="minorHAnsi"/>
        </w:rPr>
        <w:t xml:space="preserve"> na web stranici Grada </w:t>
      </w:r>
      <w:r w:rsidR="00B73EA7">
        <w:rPr>
          <w:rFonts w:eastAsia="Times New Roman" w:cstheme="minorHAnsi"/>
        </w:rPr>
        <w:t>Delnic</w:t>
      </w:r>
      <w:r w:rsidRPr="00291B7A">
        <w:rPr>
          <w:rFonts w:eastAsia="Times New Roman" w:cstheme="minorHAnsi"/>
        </w:rPr>
        <w:t xml:space="preserve">a. </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Zahtjev za kupnju stana dostavlja se u zatvorenoj omotnici sa imenom i prezimenom podnositelja u pisarnicu ili putem pošte na adresu: Grad Delnice, Trg</w:t>
      </w:r>
      <w:r w:rsidR="00B73EA7" w:rsidRPr="00B73EA7">
        <w:rPr>
          <w:rFonts w:eastAsia="Times New Roman" w:cstheme="minorHAnsi"/>
        </w:rPr>
        <w:t xml:space="preserve"> </w:t>
      </w:r>
      <w:r w:rsidR="00B73EA7">
        <w:rPr>
          <w:rFonts w:eastAsia="Times New Roman" w:cstheme="minorHAnsi"/>
        </w:rPr>
        <w:t>138. brigade HV 4</w:t>
      </w:r>
      <w:r w:rsidRPr="00291B7A">
        <w:rPr>
          <w:rFonts w:eastAsia="Times New Roman" w:cstheme="minorHAnsi"/>
        </w:rPr>
        <w:t xml:space="preserve">, </w:t>
      </w:r>
      <w:r w:rsidR="00B73EA7">
        <w:rPr>
          <w:rFonts w:eastAsia="Times New Roman" w:cstheme="minorHAnsi"/>
        </w:rPr>
        <w:t>513</w:t>
      </w:r>
      <w:r w:rsidRPr="00291B7A">
        <w:rPr>
          <w:rFonts w:eastAsia="Times New Roman" w:cstheme="minorHAnsi"/>
        </w:rPr>
        <w:t>00 Delnice, s naznakom „Zahtjev za kupnju stana po Programu POS“.</w:t>
      </w:r>
    </w:p>
    <w:p w:rsidR="00291B7A" w:rsidRPr="00291B7A" w:rsidRDefault="00291B7A" w:rsidP="00291B7A">
      <w:pPr>
        <w:spacing w:after="0" w:line="240" w:lineRule="auto"/>
        <w:jc w:val="both"/>
        <w:outlineLvl w:val="0"/>
        <w:rPr>
          <w:rFonts w:eastAsia="Times New Roman" w:cstheme="minorHAnsi"/>
          <w:b/>
        </w:rPr>
      </w:pPr>
    </w:p>
    <w:p w:rsidR="00291B7A" w:rsidRPr="00291B7A" w:rsidRDefault="00291B7A" w:rsidP="00291B7A">
      <w:pPr>
        <w:spacing w:after="0" w:line="240" w:lineRule="auto"/>
        <w:jc w:val="both"/>
        <w:outlineLvl w:val="0"/>
        <w:rPr>
          <w:rFonts w:eastAsia="Times New Roman" w:cstheme="minorHAnsi"/>
          <w:b/>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20.</w:t>
      </w:r>
    </w:p>
    <w:p w:rsidR="00291B7A" w:rsidRPr="00291B7A" w:rsidRDefault="00291B7A" w:rsidP="00291B7A">
      <w:pPr>
        <w:spacing w:after="0" w:line="240" w:lineRule="auto"/>
        <w:jc w:val="both"/>
        <w:outlineLvl w:val="0"/>
        <w:rPr>
          <w:rFonts w:eastAsia="Times New Roman" w:cstheme="minorHAnsi"/>
          <w:b/>
        </w:rPr>
      </w:pP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t>Podnositelj zahtjeva uz Zahtjev iz članka 19. ove Odluke, mora priložiti:</w:t>
      </w:r>
    </w:p>
    <w:p w:rsidR="00291B7A" w:rsidRPr="00291B7A" w:rsidRDefault="00291B7A" w:rsidP="00291B7A">
      <w:pPr>
        <w:spacing w:after="0" w:line="240" w:lineRule="auto"/>
        <w:jc w:val="both"/>
        <w:outlineLvl w:val="0"/>
        <w:rPr>
          <w:rFonts w:eastAsia="Times New Roman" w:cstheme="minorHAnsi"/>
        </w:rPr>
      </w:pPr>
    </w:p>
    <w:p w:rsidR="00291B7A" w:rsidRPr="00291B7A" w:rsidRDefault="00291B7A" w:rsidP="00291B7A">
      <w:pPr>
        <w:numPr>
          <w:ilvl w:val="0"/>
          <w:numId w:val="5"/>
        </w:numPr>
        <w:spacing w:after="0" w:line="240" w:lineRule="auto"/>
        <w:jc w:val="both"/>
        <w:outlineLvl w:val="0"/>
        <w:rPr>
          <w:rFonts w:eastAsia="Times New Roman" w:cstheme="minorHAnsi"/>
        </w:rPr>
      </w:pPr>
      <w:r w:rsidRPr="00291B7A">
        <w:rPr>
          <w:rFonts w:eastAsia="Times New Roman" w:cstheme="minorHAnsi"/>
        </w:rPr>
        <w:t>domovnicu ili presliku osobne iskaznice – za podnositelja zahtjeva,</w:t>
      </w:r>
    </w:p>
    <w:p w:rsidR="00291B7A" w:rsidRPr="00291B7A" w:rsidRDefault="00291B7A" w:rsidP="00291B7A">
      <w:pPr>
        <w:numPr>
          <w:ilvl w:val="0"/>
          <w:numId w:val="5"/>
        </w:numPr>
        <w:spacing w:after="0" w:line="240" w:lineRule="auto"/>
        <w:jc w:val="both"/>
        <w:outlineLvl w:val="0"/>
        <w:rPr>
          <w:rFonts w:eastAsia="Times New Roman" w:cstheme="minorHAnsi"/>
        </w:rPr>
      </w:pPr>
      <w:r w:rsidRPr="00291B7A">
        <w:rPr>
          <w:rFonts w:eastAsia="Times New Roman" w:cstheme="minorHAnsi"/>
        </w:rPr>
        <w:lastRenderedPageBreak/>
        <w:t xml:space="preserve">rodni list ili vjenčani list ili izvadak iz registra životnog partnerstva - za podnositelja zahtjeva i članove obiteljskog domaćinstva navedene u zahtjevu za kupnju stana (ne starije od 6 mjeseci od dana podnošenja zahtjeva), </w:t>
      </w:r>
    </w:p>
    <w:p w:rsidR="00291B7A" w:rsidRPr="00291B7A" w:rsidRDefault="00291B7A" w:rsidP="00291B7A">
      <w:pPr>
        <w:numPr>
          <w:ilvl w:val="0"/>
          <w:numId w:val="5"/>
        </w:numPr>
        <w:spacing w:after="0" w:line="240" w:lineRule="auto"/>
        <w:jc w:val="both"/>
        <w:outlineLvl w:val="0"/>
        <w:rPr>
          <w:rFonts w:eastAsia="Times New Roman" w:cstheme="minorHAnsi"/>
        </w:rPr>
      </w:pPr>
      <w:r w:rsidRPr="00291B7A">
        <w:rPr>
          <w:rFonts w:eastAsia="Times New Roman" w:cstheme="minorHAnsi"/>
        </w:rPr>
        <w:t xml:space="preserve">uvjerenje o prebivalištu – za podnositelja zahtjeva i članove obiteljskog domaćinstva navedene u zahtjevu za kupnju stana, koje izdaje policijska uprava (ne starije od 30 dana od dana podnošenja zahtjeva), </w:t>
      </w:r>
    </w:p>
    <w:p w:rsidR="00291B7A" w:rsidRPr="00291B7A" w:rsidRDefault="00291B7A" w:rsidP="00291B7A">
      <w:pPr>
        <w:numPr>
          <w:ilvl w:val="0"/>
          <w:numId w:val="5"/>
        </w:numPr>
        <w:spacing w:after="0" w:line="240" w:lineRule="auto"/>
        <w:jc w:val="both"/>
        <w:outlineLvl w:val="0"/>
        <w:rPr>
          <w:rFonts w:eastAsia="Times New Roman" w:cstheme="minorHAnsi"/>
        </w:rPr>
      </w:pPr>
      <w:r w:rsidRPr="00291B7A">
        <w:rPr>
          <w:rFonts w:eastAsia="Times New Roman" w:cstheme="minorHAnsi"/>
        </w:rPr>
        <w:t>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 odnosno da u vlasništvu imaju neodgovarajući stan ili kuću (ne starija od 30 dana od dana podnošenja zahtjeva).</w:t>
      </w:r>
    </w:p>
    <w:p w:rsidR="00291B7A" w:rsidRPr="00291B7A" w:rsidRDefault="00291B7A" w:rsidP="00291B7A">
      <w:pPr>
        <w:numPr>
          <w:ilvl w:val="0"/>
          <w:numId w:val="5"/>
        </w:numPr>
        <w:spacing w:after="0" w:line="240" w:lineRule="auto"/>
        <w:jc w:val="both"/>
        <w:outlineLvl w:val="0"/>
        <w:rPr>
          <w:rFonts w:eastAsia="Times New Roman" w:cstheme="minorHAnsi"/>
        </w:rPr>
      </w:pPr>
      <w:r w:rsidRPr="00291B7A">
        <w:rPr>
          <w:rFonts w:eastAsia="Times New Roman" w:cstheme="minorHAnsi"/>
        </w:rPr>
        <w:t xml:space="preserve">dokaz stambenog statusa: </w:t>
      </w:r>
    </w:p>
    <w:p w:rsidR="00291B7A" w:rsidRPr="00291B7A" w:rsidRDefault="00291B7A" w:rsidP="00291B7A">
      <w:pPr>
        <w:spacing w:after="0" w:line="240" w:lineRule="auto"/>
        <w:ind w:left="567"/>
        <w:jc w:val="both"/>
        <w:outlineLvl w:val="0"/>
        <w:rPr>
          <w:rFonts w:eastAsia="Times New Roman" w:cstheme="minorHAnsi"/>
        </w:rPr>
      </w:pPr>
      <w:r w:rsidRPr="00291B7A">
        <w:rPr>
          <w:rFonts w:eastAsia="Times New Roman" w:cstheme="minorHAnsi"/>
        </w:rPr>
        <w:t>ugovor o najmu stana - ovjeren ili prijavljen u poreznoj upravi (priznavati će se važeći ugovori o najmu stana koji su ovjereni kod javnog bilježnika ili prijavljeni u nadležnoj poreznoj upravi najkasnije dan prije objave Javnog poziva) ili izjava o stanovanju kod člana obitelji, potpisana od strane podnositelja zahtjeva dana pod kaznenom odgovornošću;</w:t>
      </w:r>
    </w:p>
    <w:p w:rsidR="00291B7A" w:rsidRPr="00291B7A" w:rsidRDefault="00291B7A" w:rsidP="00291B7A">
      <w:pPr>
        <w:spacing w:after="0" w:line="240" w:lineRule="auto"/>
        <w:ind w:left="567"/>
        <w:jc w:val="both"/>
        <w:outlineLvl w:val="0"/>
        <w:rPr>
          <w:rFonts w:eastAsia="Times New Roman" w:cstheme="minorHAnsi"/>
        </w:rPr>
      </w:pPr>
      <w:r w:rsidRPr="00291B7A">
        <w:rPr>
          <w:rFonts w:eastAsia="Times New Roman" w:cstheme="minorHAnsi"/>
        </w:rPr>
        <w:t>e-izvadak ili izvadak iz zemljišne knjige izdan od strane Zemljišno knjižnog odjela nadležnog suda kao dokaz vlasništva neodgovarajućeg stana uz obvezatno naznačenu adresu, strukturu i ukupnu površinu stana u vlasništvu - za podnositelja zahtjeva i članove obiteljskog domaćinstva i sl.,</w:t>
      </w:r>
    </w:p>
    <w:p w:rsidR="00291B7A" w:rsidRPr="00291B7A" w:rsidRDefault="00291B7A" w:rsidP="00291B7A">
      <w:pPr>
        <w:numPr>
          <w:ilvl w:val="0"/>
          <w:numId w:val="5"/>
        </w:numPr>
        <w:spacing w:after="0" w:line="240" w:lineRule="auto"/>
        <w:jc w:val="both"/>
        <w:outlineLvl w:val="0"/>
        <w:rPr>
          <w:rFonts w:eastAsia="Times New Roman" w:cstheme="minorHAnsi"/>
        </w:rPr>
      </w:pPr>
      <w:r w:rsidRPr="00291B7A">
        <w:rPr>
          <w:rFonts w:eastAsia="Times New Roman" w:cstheme="minorHAnsi"/>
        </w:rPr>
        <w:t xml:space="preserve">izjavu o postojanju izvanbračne zajednice ili neformalnog životnog partnerstva, potpisana od strane podnositelja zahtjeva i izvanbračnog supružnika ili neformalnog životnog partnera, dana pod kaznenom odgovornošću </w:t>
      </w:r>
      <w:r w:rsidR="00AF57FA">
        <w:rPr>
          <w:rFonts w:eastAsia="Times New Roman" w:cstheme="minorHAnsi"/>
        </w:rPr>
        <w:t>te</w:t>
      </w:r>
      <w:r w:rsidRPr="00291B7A">
        <w:rPr>
          <w:rFonts w:eastAsia="Times New Roman" w:cstheme="minorHAnsi"/>
        </w:rPr>
        <w:t xml:space="preserve"> ovjerena od strane javnog bilježnika,</w:t>
      </w:r>
    </w:p>
    <w:p w:rsidR="00291B7A" w:rsidRPr="00291B7A" w:rsidRDefault="00291B7A" w:rsidP="00291B7A">
      <w:pPr>
        <w:numPr>
          <w:ilvl w:val="0"/>
          <w:numId w:val="5"/>
        </w:numPr>
        <w:spacing w:after="0" w:line="240" w:lineRule="auto"/>
        <w:jc w:val="both"/>
        <w:outlineLvl w:val="0"/>
        <w:rPr>
          <w:rFonts w:eastAsia="Times New Roman" w:cstheme="minorHAnsi"/>
        </w:rPr>
      </w:pPr>
      <w:r w:rsidRPr="00291B7A">
        <w:rPr>
          <w:rFonts w:eastAsia="Times New Roman" w:cstheme="minorHAnsi"/>
        </w:rPr>
        <w:t>dokaz o školskoj spremi (svjedodžba o završenom školovanju, radna knjižica, diploma)</w:t>
      </w:r>
    </w:p>
    <w:p w:rsidR="00291B7A" w:rsidRPr="00291B7A" w:rsidRDefault="00291B7A" w:rsidP="00291B7A">
      <w:pPr>
        <w:numPr>
          <w:ilvl w:val="0"/>
          <w:numId w:val="5"/>
        </w:numPr>
        <w:spacing w:after="0" w:line="240" w:lineRule="auto"/>
        <w:jc w:val="both"/>
        <w:outlineLvl w:val="0"/>
        <w:rPr>
          <w:rFonts w:eastAsia="Times New Roman" w:cstheme="minorHAnsi"/>
        </w:rPr>
      </w:pPr>
      <w:r w:rsidRPr="00291B7A">
        <w:rPr>
          <w:rFonts w:eastAsia="Times New Roman" w:cstheme="minorHAnsi"/>
        </w:rPr>
        <w:t>dokaz o školovanju djece - potvrda/ uvjerenje škole ili visokog učilišta,</w:t>
      </w:r>
    </w:p>
    <w:p w:rsidR="00291B7A" w:rsidRPr="00291B7A" w:rsidRDefault="00291B7A" w:rsidP="00291B7A">
      <w:pPr>
        <w:numPr>
          <w:ilvl w:val="0"/>
          <w:numId w:val="5"/>
        </w:numPr>
        <w:spacing w:after="0" w:line="240" w:lineRule="auto"/>
        <w:jc w:val="both"/>
        <w:outlineLvl w:val="0"/>
        <w:rPr>
          <w:rFonts w:eastAsia="Times New Roman" w:cstheme="minorHAnsi"/>
        </w:rPr>
      </w:pPr>
      <w:r w:rsidRPr="00291B7A">
        <w:rPr>
          <w:rFonts w:eastAsia="Times New Roman" w:cstheme="minorHAnsi"/>
        </w:rPr>
        <w:t xml:space="preserve">rješenje nadležne službe Hrvatskog zavoda za mirovinsko osiguranje o utvrđenom stupnju invaliditeta - za podnositelja zahtjeva i/ili člana obiteljskog domaćinstva, odnosno nalaz i mišljenje nadležnog tijela o utvrđenim teškoćama u razvoju djeteta, </w:t>
      </w:r>
    </w:p>
    <w:p w:rsidR="00291B7A" w:rsidRPr="00291B7A" w:rsidRDefault="00291B7A" w:rsidP="00291B7A">
      <w:pPr>
        <w:numPr>
          <w:ilvl w:val="0"/>
          <w:numId w:val="5"/>
        </w:numPr>
        <w:spacing w:after="0" w:line="240" w:lineRule="auto"/>
        <w:jc w:val="both"/>
        <w:outlineLvl w:val="0"/>
        <w:rPr>
          <w:rFonts w:eastAsia="Times New Roman" w:cstheme="minorHAnsi"/>
        </w:rPr>
      </w:pPr>
      <w:r w:rsidRPr="00291B7A">
        <w:rPr>
          <w:rFonts w:eastAsia="Times New Roman" w:cstheme="minorHAnsi"/>
        </w:rPr>
        <w:t>potvrdu nadležnog tijela državne uprave o vremenu sudjelovanja u Domovinskom ratu za podnositelja zahtjeva,</w:t>
      </w:r>
    </w:p>
    <w:p w:rsidR="00291B7A" w:rsidRPr="00291B7A" w:rsidRDefault="00291B7A" w:rsidP="00291B7A">
      <w:pPr>
        <w:numPr>
          <w:ilvl w:val="0"/>
          <w:numId w:val="5"/>
        </w:numPr>
        <w:spacing w:after="0" w:line="240" w:lineRule="auto"/>
        <w:jc w:val="both"/>
        <w:outlineLvl w:val="0"/>
        <w:rPr>
          <w:rFonts w:eastAsia="Times New Roman" w:cstheme="minorHAnsi"/>
        </w:rPr>
      </w:pPr>
      <w:r w:rsidRPr="00291B7A">
        <w:rPr>
          <w:rFonts w:eastAsia="Times New Roman" w:cstheme="minorHAnsi"/>
        </w:rPr>
        <w:t>rješenje nadležnog ministarstva o utvrđenom invaliditetu za hrvatske ratne vojne invalide iz Domovinskog rata,</w:t>
      </w:r>
    </w:p>
    <w:p w:rsidR="00291B7A" w:rsidRPr="00291B7A" w:rsidRDefault="00291B7A" w:rsidP="00291B7A">
      <w:pPr>
        <w:numPr>
          <w:ilvl w:val="0"/>
          <w:numId w:val="5"/>
        </w:numPr>
        <w:spacing w:after="0" w:line="240" w:lineRule="auto"/>
        <w:jc w:val="both"/>
        <w:outlineLvl w:val="0"/>
        <w:rPr>
          <w:rFonts w:eastAsia="Times New Roman" w:cstheme="minorHAnsi"/>
        </w:rPr>
      </w:pPr>
      <w:r w:rsidRPr="00291B7A">
        <w:rPr>
          <w:rFonts w:eastAsia="Times New Roman" w:cstheme="minorHAnsi"/>
        </w:rPr>
        <w:t>potvrdu o statusu člana obitelji poginulog, zatočenog, nestalog hrvatskog branitelja iz Domovinskog rata - za podnositelja zahtjeva.</w:t>
      </w:r>
    </w:p>
    <w:p w:rsidR="00291B7A" w:rsidRPr="00291B7A" w:rsidRDefault="00291B7A" w:rsidP="00291B7A">
      <w:pPr>
        <w:spacing w:after="0" w:line="240" w:lineRule="auto"/>
        <w:jc w:val="both"/>
        <w:outlineLvl w:val="0"/>
        <w:rPr>
          <w:rFonts w:eastAsia="Times New Roman" w:cstheme="minorHAnsi"/>
          <w:i/>
        </w:rPr>
      </w:pPr>
    </w:p>
    <w:p w:rsidR="00291B7A" w:rsidRPr="00291B7A" w:rsidRDefault="00291B7A" w:rsidP="00291B7A">
      <w:pPr>
        <w:spacing w:after="0" w:line="240" w:lineRule="auto"/>
        <w:jc w:val="both"/>
        <w:outlineLvl w:val="0"/>
        <w:rPr>
          <w:rFonts w:eastAsia="Times New Roman" w:cstheme="minorHAnsi"/>
          <w:i/>
        </w:rPr>
      </w:pPr>
      <w:r w:rsidRPr="00291B7A">
        <w:rPr>
          <w:rFonts w:eastAsia="Times New Roman" w:cstheme="minorHAnsi"/>
          <w:i/>
        </w:rPr>
        <w:t>Isprave se mogu podnijeti i kao preslike, odnosno izjave bez ovjere potpisa davatelja izjave.</w:t>
      </w:r>
    </w:p>
    <w:p w:rsidR="00291B7A" w:rsidRPr="00291B7A" w:rsidRDefault="00291B7A" w:rsidP="00291B7A">
      <w:pPr>
        <w:spacing w:after="0" w:line="240" w:lineRule="auto"/>
        <w:jc w:val="both"/>
        <w:outlineLvl w:val="0"/>
        <w:rPr>
          <w:rFonts w:eastAsia="Times New Roman" w:cstheme="minorHAnsi"/>
          <w:i/>
        </w:rPr>
      </w:pPr>
      <w:r w:rsidRPr="00291B7A">
        <w:rPr>
          <w:rFonts w:eastAsia="Times New Roman" w:cstheme="minorHAnsi"/>
          <w:i/>
        </w:rPr>
        <w:t xml:space="preserve">Podnositelj zahtjeva dužan je izvornike podnijeti na uvid službenim osobama Grada </w:t>
      </w:r>
      <w:r w:rsidR="00B73EA7">
        <w:rPr>
          <w:rFonts w:eastAsia="Times New Roman" w:cstheme="minorHAnsi"/>
          <w:i/>
        </w:rPr>
        <w:t>Delnic</w:t>
      </w:r>
      <w:r w:rsidRPr="00291B7A">
        <w:rPr>
          <w:rFonts w:eastAsia="Times New Roman" w:cstheme="minorHAnsi"/>
          <w:i/>
        </w:rPr>
        <w:t>a najkasnije prilikom odabira stana, kao i izjave iz točaka 4.,5.,6., dostaviti s ovjerom potpisa davatelja izjave.</w:t>
      </w:r>
    </w:p>
    <w:p w:rsidR="00291B7A" w:rsidRPr="00291B7A" w:rsidRDefault="00291B7A" w:rsidP="00291B7A">
      <w:pPr>
        <w:spacing w:after="0" w:line="240" w:lineRule="auto"/>
        <w:jc w:val="both"/>
        <w:outlineLvl w:val="0"/>
        <w:rPr>
          <w:rFonts w:eastAsia="Times New Roman" w:cstheme="minorHAnsi"/>
          <w:i/>
        </w:rPr>
      </w:pPr>
    </w:p>
    <w:p w:rsidR="00291B7A" w:rsidRPr="00291B7A" w:rsidRDefault="00291B7A" w:rsidP="00291B7A">
      <w:pPr>
        <w:tabs>
          <w:tab w:val="left" w:pos="1080"/>
        </w:tabs>
        <w:spacing w:after="0" w:line="240" w:lineRule="auto"/>
        <w:jc w:val="center"/>
        <w:outlineLvl w:val="0"/>
        <w:rPr>
          <w:rFonts w:eastAsia="Times New Roman" w:cstheme="minorHAnsi"/>
          <w:b/>
        </w:rPr>
      </w:pPr>
      <w:r w:rsidRPr="00291B7A">
        <w:rPr>
          <w:rFonts w:eastAsia="Times New Roman" w:cstheme="minorHAnsi"/>
          <w:b/>
        </w:rPr>
        <w:t xml:space="preserve">Članak 21. </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t xml:space="preserve">Podnositelju zahtjeva za zahtjev koji je nepotpun, odredit će se dopunski rok od 5 dana za dopunu dokumentacije. </w:t>
      </w:r>
    </w:p>
    <w:p w:rsidR="00291B7A" w:rsidRPr="00291B7A" w:rsidRDefault="00291B7A" w:rsidP="00291B7A">
      <w:pPr>
        <w:spacing w:after="0" w:line="240" w:lineRule="auto"/>
        <w:jc w:val="both"/>
        <w:outlineLvl w:val="0"/>
        <w:rPr>
          <w:rFonts w:eastAsia="Times New Roman" w:cstheme="minorHAnsi"/>
        </w:rPr>
      </w:pP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t xml:space="preserve">Ukoliko dostava ne uspije na adresu koju je podnositelj zahtjeva naveo u svom zahtjevu, pismeno koje se upućuje podnositelju zahtjeva, stavit će se na oglasnu ploču Grada </w:t>
      </w:r>
      <w:r w:rsidR="00B73EA7">
        <w:rPr>
          <w:rFonts w:eastAsia="Times New Roman" w:cstheme="minorHAnsi"/>
        </w:rPr>
        <w:t>Delnic</w:t>
      </w:r>
      <w:r w:rsidRPr="00291B7A">
        <w:rPr>
          <w:rFonts w:eastAsia="Times New Roman" w:cstheme="minorHAnsi"/>
        </w:rPr>
        <w:t>a, pri čemu se smatra da je dostava pismena izvršena danom stavljana pismena na oglasnu ploču.</w:t>
      </w:r>
    </w:p>
    <w:p w:rsidR="00291B7A" w:rsidRPr="00291B7A" w:rsidRDefault="00291B7A" w:rsidP="00291B7A">
      <w:pPr>
        <w:spacing w:after="0" w:line="240" w:lineRule="auto"/>
        <w:jc w:val="both"/>
        <w:outlineLvl w:val="0"/>
        <w:rPr>
          <w:rFonts w:eastAsia="Times New Roman" w:cstheme="minorHAnsi"/>
        </w:rPr>
      </w:pP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t xml:space="preserve">Ako po proteku roka od 5 dana ne budu dostavljeni zatraženi dokazi iz članka 20. točke 1. Odluke, takav zahtjev se neće razmatrati. </w:t>
      </w:r>
    </w:p>
    <w:p w:rsidR="00291B7A" w:rsidRPr="00291B7A" w:rsidRDefault="00291B7A" w:rsidP="00291B7A">
      <w:pPr>
        <w:spacing w:after="0" w:line="240" w:lineRule="auto"/>
        <w:jc w:val="both"/>
        <w:outlineLvl w:val="0"/>
        <w:rPr>
          <w:rFonts w:eastAsia="Times New Roman" w:cstheme="minorHAnsi"/>
        </w:rPr>
      </w:pP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lastRenderedPageBreak/>
        <w:t>Ako po proteku roka od 5 dana ne budu dostavljeni dokazi, odnosno zatražene isprave na okolnost postojanja nekog od ostalih osnova bodovanja, ta osnova će se smatrati nedokazanom te će se podnositelju zahtjeva bodovati samo one osnove za koje je dostavio dokaze.</w:t>
      </w:r>
    </w:p>
    <w:p w:rsidR="00291B7A" w:rsidRPr="00291B7A" w:rsidRDefault="00291B7A" w:rsidP="00291B7A">
      <w:pPr>
        <w:spacing w:after="0" w:line="240" w:lineRule="auto"/>
        <w:jc w:val="both"/>
        <w:outlineLvl w:val="0"/>
        <w:rPr>
          <w:rFonts w:eastAsia="Times New Roman" w:cstheme="minorHAnsi"/>
          <w:b/>
        </w:rPr>
      </w:pPr>
    </w:p>
    <w:p w:rsidR="00291B7A" w:rsidRPr="00291B7A" w:rsidRDefault="00291B7A" w:rsidP="00291B7A">
      <w:pPr>
        <w:spacing w:after="0" w:line="240" w:lineRule="auto"/>
        <w:jc w:val="both"/>
        <w:outlineLvl w:val="0"/>
        <w:rPr>
          <w:rFonts w:eastAsia="Times New Roman" w:cstheme="minorHAnsi"/>
          <w:b/>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22.</w:t>
      </w:r>
    </w:p>
    <w:p w:rsidR="00291B7A" w:rsidRPr="00291B7A" w:rsidRDefault="00291B7A" w:rsidP="00291B7A">
      <w:pPr>
        <w:spacing w:after="0" w:line="240" w:lineRule="auto"/>
        <w:jc w:val="center"/>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Bodovi ostvareni prema kriterijima od članka 5. do članka 15. ove Odluke zbrajaju se te se na osnovi njih utvrđuje redoslijed na Listi prvenstva.</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 xml:space="preserve">Ako dva ili više podnositelja zahtjeva ostvare isti broj bodova na Listi prvenstva, prednost pri odabiru stana ima podnositelj zahtjeva koji je ostvario veći broj bodova s osnova uvjeta stanovanja te ukoliko je i dalje isti broj bodova, prednost ima kupac s osnova stambenog statusa, nadalje kupac čije obiteljsko domaćinstvo broji više članova, a ako broj bodova i nadalje ostane izjednačen prednost ima podnositelj koji ima dulje prebivalište na području Grada </w:t>
      </w:r>
      <w:r w:rsidR="00B73EA7">
        <w:rPr>
          <w:rFonts w:eastAsia="Times New Roman" w:cstheme="minorHAnsi"/>
        </w:rPr>
        <w:t>Delnic</w:t>
      </w:r>
      <w:r w:rsidRPr="00291B7A">
        <w:rPr>
          <w:rFonts w:eastAsia="Times New Roman" w:cstheme="minorHAnsi"/>
        </w:rPr>
        <w:t xml:space="preserve">a. </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23.</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Lista prvenstva sadrži:</w:t>
      </w:r>
    </w:p>
    <w:p w:rsidR="00291B7A" w:rsidRPr="00291B7A" w:rsidRDefault="00291B7A" w:rsidP="00291B7A">
      <w:pPr>
        <w:numPr>
          <w:ilvl w:val="0"/>
          <w:numId w:val="2"/>
        </w:numPr>
        <w:spacing w:after="0" w:line="240" w:lineRule="auto"/>
        <w:jc w:val="both"/>
        <w:rPr>
          <w:rFonts w:eastAsia="Times New Roman" w:cstheme="minorHAnsi"/>
        </w:rPr>
      </w:pPr>
      <w:r w:rsidRPr="00291B7A">
        <w:rPr>
          <w:rFonts w:eastAsia="Times New Roman" w:cstheme="minorHAnsi"/>
        </w:rPr>
        <w:t>redni broj,</w:t>
      </w:r>
    </w:p>
    <w:p w:rsidR="00291B7A" w:rsidRPr="00291B7A" w:rsidRDefault="00291B7A" w:rsidP="00291B7A">
      <w:pPr>
        <w:numPr>
          <w:ilvl w:val="0"/>
          <w:numId w:val="2"/>
        </w:numPr>
        <w:spacing w:after="0" w:line="240" w:lineRule="auto"/>
        <w:jc w:val="both"/>
        <w:rPr>
          <w:rFonts w:eastAsia="Times New Roman" w:cstheme="minorHAnsi"/>
        </w:rPr>
      </w:pPr>
      <w:r w:rsidRPr="00291B7A">
        <w:rPr>
          <w:rFonts w:eastAsia="Times New Roman" w:cstheme="minorHAnsi"/>
        </w:rPr>
        <w:t>prezime i ime, i adresu podnositelja zahtjeva,</w:t>
      </w:r>
    </w:p>
    <w:p w:rsidR="00291B7A" w:rsidRPr="00291B7A" w:rsidRDefault="00291B7A" w:rsidP="00291B7A">
      <w:pPr>
        <w:numPr>
          <w:ilvl w:val="0"/>
          <w:numId w:val="2"/>
        </w:numPr>
        <w:spacing w:after="0" w:line="240" w:lineRule="auto"/>
        <w:jc w:val="both"/>
        <w:rPr>
          <w:rFonts w:eastAsia="Times New Roman" w:cstheme="minorHAnsi"/>
        </w:rPr>
      </w:pPr>
      <w:r w:rsidRPr="00291B7A">
        <w:rPr>
          <w:rFonts w:eastAsia="Times New Roman" w:cstheme="minorHAnsi"/>
        </w:rPr>
        <w:t>broj bodova prema pojedinim kriterijima i mjerilima za svakog podnositelja zahtjeva,</w:t>
      </w:r>
    </w:p>
    <w:p w:rsidR="00291B7A" w:rsidRPr="00291B7A" w:rsidRDefault="00291B7A" w:rsidP="00291B7A">
      <w:pPr>
        <w:numPr>
          <w:ilvl w:val="0"/>
          <w:numId w:val="2"/>
        </w:numPr>
        <w:spacing w:after="0" w:line="240" w:lineRule="auto"/>
        <w:jc w:val="both"/>
        <w:rPr>
          <w:rFonts w:eastAsia="Times New Roman" w:cstheme="minorHAnsi"/>
        </w:rPr>
      </w:pPr>
      <w:r w:rsidRPr="00291B7A">
        <w:rPr>
          <w:rFonts w:eastAsia="Times New Roman" w:cstheme="minorHAnsi"/>
        </w:rPr>
        <w:t>ukupan broj bodova za svakog podnositelja zahtjeva,</w:t>
      </w:r>
    </w:p>
    <w:p w:rsidR="00291B7A" w:rsidRPr="00291B7A" w:rsidRDefault="00291B7A" w:rsidP="00291B7A">
      <w:pPr>
        <w:numPr>
          <w:ilvl w:val="0"/>
          <w:numId w:val="2"/>
        </w:numPr>
        <w:spacing w:after="0" w:line="240" w:lineRule="auto"/>
        <w:jc w:val="both"/>
        <w:rPr>
          <w:rFonts w:eastAsia="Times New Roman" w:cstheme="minorHAnsi"/>
        </w:rPr>
      </w:pPr>
      <w:r w:rsidRPr="00291B7A">
        <w:rPr>
          <w:rFonts w:eastAsia="Times New Roman" w:cstheme="minorHAnsi"/>
        </w:rPr>
        <w:t>mjesto i datum utvrđivanja Liste prvenstva.</w:t>
      </w: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24.</w:t>
      </w: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 xml:space="preserve">Podnositelj zahtjeva ima pravo prigovora na utvrđeni redoslijed na prijedlog Liste prvenstva, odnosno na neuvrštavanje na Listu prvenstva. </w:t>
      </w: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 xml:space="preserve">Prigovor se podnosi Povjerenstvu Grada </w:t>
      </w:r>
      <w:r w:rsidR="00B73EA7">
        <w:rPr>
          <w:rFonts w:eastAsia="Times New Roman" w:cstheme="minorHAnsi"/>
        </w:rPr>
        <w:t>Delnic</w:t>
      </w:r>
      <w:r w:rsidRPr="00291B7A">
        <w:rPr>
          <w:rFonts w:eastAsia="Times New Roman" w:cstheme="minorHAnsi"/>
        </w:rPr>
        <w:t xml:space="preserve">a u roku 8 dana od dana objavljivanja prijedloga Liste na oglasnoj ploči i WEB stranici Grada </w:t>
      </w:r>
      <w:r w:rsidR="00B73EA7">
        <w:rPr>
          <w:rFonts w:eastAsia="Times New Roman" w:cstheme="minorHAnsi"/>
        </w:rPr>
        <w:t>Delnic</w:t>
      </w:r>
      <w:r w:rsidRPr="00291B7A">
        <w:rPr>
          <w:rFonts w:eastAsia="Times New Roman" w:cstheme="minorHAnsi"/>
        </w:rPr>
        <w:t>a, a o osnovanosti prigovora odlučuje Gradonačelnik.</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t xml:space="preserve">Na prijedlog Povjerenstva konačnu Listu prvenstva utvrđuje Gradonačelnik te se ista objavljuje na oglasnoj ploči i WEB stranici Grada </w:t>
      </w:r>
      <w:r w:rsidR="00B73EA7">
        <w:rPr>
          <w:rFonts w:eastAsia="Times New Roman" w:cstheme="minorHAnsi"/>
        </w:rPr>
        <w:t>Delnic</w:t>
      </w:r>
      <w:r w:rsidRPr="00291B7A">
        <w:rPr>
          <w:rFonts w:eastAsia="Times New Roman" w:cstheme="minorHAnsi"/>
        </w:rPr>
        <w:t>a.</w:t>
      </w:r>
    </w:p>
    <w:p w:rsidR="00291B7A" w:rsidRPr="00291B7A" w:rsidRDefault="00291B7A" w:rsidP="00291B7A">
      <w:pPr>
        <w:spacing w:after="0" w:line="240" w:lineRule="auto"/>
        <w:jc w:val="both"/>
        <w:outlineLvl w:val="0"/>
        <w:rPr>
          <w:rFonts w:eastAsia="Times New Roman" w:cstheme="minorHAnsi"/>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25.</w:t>
      </w: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t xml:space="preserve">Važenje Liste prvenstva utvrđuje se do njenog opoziva, a najdulje za vrijeme od dvije godine računajući od dana njezina utvrđenja. </w:t>
      </w:r>
    </w:p>
    <w:p w:rsidR="00291B7A" w:rsidRPr="00291B7A" w:rsidRDefault="00291B7A" w:rsidP="00291B7A">
      <w:pPr>
        <w:spacing w:after="0" w:line="240" w:lineRule="auto"/>
        <w:jc w:val="both"/>
        <w:outlineLvl w:val="0"/>
        <w:rPr>
          <w:rFonts w:eastAsia="Times New Roman" w:cstheme="minorHAnsi"/>
        </w:rPr>
      </w:pP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t>Odlukom Gradonačelnika važenje Liste prvenstva može se produžiti.</w:t>
      </w:r>
    </w:p>
    <w:p w:rsidR="00291B7A" w:rsidRPr="00291B7A" w:rsidRDefault="00291B7A" w:rsidP="00291B7A">
      <w:pPr>
        <w:spacing w:after="0" w:line="240" w:lineRule="auto"/>
        <w:jc w:val="center"/>
        <w:outlineLvl w:val="0"/>
        <w:rPr>
          <w:rFonts w:eastAsia="Times New Roman" w:cstheme="minorHAnsi"/>
          <w:b/>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26.</w:t>
      </w:r>
    </w:p>
    <w:p w:rsidR="00291B7A" w:rsidRPr="00291B7A" w:rsidRDefault="00291B7A" w:rsidP="00291B7A">
      <w:pPr>
        <w:spacing w:after="0" w:line="240" w:lineRule="auto"/>
        <w:rPr>
          <w:rFonts w:eastAsia="Times New Roman" w:cstheme="minorHAnsi"/>
          <w: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Ako se utvrdi da je podnositelj zahtjeva koji je uvršten na Listu dao neistinite podatke koji su utjecali na ostvarivanje prava na kupnju stana odnosno redoslijed na Listi, taj će se podnositelj brisati s Liste, a predugovor odnosno ugovor o kupoprodaji stana koji je Agencija sklopila u dobroj vjeri temeljem neistinitih podataka će se raskinuti.</w:t>
      </w:r>
    </w:p>
    <w:p w:rsidR="00291B7A" w:rsidRPr="00291B7A" w:rsidRDefault="00291B7A" w:rsidP="00291B7A">
      <w:pPr>
        <w:spacing w:after="0" w:line="240" w:lineRule="auto"/>
        <w:ind w:left="567"/>
        <w:jc w:val="both"/>
        <w:rPr>
          <w:rFonts w:eastAsia="Times New Roman" w:cstheme="minorHAnsi"/>
          <w:b/>
          <w:vanish/>
        </w:rPr>
      </w:pPr>
    </w:p>
    <w:p w:rsidR="00291B7A" w:rsidRPr="00291B7A" w:rsidRDefault="00291B7A" w:rsidP="00291B7A">
      <w:pPr>
        <w:spacing w:after="0" w:line="240" w:lineRule="auto"/>
        <w:jc w:val="both"/>
        <w:rPr>
          <w:rFonts w:eastAsia="Times New Roman" w:cstheme="minorHAnsi"/>
        </w:rPr>
      </w:pPr>
    </w:p>
    <w:p w:rsidR="002A2D06" w:rsidRDefault="002A2D06" w:rsidP="00291B7A">
      <w:pPr>
        <w:spacing w:after="0" w:line="240" w:lineRule="auto"/>
        <w:jc w:val="center"/>
        <w:rPr>
          <w:rFonts w:eastAsia="Times New Roman" w:cstheme="minorHAnsi"/>
          <w:b/>
        </w:rPr>
      </w:pPr>
    </w:p>
    <w:p w:rsidR="00291B7A" w:rsidRPr="00291B7A" w:rsidRDefault="00291B7A" w:rsidP="00291B7A">
      <w:pPr>
        <w:spacing w:after="0" w:line="240" w:lineRule="auto"/>
        <w:jc w:val="center"/>
        <w:rPr>
          <w:rFonts w:eastAsia="Times New Roman" w:cstheme="minorHAnsi"/>
          <w:b/>
        </w:rPr>
      </w:pPr>
      <w:r w:rsidRPr="00291B7A">
        <w:rPr>
          <w:rFonts w:eastAsia="Times New Roman" w:cstheme="minorHAnsi"/>
          <w:b/>
        </w:rPr>
        <w:lastRenderedPageBreak/>
        <w:t>Članak 27.</w:t>
      </w:r>
    </w:p>
    <w:p w:rsidR="00291B7A" w:rsidRPr="00291B7A" w:rsidRDefault="00291B7A" w:rsidP="00291B7A">
      <w:pPr>
        <w:spacing w:after="0" w:line="240" w:lineRule="auto"/>
        <w:jc w:val="center"/>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 xml:space="preserve">Sukladno uvjetima i mjerilima iz ove Odluke, površina stana na kupnju kojeg podnositelj Zahtjeva ostvaruje pravo, uvećava se za pripatke istog čija je površina utvrđena obračunom s odgovarajućim koeficijentom. </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numPr>
          <w:ilvl w:val="0"/>
          <w:numId w:val="3"/>
        </w:numPr>
        <w:spacing w:after="0" w:line="240" w:lineRule="auto"/>
        <w:jc w:val="both"/>
        <w:rPr>
          <w:rFonts w:eastAsia="Times New Roman" w:cstheme="minorHAnsi"/>
          <w:b/>
        </w:rPr>
      </w:pPr>
      <w:r w:rsidRPr="00291B7A">
        <w:rPr>
          <w:rFonts w:eastAsia="Times New Roman" w:cstheme="minorHAnsi"/>
          <w:b/>
        </w:rPr>
        <w:t>ZAVRŠNE ODREDBE</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28.</w:t>
      </w:r>
    </w:p>
    <w:p w:rsidR="00291B7A" w:rsidRPr="00291B7A" w:rsidRDefault="00291B7A" w:rsidP="00291B7A">
      <w:pPr>
        <w:spacing w:after="0" w:line="240" w:lineRule="auto"/>
        <w:jc w:val="center"/>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Sve administrativne i tehničke poslove u primjeni ove Odluke</w:t>
      </w:r>
      <w:r w:rsidRPr="00291B7A">
        <w:rPr>
          <w:rFonts w:eastAsia="Times New Roman" w:cstheme="minorHAnsi"/>
          <w:b/>
          <w:i/>
        </w:rPr>
        <w:t xml:space="preserve"> </w:t>
      </w:r>
      <w:r w:rsidR="00B73EA7">
        <w:rPr>
          <w:rFonts w:eastAsia="Times New Roman" w:cstheme="minorHAnsi"/>
        </w:rPr>
        <w:t>obavljaju službenici</w:t>
      </w:r>
      <w:r w:rsidRPr="00291B7A">
        <w:rPr>
          <w:rFonts w:eastAsia="Times New Roman" w:cstheme="minorHAnsi"/>
        </w:rPr>
        <w:t xml:space="preserve"> </w:t>
      </w:r>
      <w:r w:rsidR="00284799" w:rsidRPr="00AF1E8A">
        <w:rPr>
          <w:rFonts w:eastAsia="Times New Roman" w:cstheme="minorHAnsi"/>
        </w:rPr>
        <w:t>Upravnih</w:t>
      </w:r>
      <w:r w:rsidRPr="00AF1E8A">
        <w:rPr>
          <w:rFonts w:eastAsia="Times New Roman" w:cstheme="minorHAnsi"/>
        </w:rPr>
        <w:t xml:space="preserve"> </w:t>
      </w:r>
      <w:r w:rsidR="00284799" w:rsidRPr="00AF1E8A">
        <w:rPr>
          <w:rFonts w:eastAsia="Times New Roman" w:cstheme="minorHAnsi"/>
        </w:rPr>
        <w:t>odjela</w:t>
      </w:r>
      <w:r w:rsidRPr="00AF1E8A">
        <w:rPr>
          <w:rFonts w:eastAsia="Times New Roman" w:cstheme="minorHAnsi"/>
        </w:rPr>
        <w:t xml:space="preserve"> Grada </w:t>
      </w:r>
      <w:r w:rsidRPr="00291B7A">
        <w:rPr>
          <w:rFonts w:eastAsia="Times New Roman" w:cstheme="minorHAnsi"/>
        </w:rPr>
        <w:t>Delnica</w:t>
      </w:r>
      <w:r w:rsidR="00284799">
        <w:rPr>
          <w:rFonts w:eastAsia="Times New Roman" w:cstheme="minorHAnsi"/>
        </w:rPr>
        <w:t>.</w:t>
      </w: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 xml:space="preserve"> </w:t>
      </w:r>
    </w:p>
    <w:p w:rsidR="00291B7A" w:rsidRPr="00291B7A" w:rsidRDefault="00291B7A" w:rsidP="00291B7A">
      <w:pPr>
        <w:spacing w:after="0" w:line="240" w:lineRule="auto"/>
        <w:jc w:val="center"/>
        <w:outlineLvl w:val="0"/>
        <w:rPr>
          <w:rFonts w:eastAsia="Times New Roman" w:cstheme="minorHAnsi"/>
          <w:b/>
        </w:rPr>
      </w:pPr>
      <w:r w:rsidRPr="00291B7A">
        <w:rPr>
          <w:rFonts w:eastAsia="Times New Roman" w:cstheme="minorHAnsi"/>
          <w:b/>
        </w:rPr>
        <w:t>Članak 29.</w:t>
      </w: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outlineLvl w:val="0"/>
        <w:rPr>
          <w:rFonts w:eastAsia="Times New Roman" w:cstheme="minorHAnsi"/>
        </w:rPr>
      </w:pPr>
      <w:r w:rsidRPr="00291B7A">
        <w:rPr>
          <w:rFonts w:eastAsia="Times New Roman" w:cstheme="minorHAnsi"/>
        </w:rPr>
        <w:t xml:space="preserve">Ova Odluka stupa na snagu danom donošenja i objavit će se u “Službenim novinama Grada Delnica”.  </w:t>
      </w:r>
    </w:p>
    <w:p w:rsidR="00BC3EC2" w:rsidRDefault="00BC3EC2" w:rsidP="00291B7A">
      <w:pPr>
        <w:spacing w:after="0" w:line="240" w:lineRule="auto"/>
        <w:ind w:firstLine="4536"/>
        <w:jc w:val="center"/>
        <w:rPr>
          <w:rFonts w:eastAsia="Times New Roman" w:cstheme="minorHAnsi"/>
        </w:rPr>
      </w:pPr>
    </w:p>
    <w:p w:rsidR="00BC3EC2" w:rsidRDefault="00BC3EC2" w:rsidP="00291B7A">
      <w:pPr>
        <w:spacing w:after="0" w:line="240" w:lineRule="auto"/>
        <w:ind w:firstLine="4536"/>
        <w:jc w:val="center"/>
        <w:rPr>
          <w:rFonts w:eastAsia="Times New Roman" w:cstheme="minorHAnsi"/>
        </w:rPr>
      </w:pPr>
    </w:p>
    <w:p w:rsidR="00291B7A" w:rsidRDefault="00291B7A" w:rsidP="00291B7A">
      <w:pPr>
        <w:spacing w:after="0" w:line="240" w:lineRule="auto"/>
        <w:ind w:firstLine="4536"/>
        <w:jc w:val="center"/>
        <w:rPr>
          <w:rFonts w:eastAsia="Times New Roman" w:cstheme="minorHAnsi"/>
        </w:rPr>
      </w:pPr>
      <w:r w:rsidRPr="00291B7A">
        <w:rPr>
          <w:rFonts w:eastAsia="Times New Roman" w:cstheme="minorHAnsi"/>
        </w:rPr>
        <w:t>PREDSJEDNICA GRADSKOG VIJEĆA</w:t>
      </w:r>
    </w:p>
    <w:p w:rsidR="00BC3EC2" w:rsidRPr="00291B7A" w:rsidRDefault="00BC3EC2" w:rsidP="00291B7A">
      <w:pPr>
        <w:spacing w:after="0" w:line="240" w:lineRule="auto"/>
        <w:ind w:firstLine="4536"/>
        <w:jc w:val="center"/>
        <w:rPr>
          <w:rFonts w:eastAsia="Times New Roman" w:cstheme="minorHAnsi"/>
        </w:rPr>
      </w:pPr>
      <w:r>
        <w:rPr>
          <w:rFonts w:eastAsia="Times New Roman" w:cstheme="minorHAnsi"/>
        </w:rPr>
        <w:t>Ivana Pečnik Kastner</w:t>
      </w:r>
    </w:p>
    <w:p w:rsidR="00291B7A" w:rsidRPr="00291B7A" w:rsidRDefault="00291B7A" w:rsidP="00291B7A">
      <w:pPr>
        <w:spacing w:after="0" w:line="240" w:lineRule="auto"/>
        <w:ind w:firstLine="4536"/>
        <w:jc w:val="center"/>
        <w:rPr>
          <w:rFonts w:eastAsia="Times New Roman" w:cstheme="minorHAnsi"/>
        </w:rPr>
      </w:pPr>
    </w:p>
    <w:p w:rsidR="00291B7A" w:rsidRPr="00291B7A" w:rsidRDefault="00291B7A" w:rsidP="00291B7A">
      <w:pPr>
        <w:spacing w:after="0" w:line="240" w:lineRule="auto"/>
        <w:ind w:firstLine="4536"/>
        <w:jc w:val="center"/>
        <w:rPr>
          <w:rFonts w:eastAsia="Times New Roman" w:cstheme="minorHAnsi"/>
        </w:rPr>
      </w:pPr>
    </w:p>
    <w:p w:rsidR="00291B7A" w:rsidRPr="00291B7A" w:rsidRDefault="00291B7A" w:rsidP="00291B7A">
      <w:pPr>
        <w:spacing w:after="0" w:line="240" w:lineRule="auto"/>
        <w:ind w:firstLine="4536"/>
        <w:jc w:val="center"/>
        <w:rPr>
          <w:rFonts w:eastAsia="Times New Roman" w:cstheme="minorHAnsi"/>
        </w:rPr>
      </w:pPr>
    </w:p>
    <w:p w:rsidR="00291B7A" w:rsidRPr="00291B7A" w:rsidRDefault="00291B7A" w:rsidP="00291B7A">
      <w:pPr>
        <w:spacing w:after="0" w:line="240" w:lineRule="auto"/>
        <w:jc w:val="both"/>
        <w:rPr>
          <w:rFonts w:eastAsia="Times New Roman" w:cstheme="minorHAnsi"/>
        </w:rPr>
      </w:pPr>
      <w:r w:rsidRPr="00291B7A">
        <w:rPr>
          <w:rFonts w:eastAsia="Times New Roman" w:cstheme="minorHAnsi"/>
        </w:rPr>
        <w:t> </w:t>
      </w: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0A2711" w:rsidRDefault="000A2711" w:rsidP="00291B7A">
      <w:pPr>
        <w:spacing w:after="0" w:line="240" w:lineRule="auto"/>
        <w:jc w:val="both"/>
        <w:rPr>
          <w:rFonts w:eastAsia="Times New Roman" w:cstheme="minorHAnsi"/>
        </w:rPr>
      </w:pPr>
    </w:p>
    <w:p w:rsidR="000A2711" w:rsidRDefault="000A2711" w:rsidP="00291B7A">
      <w:pPr>
        <w:spacing w:after="0" w:line="240" w:lineRule="auto"/>
        <w:jc w:val="both"/>
        <w:rPr>
          <w:rFonts w:eastAsia="Times New Roman" w:cstheme="minorHAnsi"/>
        </w:rPr>
      </w:pPr>
    </w:p>
    <w:p w:rsidR="000A2711" w:rsidRDefault="000A2711"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Default="00291B7A" w:rsidP="00291B7A">
      <w:pPr>
        <w:spacing w:after="0" w:line="240" w:lineRule="auto"/>
        <w:jc w:val="both"/>
        <w:rPr>
          <w:rFonts w:eastAsia="Times New Roman" w:cstheme="minorHAnsi"/>
        </w:rPr>
      </w:pPr>
    </w:p>
    <w:p w:rsidR="00291B7A" w:rsidRPr="00291B7A" w:rsidRDefault="00291B7A" w:rsidP="00291B7A">
      <w:pPr>
        <w:spacing w:after="0" w:line="240" w:lineRule="auto"/>
        <w:jc w:val="both"/>
        <w:rPr>
          <w:rFonts w:eastAsia="Times New Roman" w:cstheme="minorHAnsi"/>
        </w:rPr>
      </w:pPr>
    </w:p>
    <w:p w:rsidR="00291B7A" w:rsidRPr="00291B7A" w:rsidRDefault="00291B7A" w:rsidP="00291B7A">
      <w:pPr>
        <w:jc w:val="center"/>
        <w:rPr>
          <w:rFonts w:eastAsia="Calibri" w:cstheme="minorHAnsi"/>
          <w:b/>
        </w:rPr>
      </w:pPr>
      <w:r w:rsidRPr="00291B7A">
        <w:rPr>
          <w:rFonts w:eastAsia="Calibri" w:cstheme="minorHAnsi"/>
          <w:b/>
        </w:rPr>
        <w:lastRenderedPageBreak/>
        <w:t>OBRAZLOŽENJE</w:t>
      </w:r>
    </w:p>
    <w:p w:rsidR="00291B7A" w:rsidRPr="00291B7A" w:rsidRDefault="00291B7A" w:rsidP="00291B7A">
      <w:pPr>
        <w:rPr>
          <w:rFonts w:eastAsia="Calibri" w:cstheme="minorHAnsi"/>
          <w:b/>
        </w:rPr>
      </w:pPr>
      <w:r w:rsidRPr="00291B7A">
        <w:rPr>
          <w:rFonts w:eastAsia="Calibri" w:cstheme="minorHAnsi"/>
          <w:b/>
        </w:rPr>
        <w:t>uz nacrt Odluke o uvjetima, mjerilima i postupku za utvrđivanje reda prvenstva za kupnju stana iz Programa društveno poticane stanogradnje na području Grada Delnica</w:t>
      </w:r>
    </w:p>
    <w:p w:rsidR="00291B7A" w:rsidRPr="00291B7A" w:rsidRDefault="00291B7A" w:rsidP="00291B7A">
      <w:pPr>
        <w:rPr>
          <w:rFonts w:eastAsia="Calibri" w:cstheme="minorHAnsi"/>
        </w:rPr>
      </w:pPr>
    </w:p>
    <w:p w:rsidR="00291B7A" w:rsidRPr="00291B7A" w:rsidRDefault="00291B7A" w:rsidP="00291B7A">
      <w:pPr>
        <w:rPr>
          <w:rFonts w:eastAsia="Calibri" w:cstheme="minorHAnsi"/>
        </w:rPr>
      </w:pPr>
      <w:r w:rsidRPr="00291B7A">
        <w:rPr>
          <w:rFonts w:eastAsia="Calibri" w:cstheme="minorHAnsi"/>
          <w:b/>
        </w:rPr>
        <w:t xml:space="preserve">I. Pravni temelj za donošenje Odluke </w:t>
      </w:r>
    </w:p>
    <w:p w:rsidR="00291B7A" w:rsidRPr="00291B7A" w:rsidRDefault="00291B7A" w:rsidP="00BC3EC2">
      <w:pPr>
        <w:jc w:val="both"/>
        <w:rPr>
          <w:rFonts w:eastAsia="Calibri" w:cstheme="minorHAnsi"/>
        </w:rPr>
      </w:pPr>
      <w:r w:rsidRPr="00291B7A">
        <w:rPr>
          <w:rFonts w:eastAsia="Calibri" w:cstheme="minorHAnsi"/>
        </w:rPr>
        <w:t>Temelj za donošenje predložene Odluke sadržan u članku 23. stavka 3. Zakona o društveno poticanoj stanogradnji (NN 109/01, 82/04, 76/07, 38/09, 86/12, 7/13, 26/15, 57/18,</w:t>
      </w:r>
      <w:r w:rsidR="00BC3EC2">
        <w:rPr>
          <w:rFonts w:eastAsia="Calibri" w:cstheme="minorHAnsi"/>
        </w:rPr>
        <w:t xml:space="preserve"> </w:t>
      </w:r>
      <w:r w:rsidR="00BC3EC2">
        <w:rPr>
          <w:rFonts w:eastAsia="Times New Roman" w:cstheme="minorHAnsi"/>
        </w:rPr>
        <w:t xml:space="preserve">66/19, 58/21, </w:t>
      </w:r>
      <w:r w:rsidR="00BC3EC2" w:rsidRPr="00291B7A">
        <w:rPr>
          <w:rFonts w:eastAsia="Times New Roman" w:cstheme="minorHAnsi"/>
        </w:rPr>
        <w:t xml:space="preserve"> </w:t>
      </w:r>
      <w:r w:rsidRPr="00291B7A">
        <w:rPr>
          <w:rFonts w:eastAsia="Calibri" w:cstheme="minorHAnsi"/>
        </w:rPr>
        <w:t xml:space="preserve"> u daljnjem tekstu: Zakon)</w:t>
      </w:r>
      <w:r w:rsidR="00BC3EC2">
        <w:rPr>
          <w:rFonts w:eastAsia="Calibri" w:cstheme="minorHAnsi"/>
        </w:rPr>
        <w:t xml:space="preserve"> te temeljem S</w:t>
      </w:r>
      <w:r w:rsidRPr="00291B7A">
        <w:rPr>
          <w:rFonts w:eastAsia="Calibri" w:cstheme="minorHAnsi"/>
        </w:rPr>
        <w:t>tatuta Grada Delnica ("Službene novine Grada Delnica",  broj 2/21)  prema kojem Gradsko vijeće donosi odluke i druge opće akte koji su mu stavljeni u djelokrug zakonom i podzakonskim aktima, te obavlja i druge poslove koji su mu stavljeni u djelokrug zakonom i podzakonskim aktima.</w:t>
      </w:r>
    </w:p>
    <w:p w:rsidR="00291B7A" w:rsidRPr="00291B7A" w:rsidRDefault="00291B7A" w:rsidP="00BC3EC2">
      <w:pPr>
        <w:jc w:val="both"/>
        <w:rPr>
          <w:rFonts w:eastAsia="Calibri" w:cstheme="minorHAnsi"/>
          <w:b/>
        </w:rPr>
      </w:pPr>
      <w:r w:rsidRPr="00291B7A">
        <w:rPr>
          <w:rFonts w:eastAsia="Calibri" w:cstheme="minorHAnsi"/>
          <w:b/>
        </w:rPr>
        <w:t xml:space="preserve">II. Pitanja koja se rješavaju te cilj koji se želi postići donošenjem Odluke </w:t>
      </w:r>
    </w:p>
    <w:p w:rsidR="00291B7A" w:rsidRPr="00291B7A" w:rsidRDefault="00291B7A" w:rsidP="00BC3EC2">
      <w:pPr>
        <w:jc w:val="both"/>
        <w:rPr>
          <w:rFonts w:eastAsia="Calibri" w:cstheme="minorHAnsi"/>
        </w:rPr>
      </w:pPr>
      <w:r w:rsidRPr="00291B7A">
        <w:rPr>
          <w:rFonts w:eastAsia="Calibri" w:cstheme="minorHAnsi"/>
        </w:rPr>
        <w:t xml:space="preserve">Grad Delnice se uključuje u program POS-a s cilj je da se </w:t>
      </w:r>
      <w:r w:rsidR="00BC3EC2">
        <w:rPr>
          <w:rFonts w:eastAsia="Calibri" w:cstheme="minorHAnsi"/>
        </w:rPr>
        <w:t>stanovništvu s područj</w:t>
      </w:r>
      <w:r w:rsidRPr="00291B7A">
        <w:rPr>
          <w:rFonts w:eastAsia="Calibri" w:cstheme="minorHAnsi"/>
        </w:rPr>
        <w:t xml:space="preserve">a Grada Delnica </w:t>
      </w:r>
      <w:r w:rsidR="00BC3EC2">
        <w:rPr>
          <w:rFonts w:eastAsia="Calibri" w:cstheme="minorHAnsi"/>
        </w:rPr>
        <w:t xml:space="preserve">kao i Gorskog kotara </w:t>
      </w:r>
      <w:r w:rsidRPr="00291B7A">
        <w:rPr>
          <w:rFonts w:eastAsia="Calibri" w:cstheme="minorHAnsi"/>
        </w:rPr>
        <w:t xml:space="preserve">omogući rješavanje stambenih potreba i poboljšanje kvalitete stanovanja izgradnjom stambenih jedinica, uz poticaj javnih sredstava i mogućnost obročne otplate po pristupačnijim uvjetima od tržnih u pogledu kamata i rokova otplate. Osim navedenog u interesu je zadržati obitelji i stručnjake u </w:t>
      </w:r>
      <w:r w:rsidR="00BC3EC2">
        <w:rPr>
          <w:rFonts w:eastAsia="Calibri" w:cstheme="minorHAnsi"/>
        </w:rPr>
        <w:t>našem gradu.</w:t>
      </w:r>
    </w:p>
    <w:p w:rsidR="00291B7A" w:rsidRPr="00291B7A" w:rsidRDefault="00291B7A" w:rsidP="00BC3EC2">
      <w:pPr>
        <w:jc w:val="both"/>
        <w:rPr>
          <w:rFonts w:eastAsia="Calibri" w:cstheme="minorHAnsi"/>
        </w:rPr>
      </w:pPr>
      <w:r w:rsidRPr="00291B7A">
        <w:rPr>
          <w:rFonts w:eastAsia="Calibri" w:cstheme="minorHAnsi"/>
        </w:rPr>
        <w:t>Ovom odlukom utvrđuju se uvjeti, mjerila, veličina stana te postupak i tijela za utvrđivanje reda prvenstva za kupnju stana iz Programa društveno poticane stanogradnje (u daljnjem tekstu: POS) na području Grada Delnica.</w:t>
      </w:r>
    </w:p>
    <w:p w:rsidR="00291B7A" w:rsidRPr="00291B7A" w:rsidRDefault="00291B7A" w:rsidP="00BC3EC2">
      <w:pPr>
        <w:jc w:val="both"/>
        <w:rPr>
          <w:rFonts w:eastAsia="Calibri" w:cstheme="minorHAnsi"/>
        </w:rPr>
      </w:pPr>
      <w:r w:rsidRPr="00291B7A">
        <w:rPr>
          <w:rFonts w:eastAsia="Calibri" w:cstheme="minorHAnsi"/>
        </w:rPr>
        <w:t>Prosječne veličine stanova u Odluci su usklađene sa istima iz Pravilnik minimalnih tehničkih uvjeta za projektiranje i gradnju stanova iz Programa društveno poticane stanogradnje (NN 106/04, 25/06, 121/11).</w:t>
      </w:r>
    </w:p>
    <w:p w:rsidR="00291B7A" w:rsidRPr="00291B7A" w:rsidRDefault="00291B7A" w:rsidP="00BC3EC2">
      <w:pPr>
        <w:jc w:val="both"/>
        <w:rPr>
          <w:rFonts w:eastAsia="Calibri" w:cstheme="minorHAnsi"/>
        </w:rPr>
      </w:pPr>
      <w:r w:rsidRPr="00291B7A">
        <w:rPr>
          <w:rFonts w:eastAsia="Calibri" w:cstheme="minorHAnsi"/>
        </w:rPr>
        <w:t>Zakonom su propisane skupine građana koje imaju pravo prvenstva na kupnju stana.</w:t>
      </w:r>
    </w:p>
    <w:p w:rsidR="00291B7A" w:rsidRPr="00291B7A" w:rsidRDefault="00291B7A" w:rsidP="00BC3EC2">
      <w:pPr>
        <w:jc w:val="both"/>
        <w:rPr>
          <w:rFonts w:eastAsia="Calibri" w:cstheme="minorHAnsi"/>
        </w:rPr>
      </w:pPr>
      <w:r w:rsidRPr="00291B7A">
        <w:rPr>
          <w:rFonts w:eastAsia="Calibri" w:cstheme="minorHAnsi"/>
        </w:rPr>
        <w:t xml:space="preserve">Donošenjem ove odluke imenovati će se Povjerenstvo za utvrđivanje Liste prvenstva za kupnju stana prema Programu društveno poticane stanogradnje na području Grada Delnica. Povjerenstvo će raspisati Javni poziv za utvrđivanje Liste reda prvenstva temeljem koje će predložiti gradonačelniku donošenje konačne liste reda prvenstva za kupovinu stanova. </w:t>
      </w:r>
    </w:p>
    <w:p w:rsidR="00291B7A" w:rsidRPr="00291B7A" w:rsidRDefault="00291B7A" w:rsidP="00BC3EC2">
      <w:pPr>
        <w:jc w:val="both"/>
        <w:rPr>
          <w:rFonts w:eastAsia="Calibri" w:cstheme="minorHAnsi"/>
        </w:rPr>
      </w:pPr>
      <w:r w:rsidRPr="00291B7A">
        <w:rPr>
          <w:rFonts w:eastAsia="Calibri" w:cstheme="minorHAnsi"/>
          <w:b/>
        </w:rPr>
        <w:t>III. Podaci o financijskim sredstvima potrebnim za provođenje Odluke i način osiguranja istih</w:t>
      </w:r>
      <w:r w:rsidRPr="00291B7A">
        <w:rPr>
          <w:rFonts w:eastAsia="Calibri" w:cstheme="minorHAnsi"/>
        </w:rPr>
        <w:t xml:space="preserve"> </w:t>
      </w:r>
    </w:p>
    <w:p w:rsidR="00291B7A" w:rsidRPr="00291B7A" w:rsidRDefault="00291B7A" w:rsidP="00BC3EC2">
      <w:pPr>
        <w:jc w:val="both"/>
        <w:rPr>
          <w:rFonts w:eastAsia="Calibri" w:cstheme="minorHAnsi"/>
          <w:color w:val="FF0000"/>
        </w:rPr>
      </w:pPr>
      <w:r w:rsidRPr="00291B7A">
        <w:rPr>
          <w:rFonts w:eastAsia="Calibri" w:cstheme="minorHAnsi"/>
        </w:rPr>
        <w:t>Za provođenje Programa POS-a nisu za sada planirana su sredstva u Proračunu Grada Delnica za 2022. godinu</w:t>
      </w:r>
      <w:r w:rsidRPr="00291B7A">
        <w:rPr>
          <w:rFonts w:eastAsia="Calibri" w:cstheme="minorHAnsi"/>
          <w:color w:val="FF0000"/>
        </w:rPr>
        <w:t>.</w:t>
      </w:r>
    </w:p>
    <w:p w:rsidR="00291B7A" w:rsidRPr="00291B7A" w:rsidRDefault="00291B7A" w:rsidP="00291B7A">
      <w:pPr>
        <w:rPr>
          <w:rFonts w:eastAsia="Calibri" w:cstheme="minorHAnsi"/>
        </w:rPr>
      </w:pPr>
      <w:r w:rsidRPr="00291B7A">
        <w:rPr>
          <w:rFonts w:eastAsia="Calibri" w:cstheme="minorHAnsi"/>
        </w:rPr>
        <w:t xml:space="preserve">                  </w:t>
      </w:r>
    </w:p>
    <w:p w:rsidR="00291B7A" w:rsidRPr="00291B7A" w:rsidRDefault="00291B7A">
      <w:pPr>
        <w:rPr>
          <w:rFonts w:eastAsia="Calibri" w:cstheme="minorHAnsi"/>
        </w:rPr>
      </w:pPr>
    </w:p>
    <w:sectPr w:rsidR="00291B7A" w:rsidRPr="00291B7A" w:rsidSect="00170793">
      <w:headerReference w:type="default" r:id="rId9"/>
      <w:footerReference w:type="even" r:id="rId10"/>
      <w:footerReference w:type="default" r:id="rId11"/>
      <w:pgSz w:w="12240" w:h="15840" w:code="1"/>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0C" w:rsidRDefault="007B6D0C">
      <w:pPr>
        <w:spacing w:after="0" w:line="240" w:lineRule="auto"/>
      </w:pPr>
      <w:r>
        <w:separator/>
      </w:r>
    </w:p>
  </w:endnote>
  <w:endnote w:type="continuationSeparator" w:id="0">
    <w:p w:rsidR="007B6D0C" w:rsidRDefault="007B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1A" w:rsidRDefault="00B73EA7" w:rsidP="00DE2DE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00C1A" w:rsidRDefault="007B6D0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1A" w:rsidRDefault="00B73EA7" w:rsidP="00DE2DE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935DE">
      <w:rPr>
        <w:rStyle w:val="Brojstranice"/>
        <w:noProof/>
      </w:rPr>
      <w:t>4</w:t>
    </w:r>
    <w:r>
      <w:rPr>
        <w:rStyle w:val="Brojstranice"/>
      </w:rPr>
      <w:fldChar w:fldCharType="end"/>
    </w:r>
  </w:p>
  <w:p w:rsidR="00000C1A" w:rsidRDefault="007B6D0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0C" w:rsidRDefault="007B6D0C">
      <w:pPr>
        <w:spacing w:after="0" w:line="240" w:lineRule="auto"/>
      </w:pPr>
      <w:r>
        <w:separator/>
      </w:r>
    </w:p>
  </w:footnote>
  <w:footnote w:type="continuationSeparator" w:id="0">
    <w:p w:rsidR="007B6D0C" w:rsidRDefault="007B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1A" w:rsidRPr="00BF0AB8" w:rsidRDefault="007B6D0C" w:rsidP="00DE2DEF">
    <w:pPr>
      <w:pStyle w:val="Zaglavlje"/>
      <w:jc w:val="right"/>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4346"/>
    <w:multiLevelType w:val="multilevel"/>
    <w:tmpl w:val="4F1C6140"/>
    <w:lvl w:ilvl="0">
      <w:start w:val="3"/>
      <w:numFmt w:val="upperRoman"/>
      <w:lvlText w:val="%1."/>
      <w:lvlJc w:val="left"/>
      <w:pPr>
        <w:tabs>
          <w:tab w:val="num" w:pos="1080"/>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C0B78AC"/>
    <w:multiLevelType w:val="multilevel"/>
    <w:tmpl w:val="C26AE478"/>
    <w:lvl w:ilvl="0">
      <w:start w:val="1"/>
      <w:numFmt w:val="decimal"/>
      <w:lvlText w:val="%1)"/>
      <w:lvlJc w:val="right"/>
      <w:pPr>
        <w:ind w:left="56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4A680C"/>
    <w:multiLevelType w:val="multilevel"/>
    <w:tmpl w:val="BC8E2606"/>
    <w:lvl w:ilvl="0">
      <w:start w:val="4"/>
      <w:numFmt w:val="upperRoman"/>
      <w:lvlText w:val="%1."/>
      <w:lvlJc w:val="left"/>
      <w:pPr>
        <w:tabs>
          <w:tab w:val="num" w:pos="567"/>
        </w:tabs>
        <w:ind w:left="567" w:hanging="567"/>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89634B8"/>
    <w:multiLevelType w:val="multilevel"/>
    <w:tmpl w:val="BA4A4A80"/>
    <w:lvl w:ilvl="0">
      <w:start w:val="6"/>
      <w:numFmt w:val="upperRoman"/>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095407"/>
    <w:multiLevelType w:val="multilevel"/>
    <w:tmpl w:val="944C9192"/>
    <w:lvl w:ilvl="0">
      <w:start w:val="1"/>
      <w:numFmt w:val="decimal"/>
      <w:lvlText w:val="%1)"/>
      <w:lvlJc w:val="right"/>
      <w:pPr>
        <w:ind w:left="567" w:hanging="57"/>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4B1EDB"/>
    <w:multiLevelType w:val="hybridMultilevel"/>
    <w:tmpl w:val="A8F67470"/>
    <w:lvl w:ilvl="0" w:tplc="6FF0B05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90567"/>
    <w:multiLevelType w:val="multilevel"/>
    <w:tmpl w:val="F84E803E"/>
    <w:lvl w:ilvl="0">
      <w:start w:val="1"/>
      <w:numFmt w:val="decimal"/>
      <w:lvlText w:val="%1."/>
      <w:lvlJc w:val="left"/>
      <w:pPr>
        <w:tabs>
          <w:tab w:val="num" w:pos="1080"/>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BB824D0"/>
    <w:multiLevelType w:val="multilevel"/>
    <w:tmpl w:val="E11EF6C2"/>
    <w:lvl w:ilvl="0">
      <w:start w:val="1"/>
      <w:numFmt w:val="upperRoman"/>
      <w:lvlText w:val="%1."/>
      <w:lvlJc w:val="left"/>
      <w:pPr>
        <w:tabs>
          <w:tab w:val="num" w:pos="1080"/>
        </w:tabs>
        <w:ind w:left="567" w:hanging="567"/>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5"/>
  </w:num>
  <w:num w:numId="3">
    <w:abstractNumId w:val="3"/>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7A"/>
    <w:rsid w:val="000A2711"/>
    <w:rsid w:val="001870C6"/>
    <w:rsid w:val="00284799"/>
    <w:rsid w:val="00291B7A"/>
    <w:rsid w:val="002A2D06"/>
    <w:rsid w:val="004A3028"/>
    <w:rsid w:val="005935DE"/>
    <w:rsid w:val="007B6D0C"/>
    <w:rsid w:val="008625B8"/>
    <w:rsid w:val="008702CA"/>
    <w:rsid w:val="00883FDA"/>
    <w:rsid w:val="00AF1E8A"/>
    <w:rsid w:val="00AF57FA"/>
    <w:rsid w:val="00B24C6B"/>
    <w:rsid w:val="00B73EA7"/>
    <w:rsid w:val="00B85D29"/>
    <w:rsid w:val="00BC3E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424921-747A-4544-9472-A5ECD1F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291B7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ZaglavljeChar">
    <w:name w:val="Zaglavlje Char"/>
    <w:basedOn w:val="Zadanifontodlomka"/>
    <w:link w:val="Zaglavlje"/>
    <w:rsid w:val="00291B7A"/>
    <w:rPr>
      <w:rFonts w:ascii="Times New Roman" w:eastAsia="Times New Roman" w:hAnsi="Times New Roman" w:cs="Times New Roman"/>
      <w:sz w:val="24"/>
      <w:szCs w:val="24"/>
      <w:lang w:val="en-US"/>
    </w:rPr>
  </w:style>
  <w:style w:type="paragraph" w:styleId="Podnoje">
    <w:name w:val="footer"/>
    <w:basedOn w:val="Normal"/>
    <w:link w:val="PodnojeChar"/>
    <w:rsid w:val="00291B7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PodnojeChar">
    <w:name w:val="Podnožje Char"/>
    <w:basedOn w:val="Zadanifontodlomka"/>
    <w:link w:val="Podnoje"/>
    <w:rsid w:val="00291B7A"/>
    <w:rPr>
      <w:rFonts w:ascii="Times New Roman" w:eastAsia="Times New Roman" w:hAnsi="Times New Roman" w:cs="Times New Roman"/>
      <w:sz w:val="24"/>
      <w:szCs w:val="24"/>
      <w:lang w:val="en-US"/>
    </w:rPr>
  </w:style>
  <w:style w:type="character" w:styleId="Brojstranice">
    <w:name w:val="page number"/>
    <w:basedOn w:val="Zadanifontodlomka"/>
    <w:rsid w:val="00291B7A"/>
  </w:style>
  <w:style w:type="paragraph" w:styleId="Odlomakpopisa">
    <w:name w:val="List Paragraph"/>
    <w:basedOn w:val="Normal"/>
    <w:uiPriority w:val="34"/>
    <w:qFormat/>
    <w:rsid w:val="00284799"/>
    <w:pPr>
      <w:ind w:left="720"/>
      <w:contextualSpacing/>
    </w:pPr>
  </w:style>
  <w:style w:type="paragraph" w:styleId="Tekstbalonia">
    <w:name w:val="Balloon Text"/>
    <w:basedOn w:val="Normal"/>
    <w:link w:val="TekstbaloniaChar"/>
    <w:uiPriority w:val="99"/>
    <w:semiHidden/>
    <w:unhideWhenUsed/>
    <w:rsid w:val="000A271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A2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3038</Words>
  <Characters>17320</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Goranka-PC</dc:creator>
  <cp:keywords/>
  <dc:description/>
  <cp:lastModifiedBy>Goranka-PC</cp:lastModifiedBy>
  <cp:revision>12</cp:revision>
  <cp:lastPrinted>2021-11-17T07:21:00Z</cp:lastPrinted>
  <dcterms:created xsi:type="dcterms:W3CDTF">2021-11-15T11:01:00Z</dcterms:created>
  <dcterms:modified xsi:type="dcterms:W3CDTF">2021-11-17T11:03:00Z</dcterms:modified>
</cp:coreProperties>
</file>