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F364B" w14:textId="77777777" w:rsidR="009C59A9" w:rsidRPr="003619AF" w:rsidRDefault="009C59A9" w:rsidP="009C59A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62635757"/>
      <w:r>
        <w:rPr>
          <w:rFonts w:ascii="Times New Roman" w:hAnsi="Times New Roman" w:cs="Times New Roman"/>
          <w:sz w:val="24"/>
          <w:szCs w:val="24"/>
        </w:rPr>
        <w:t>OBRAZLOŽENJE</w:t>
      </w:r>
    </w:p>
    <w:p w14:paraId="5812859E" w14:textId="77777777" w:rsidR="009C59A9" w:rsidRDefault="009C59A9" w:rsidP="009C59A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99CE097" w14:textId="77777777" w:rsidR="009C59A9" w:rsidRPr="009C59A9" w:rsidRDefault="009C59A9" w:rsidP="009C59A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4" w:tooltip="Ustav Republike Hrvatske" w:history="1">
        <w:r w:rsidRPr="009C59A9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Ustav Republike Hrvatske</w:t>
        </w:r>
      </w:hyperlink>
      <w:r w:rsidRPr="009C59A9">
        <w:rPr>
          <w:rFonts w:ascii="Times New Roman" w:hAnsi="Times New Roman" w:cs="Times New Roman"/>
          <w:sz w:val="24"/>
          <w:szCs w:val="24"/>
        </w:rPr>
        <w:t> jamči hrvatskim građanima </w:t>
      </w:r>
      <w:r w:rsidRPr="009C59A9">
        <w:rPr>
          <w:rFonts w:ascii="Times New Roman" w:hAnsi="Times New Roman" w:cs="Times New Roman"/>
          <w:b/>
          <w:bCs/>
          <w:sz w:val="24"/>
          <w:szCs w:val="24"/>
        </w:rPr>
        <w:t>pravo na lokalnu i područnu (regionalnu) sa</w:t>
      </w:r>
      <w:r w:rsidRPr="009C59A9">
        <w:rPr>
          <w:rFonts w:ascii="Times New Roman" w:hAnsi="Times New Roman" w:cs="Times New Roman"/>
          <w:b/>
          <w:bCs/>
          <w:sz w:val="24"/>
          <w:szCs w:val="24"/>
        </w:rPr>
        <w:softHyphen/>
        <w:t>moupravu</w:t>
      </w:r>
      <w:r w:rsidRPr="009C59A9">
        <w:rPr>
          <w:rFonts w:ascii="Times New Roman" w:hAnsi="Times New Roman" w:cs="Times New Roman"/>
          <w:sz w:val="24"/>
          <w:szCs w:val="24"/>
        </w:rPr>
        <w:t>.</w:t>
      </w:r>
    </w:p>
    <w:p w14:paraId="7260EF72" w14:textId="77777777" w:rsidR="009C59A9" w:rsidRPr="009C59A9" w:rsidRDefault="009C59A9" w:rsidP="009C59A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9A9">
        <w:rPr>
          <w:rFonts w:ascii="Times New Roman" w:hAnsi="Times New Roman" w:cs="Times New Roman"/>
          <w:sz w:val="24"/>
          <w:szCs w:val="24"/>
        </w:rPr>
        <w:t>Pravo na </w:t>
      </w:r>
      <w:r w:rsidRPr="009C59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lokalnu i područnu (regionalnu) samoupravu</w:t>
      </w:r>
      <w:r w:rsidRPr="009C59A9">
        <w:rPr>
          <w:rFonts w:ascii="Times New Roman" w:hAnsi="Times New Roman" w:cs="Times New Roman"/>
          <w:sz w:val="24"/>
          <w:szCs w:val="24"/>
        </w:rPr>
        <w:t> obuhvaća pravo na:</w:t>
      </w:r>
    </w:p>
    <w:p w14:paraId="0BCEEC84" w14:textId="77777777" w:rsidR="009C59A9" w:rsidRPr="009C59A9" w:rsidRDefault="009C59A9" w:rsidP="009C59A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9A9">
        <w:rPr>
          <w:rFonts w:ascii="Times New Roman" w:hAnsi="Times New Roman" w:cs="Times New Roman"/>
          <w:sz w:val="24"/>
          <w:szCs w:val="24"/>
        </w:rPr>
        <w:t>-samostalnost u obavljanju lokalnih poslova,</w:t>
      </w:r>
    </w:p>
    <w:p w14:paraId="1C54406C" w14:textId="77777777" w:rsidR="009C59A9" w:rsidRPr="009C59A9" w:rsidRDefault="009C59A9" w:rsidP="009C59A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9A9">
        <w:rPr>
          <w:rFonts w:ascii="Times New Roman" w:hAnsi="Times New Roman" w:cs="Times New Roman"/>
          <w:sz w:val="24"/>
          <w:szCs w:val="24"/>
        </w:rPr>
        <w:t>-vlastite prihode,</w:t>
      </w:r>
    </w:p>
    <w:p w14:paraId="6738391D" w14:textId="77777777" w:rsidR="009C59A9" w:rsidRPr="009C59A9" w:rsidRDefault="009C59A9" w:rsidP="009C59A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9A9">
        <w:rPr>
          <w:rFonts w:ascii="Times New Roman" w:hAnsi="Times New Roman" w:cs="Times New Roman"/>
          <w:sz w:val="24"/>
          <w:szCs w:val="24"/>
        </w:rPr>
        <w:t>-slobodno raspolaganje prihodima,</w:t>
      </w:r>
    </w:p>
    <w:p w14:paraId="72F3EB1E" w14:textId="77777777" w:rsidR="009C59A9" w:rsidRPr="009C59A9" w:rsidRDefault="009C59A9" w:rsidP="009C59A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9A9">
        <w:rPr>
          <w:rFonts w:ascii="Times New Roman" w:hAnsi="Times New Roman" w:cs="Times New Roman"/>
          <w:sz w:val="24"/>
          <w:szCs w:val="24"/>
        </w:rPr>
        <w:t>-samostalno uređivanje unutarnjeg ustrojstva,</w:t>
      </w:r>
    </w:p>
    <w:p w14:paraId="128FD915" w14:textId="77777777" w:rsidR="009C59A9" w:rsidRPr="009C59A9" w:rsidRDefault="009C59A9" w:rsidP="009C59A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9A9">
        <w:rPr>
          <w:rFonts w:ascii="Times New Roman" w:hAnsi="Times New Roman" w:cs="Times New Roman"/>
          <w:sz w:val="24"/>
          <w:szCs w:val="24"/>
        </w:rPr>
        <w:t>-samostalno uređivanje djelokruga svojih tijela,</w:t>
      </w:r>
    </w:p>
    <w:p w14:paraId="3387C5C8" w14:textId="77777777" w:rsidR="009C59A9" w:rsidRPr="009C59A9" w:rsidRDefault="009C59A9" w:rsidP="009C59A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9A9">
        <w:rPr>
          <w:rFonts w:ascii="Times New Roman" w:hAnsi="Times New Roman" w:cs="Times New Roman"/>
          <w:sz w:val="24"/>
          <w:szCs w:val="24"/>
        </w:rPr>
        <w:t>-neposredan izbor članova predstavničkih tijela.</w:t>
      </w:r>
    </w:p>
    <w:p w14:paraId="7ABB6A9C" w14:textId="77777777" w:rsidR="009C59A9" w:rsidRPr="009C59A9" w:rsidRDefault="009C59A9" w:rsidP="009C59A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2F5E487" w14:textId="77777777" w:rsidR="009C59A9" w:rsidRPr="009C59A9" w:rsidRDefault="009C59A9" w:rsidP="009C59A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59A9">
        <w:rPr>
          <w:rFonts w:ascii="Times New Roman" w:hAnsi="Times New Roman" w:cs="Times New Roman"/>
          <w:sz w:val="24"/>
          <w:szCs w:val="24"/>
        </w:rPr>
        <w:t>Pravo na </w:t>
      </w:r>
      <w:r w:rsidRPr="009C59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lokalnu i područnu (regionalnu) sa</w:t>
      </w:r>
      <w:r w:rsidRPr="009C59A9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moupravu</w:t>
      </w:r>
      <w:r w:rsidRPr="009C59A9">
        <w:rPr>
          <w:rFonts w:ascii="Times New Roman" w:hAnsi="Times New Roman" w:cs="Times New Roman"/>
          <w:sz w:val="24"/>
          <w:szCs w:val="24"/>
        </w:rPr>
        <w:t xml:space="preserve"> ostvaruje se putem lokalnih i područnih (regionalnih) tijela koja su sastavljena od članova izabranih na slobodnim i tajnim izborima, na temelju neposrednog, jednakog i općeg biračkog prava. </w:t>
      </w:r>
      <w:r w:rsidRPr="009C59A9">
        <w:rPr>
          <w:rFonts w:ascii="Times New Roman" w:hAnsi="Times New Roman" w:cs="Times New Roman"/>
          <w:sz w:val="24"/>
          <w:szCs w:val="24"/>
          <w:u w:val="single"/>
        </w:rPr>
        <w:t>Građani mogu i neposredno sudjelovati u upravljanju lokalnim poslovima putem zborova, </w:t>
      </w:r>
      <w:hyperlink r:id="rId5" w:tooltip="Referendum" w:history="1">
        <w:r w:rsidRPr="009C59A9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referenduma</w:t>
        </w:r>
      </w:hyperlink>
      <w:r w:rsidRPr="009C59A9">
        <w:rPr>
          <w:rFonts w:ascii="Times New Roman" w:hAnsi="Times New Roman" w:cs="Times New Roman"/>
          <w:sz w:val="24"/>
          <w:szCs w:val="24"/>
          <w:u w:val="single"/>
        </w:rPr>
        <w:t> i drugih oblika neposrednog odlučivanja u skladu sa </w:t>
      </w:r>
      <w:hyperlink r:id="rId6" w:tooltip="Zakon" w:history="1">
        <w:r w:rsidRPr="009C59A9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zakonom</w:t>
        </w:r>
      </w:hyperlink>
      <w:r w:rsidRPr="009C59A9">
        <w:rPr>
          <w:rFonts w:ascii="Times New Roman" w:hAnsi="Times New Roman" w:cs="Times New Roman"/>
          <w:sz w:val="24"/>
          <w:szCs w:val="24"/>
          <w:u w:val="single"/>
        </w:rPr>
        <w:t> i </w:t>
      </w:r>
      <w:hyperlink r:id="rId7" w:tooltip="Statut" w:history="1">
        <w:r w:rsidRPr="009C59A9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statutom</w:t>
        </w:r>
      </w:hyperlink>
      <w:r w:rsidRPr="009C59A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2E4CBA47" w14:textId="77777777" w:rsidR="009C59A9" w:rsidRPr="009C59A9" w:rsidRDefault="009C59A9" w:rsidP="009C59A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9A9">
        <w:rPr>
          <w:rFonts w:ascii="Times New Roman" w:hAnsi="Times New Roman" w:cs="Times New Roman"/>
          <w:b/>
          <w:bCs/>
          <w:sz w:val="24"/>
          <w:szCs w:val="24"/>
        </w:rPr>
        <w:t>Jedinice lokalne samouprave</w:t>
      </w:r>
      <w:r w:rsidRPr="009C59A9">
        <w:rPr>
          <w:rFonts w:ascii="Times New Roman" w:hAnsi="Times New Roman" w:cs="Times New Roman"/>
          <w:sz w:val="24"/>
          <w:szCs w:val="24"/>
        </w:rPr>
        <w:t> su </w:t>
      </w:r>
      <w:hyperlink r:id="rId8" w:tooltip="Dodatak:Popis općina u Hrvatskoj" w:history="1">
        <w:r w:rsidRPr="009C59A9">
          <w:rPr>
            <w:rStyle w:val="Hiperveza"/>
            <w:rFonts w:ascii="Times New Roman" w:hAnsi="Times New Roman" w:cs="Times New Roman"/>
            <w:b/>
            <w:bCs/>
            <w:i/>
            <w:iCs/>
            <w:color w:val="auto"/>
            <w:sz w:val="24"/>
            <w:szCs w:val="24"/>
            <w:u w:val="none"/>
          </w:rPr>
          <w:t>općine</w:t>
        </w:r>
      </w:hyperlink>
      <w:r w:rsidRPr="009C59A9">
        <w:rPr>
          <w:rFonts w:ascii="Times New Roman" w:hAnsi="Times New Roman" w:cs="Times New Roman"/>
          <w:sz w:val="24"/>
          <w:szCs w:val="24"/>
        </w:rPr>
        <w:t> i </w:t>
      </w:r>
      <w:hyperlink r:id="rId9" w:tooltip="Dodatak:Popis gradova u Hrvatskoj" w:history="1">
        <w:r w:rsidRPr="009C59A9">
          <w:rPr>
            <w:rStyle w:val="Hiperveza"/>
            <w:rFonts w:ascii="Times New Roman" w:hAnsi="Times New Roman" w:cs="Times New Roman"/>
            <w:b/>
            <w:bCs/>
            <w:i/>
            <w:iCs/>
            <w:color w:val="auto"/>
            <w:sz w:val="24"/>
            <w:szCs w:val="24"/>
            <w:u w:val="none"/>
          </w:rPr>
          <w:t>gradovi</w:t>
        </w:r>
      </w:hyperlink>
      <w:r w:rsidRPr="009C59A9">
        <w:rPr>
          <w:rFonts w:ascii="Times New Roman" w:hAnsi="Times New Roman" w:cs="Times New Roman"/>
          <w:sz w:val="24"/>
          <w:szCs w:val="24"/>
        </w:rPr>
        <w:t>. Jedinice lokalne samouprave obavljaju poslove iz lokalnog djelokruga kojima se neposredno ostvaruju potrebe građana, a osobito poslove koji se odnose na uređenje naselja i stanovanja, prostorno i urbanističko planiranje, komunalne djelatnosti, brigu o djeci, socijalnu skrb, primarnu zdravstvenu zaštitu, odgoj i osnovno obrazovanje, kulturu, tjelesnu kulturu i sport, zaštitu potrošača, zaštitu i unapređenje prirodnog okoliša, protupožarnu i civilnu zaštitu.</w:t>
      </w:r>
    </w:p>
    <w:p w14:paraId="50930837" w14:textId="2B5CF26D" w:rsidR="009C59A9" w:rsidRDefault="009C59A9" w:rsidP="009C59A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9A9">
        <w:rPr>
          <w:rFonts w:ascii="Times New Roman" w:hAnsi="Times New Roman" w:cs="Times New Roman"/>
          <w:b/>
          <w:bCs/>
          <w:sz w:val="24"/>
          <w:szCs w:val="24"/>
        </w:rPr>
        <w:t>Jedinice područne (regionalne) samouprave</w:t>
      </w:r>
      <w:r w:rsidRPr="009C59A9">
        <w:rPr>
          <w:rFonts w:ascii="Times New Roman" w:hAnsi="Times New Roman" w:cs="Times New Roman"/>
          <w:sz w:val="24"/>
          <w:szCs w:val="24"/>
        </w:rPr>
        <w:t> su </w:t>
      </w:r>
      <w:hyperlink r:id="rId10" w:tooltip="Hrvatske županije" w:history="1">
        <w:r w:rsidRPr="009C59A9">
          <w:rPr>
            <w:rStyle w:val="Hiperveza"/>
            <w:rFonts w:ascii="Times New Roman" w:hAnsi="Times New Roman" w:cs="Times New Roman"/>
            <w:b/>
            <w:bCs/>
            <w:i/>
            <w:iCs/>
            <w:color w:val="auto"/>
            <w:sz w:val="24"/>
            <w:szCs w:val="24"/>
            <w:u w:val="none"/>
          </w:rPr>
          <w:t>županije</w:t>
        </w:r>
      </w:hyperlink>
      <w:r w:rsidRPr="009C59A9">
        <w:rPr>
          <w:rFonts w:ascii="Times New Roman" w:hAnsi="Times New Roman" w:cs="Times New Roman"/>
          <w:sz w:val="24"/>
          <w:szCs w:val="24"/>
        </w:rPr>
        <w:t>. Jedinice područne (regionalne) samouprave obavljaju poslove od područnog (regionalnog) značenja, a osobito poslove koji se odnose na školstvo, zdravstvo, prostorno i urbanističko planiranje, gospodarski razvoj, promet i prometnu infrastrukturu te planiranje i razvoj mreže obrazovnih, zdravstvenih, socijalnih i kulturnih ustanova.</w:t>
      </w:r>
    </w:p>
    <w:p w14:paraId="27CD050F" w14:textId="0CDF4911" w:rsidR="009C59A9" w:rsidRDefault="009C59A9" w:rsidP="009C59A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02BE5B" w14:textId="77777777" w:rsidR="009C59A9" w:rsidRPr="009C59A9" w:rsidRDefault="009C59A9" w:rsidP="009C59A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2BA6CE" w14:textId="77777777" w:rsidR="009C59A9" w:rsidRPr="00A40973" w:rsidRDefault="009C59A9" w:rsidP="009C59A9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A40973">
        <w:rPr>
          <w:rFonts w:ascii="Times New Roman" w:hAnsi="Times New Roman" w:cs="Times New Roman"/>
          <w:sz w:val="24"/>
          <w:szCs w:val="24"/>
          <w:lang w:eastAsia="hr-HR"/>
        </w:rPr>
        <w:t>STATUT GRADA DELNICA</w:t>
      </w:r>
    </w:p>
    <w:bookmarkEnd w:id="0"/>
    <w:p w14:paraId="3D062436" w14:textId="77777777" w:rsidR="009C59A9" w:rsidRPr="00A40973" w:rsidRDefault="009C59A9" w:rsidP="009C59A9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FA7FEDD" w14:textId="77777777" w:rsidR="009C59A9" w:rsidRPr="00A40973" w:rsidRDefault="009C59A9" w:rsidP="009C59A9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973">
        <w:rPr>
          <w:rFonts w:ascii="Times New Roman" w:hAnsi="Times New Roman" w:cs="Times New Roman"/>
          <w:b/>
          <w:sz w:val="24"/>
          <w:szCs w:val="24"/>
        </w:rPr>
        <w:t>3. Prijedlozi građana</w:t>
      </w:r>
    </w:p>
    <w:p w14:paraId="5AE9368E" w14:textId="77777777" w:rsidR="009C59A9" w:rsidRPr="00A40973" w:rsidRDefault="009C59A9" w:rsidP="009C59A9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DED05C" w14:textId="77777777" w:rsidR="009C59A9" w:rsidRPr="00A40973" w:rsidRDefault="009C59A9" w:rsidP="009C59A9">
      <w:pPr>
        <w:pStyle w:val="Bezproreda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0973">
        <w:rPr>
          <w:rFonts w:ascii="Times New Roman" w:hAnsi="Times New Roman" w:cs="Times New Roman"/>
          <w:bCs/>
          <w:sz w:val="24"/>
          <w:szCs w:val="24"/>
        </w:rPr>
        <w:t>Članak 34.</w:t>
      </w:r>
    </w:p>
    <w:p w14:paraId="61EC2D0A" w14:textId="77777777" w:rsidR="009C59A9" w:rsidRPr="00A40973" w:rsidRDefault="009C59A9" w:rsidP="009C59A9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973">
        <w:rPr>
          <w:rFonts w:ascii="Times New Roman" w:hAnsi="Times New Roman" w:cs="Times New Roman"/>
          <w:bCs/>
          <w:sz w:val="24"/>
          <w:szCs w:val="24"/>
        </w:rPr>
        <w:tab/>
        <w:t>(1) Građani imaju pravo predlagati Gradskom vijeću donošenje općeg akta ili rješavanja određenog pitanja iz djelokruga Gradskog vijeća, te podnositi peticije o pitanjima iz samoupravnog djelokruga Grada Delnica.</w:t>
      </w:r>
    </w:p>
    <w:p w14:paraId="3C88CDBF" w14:textId="77777777" w:rsidR="009C59A9" w:rsidRPr="00A40973" w:rsidRDefault="009C59A9" w:rsidP="009C59A9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973">
        <w:rPr>
          <w:rFonts w:ascii="Times New Roman" w:hAnsi="Times New Roman" w:cs="Times New Roman"/>
          <w:bCs/>
          <w:sz w:val="24"/>
          <w:szCs w:val="24"/>
        </w:rPr>
        <w:tab/>
        <w:t>(2) Gradsko vijeće raspravlja o prijedlogu i peticiji iz stavka l. ovog članka, ako prijedlog potpisom podrži najmanje 10%  od ukupnog broja birača u Gradu Delnica.</w:t>
      </w:r>
    </w:p>
    <w:p w14:paraId="6749EE8D" w14:textId="77777777" w:rsidR="009C59A9" w:rsidRPr="00A40973" w:rsidRDefault="009C59A9" w:rsidP="009C59A9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973">
        <w:rPr>
          <w:rFonts w:ascii="Times New Roman" w:hAnsi="Times New Roman" w:cs="Times New Roman"/>
          <w:bCs/>
          <w:sz w:val="24"/>
          <w:szCs w:val="24"/>
        </w:rPr>
        <w:tab/>
        <w:t>(3) Gradsko vijeće dužno je dati odgovor podnositeljima, najkasnije u roku od tri mjeseca od zaprimanja prijedloga.</w:t>
      </w:r>
    </w:p>
    <w:p w14:paraId="1A519315" w14:textId="77777777" w:rsidR="009C59A9" w:rsidRPr="00A40973" w:rsidRDefault="009C59A9" w:rsidP="009C59A9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8449C5" w14:textId="77777777" w:rsidR="009C59A9" w:rsidRPr="00A40973" w:rsidRDefault="009C59A9" w:rsidP="009C59A9">
      <w:pPr>
        <w:pStyle w:val="Bezproreda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0973">
        <w:rPr>
          <w:rFonts w:ascii="Times New Roman" w:hAnsi="Times New Roman" w:cs="Times New Roman"/>
          <w:bCs/>
          <w:sz w:val="24"/>
          <w:szCs w:val="24"/>
        </w:rPr>
        <w:t>Članak 35.</w:t>
      </w:r>
    </w:p>
    <w:p w14:paraId="5C0EECCC" w14:textId="77777777" w:rsidR="009C59A9" w:rsidRPr="00A40973" w:rsidRDefault="009C59A9" w:rsidP="009C59A9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973">
        <w:rPr>
          <w:rFonts w:ascii="Times New Roman" w:hAnsi="Times New Roman" w:cs="Times New Roman"/>
          <w:bCs/>
          <w:sz w:val="24"/>
          <w:szCs w:val="24"/>
        </w:rPr>
        <w:tab/>
        <w:t>Način podnošenja prijedloga i peticija, odlučivanje o njima i druga pitanja uredit će se posebnom odlukom Gradskog vijeća</w:t>
      </w:r>
    </w:p>
    <w:p w14:paraId="439F2CF8" w14:textId="77777777" w:rsidR="009C59A9" w:rsidRDefault="009C59A9" w:rsidP="009C59A9">
      <w:pPr>
        <w:pStyle w:val="Bezproreda"/>
        <w:jc w:val="both"/>
        <w:rPr>
          <w:rFonts w:ascii="Times New Roman" w:hAnsi="Times New Roman" w:cs="Times New Roman"/>
          <w:bCs/>
          <w:color w:val="00B050"/>
          <w:sz w:val="24"/>
          <w:szCs w:val="24"/>
        </w:rPr>
      </w:pPr>
    </w:p>
    <w:p w14:paraId="4C8CFE49" w14:textId="77777777" w:rsidR="009C59A9" w:rsidRPr="00A40973" w:rsidRDefault="009C59A9" w:rsidP="009C59A9">
      <w:pPr>
        <w:pStyle w:val="Bezproreda"/>
        <w:jc w:val="both"/>
        <w:rPr>
          <w:rFonts w:ascii="Times New Roman" w:hAnsi="Times New Roman" w:cs="Times New Roman"/>
          <w:bCs/>
          <w:color w:val="00B050"/>
          <w:sz w:val="24"/>
          <w:szCs w:val="24"/>
        </w:rPr>
      </w:pPr>
    </w:p>
    <w:p w14:paraId="58040857" w14:textId="77777777" w:rsidR="009C59A9" w:rsidRPr="00A40973" w:rsidRDefault="009C59A9" w:rsidP="009C59A9">
      <w:pPr>
        <w:pStyle w:val="Bezproreda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DC0D8EF" w14:textId="77777777" w:rsidR="009C59A9" w:rsidRPr="00A40973" w:rsidRDefault="009C59A9" w:rsidP="009C59A9">
      <w:pPr>
        <w:pStyle w:val="Bezproreda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A4F0ECE" w14:textId="77777777" w:rsidR="009C59A9" w:rsidRPr="00A40973" w:rsidRDefault="009C59A9" w:rsidP="009C59A9">
      <w:pPr>
        <w:pStyle w:val="Bezproreda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409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ZAKON O REFERENDUMU</w:t>
      </w:r>
    </w:p>
    <w:p w14:paraId="3280A953" w14:textId="1A0B6E7B" w:rsidR="009C59A9" w:rsidRDefault="009C59A9" w:rsidP="009C59A9">
      <w:pPr>
        <w:pStyle w:val="Naslov3"/>
        <w:tabs>
          <w:tab w:val="left" w:pos="4395"/>
        </w:tabs>
        <w:spacing w:before="135" w:beforeAutospacing="0" w:after="135" w:afterAutospacing="0"/>
        <w:rPr>
          <w:sz w:val="24"/>
          <w:szCs w:val="24"/>
        </w:rPr>
      </w:pPr>
      <w:r w:rsidRPr="00A40973">
        <w:rPr>
          <w:sz w:val="24"/>
          <w:szCs w:val="24"/>
        </w:rPr>
        <w:t>II. IZJAŠNJAVANJE BIRAČA O POTREBI DA SE ZATRAŽI RASPISIVANJE REFERENDUMA</w:t>
      </w:r>
    </w:p>
    <w:p w14:paraId="6FA310B3" w14:textId="77777777" w:rsidR="009C59A9" w:rsidRPr="00A40973" w:rsidRDefault="009C59A9" w:rsidP="009C59A9">
      <w:pPr>
        <w:pStyle w:val="Naslov4"/>
        <w:spacing w:before="150" w:beforeAutospacing="0" w:after="75" w:afterAutospacing="0"/>
        <w:jc w:val="center"/>
      </w:pPr>
      <w:r w:rsidRPr="00A40973">
        <w:t>Članak 8.a</w:t>
      </w:r>
    </w:p>
    <w:p w14:paraId="5DC4A22E" w14:textId="77777777" w:rsidR="009C59A9" w:rsidRPr="00A40973" w:rsidRDefault="009C59A9" w:rsidP="009C59A9">
      <w:pPr>
        <w:jc w:val="both"/>
        <w:rPr>
          <w:rStyle w:val="preformatted-text"/>
          <w:rFonts w:ascii="Times New Roman" w:hAnsi="Times New Roman" w:cs="Times New Roman"/>
          <w:sz w:val="24"/>
          <w:szCs w:val="24"/>
        </w:rPr>
      </w:pPr>
      <w:r w:rsidRPr="00A40973">
        <w:rPr>
          <w:rStyle w:val="preformatted-text"/>
          <w:rFonts w:ascii="Times New Roman" w:hAnsi="Times New Roman" w:cs="Times New Roman"/>
          <w:sz w:val="24"/>
          <w:szCs w:val="24"/>
        </w:rPr>
        <w:t>Ako birači ocijene da postoji potreba za raspisivanjem referenduma o prijedlogu za promjenu Ustava Republike Hrvatske, o prijedlogu zakona ili o drugom pitanju iz djelokruga Hrvatskoga sabora ili o pitanju za koje drže da je važno za neovisnost, jedinstvenost i opstojnost Republike Hrvatske osnovat će organizacijski odbor za izjašnjavanje birača o potrebi da se zatraži raspisivanje referenduma (u daljnjem tekstu: Organizacijski odbor).</w:t>
      </w:r>
    </w:p>
    <w:p w14:paraId="5B8EA1FD" w14:textId="77777777" w:rsidR="009C59A9" w:rsidRPr="00A40973" w:rsidRDefault="009C59A9" w:rsidP="009C59A9">
      <w:pPr>
        <w:pStyle w:val="Naslov4"/>
        <w:spacing w:before="150" w:beforeAutospacing="0" w:after="75" w:afterAutospacing="0"/>
        <w:jc w:val="center"/>
      </w:pPr>
      <w:r w:rsidRPr="00A40973">
        <w:t>Članak 8.b</w:t>
      </w:r>
    </w:p>
    <w:p w14:paraId="09E95A9A" w14:textId="77777777" w:rsidR="009C59A9" w:rsidRPr="00A40973" w:rsidRDefault="009C59A9" w:rsidP="009C59A9">
      <w:pPr>
        <w:jc w:val="both"/>
        <w:rPr>
          <w:rFonts w:ascii="Times New Roman" w:hAnsi="Times New Roman" w:cs="Times New Roman"/>
          <w:sz w:val="24"/>
          <w:szCs w:val="24"/>
        </w:rPr>
      </w:pPr>
      <w:r w:rsidRPr="00A40973">
        <w:rPr>
          <w:rStyle w:val="preformatted-text"/>
          <w:rFonts w:ascii="Times New Roman" w:hAnsi="Times New Roman" w:cs="Times New Roman"/>
          <w:sz w:val="24"/>
          <w:szCs w:val="24"/>
        </w:rPr>
        <w:t>Organizacijski odbor donosi odluku da se pristupi izjašnjavanju birača o potrebi da se zatraži raspisivanje referenduma.</w:t>
      </w:r>
    </w:p>
    <w:p w14:paraId="58458ACE" w14:textId="77777777" w:rsidR="009C59A9" w:rsidRPr="00A40973" w:rsidRDefault="009C59A9" w:rsidP="009C59A9">
      <w:pPr>
        <w:jc w:val="both"/>
        <w:rPr>
          <w:rFonts w:ascii="Times New Roman" w:hAnsi="Times New Roman" w:cs="Times New Roman"/>
          <w:sz w:val="24"/>
          <w:szCs w:val="24"/>
        </w:rPr>
      </w:pPr>
      <w:r w:rsidRPr="00A40973">
        <w:rPr>
          <w:rStyle w:val="preformatted-text"/>
          <w:rFonts w:ascii="Times New Roman" w:hAnsi="Times New Roman" w:cs="Times New Roman"/>
          <w:sz w:val="24"/>
          <w:szCs w:val="24"/>
        </w:rPr>
        <w:t>Odluka iz stavka 1. ovoga članka sadrži:</w:t>
      </w:r>
    </w:p>
    <w:p w14:paraId="7EEAD7E6" w14:textId="77777777" w:rsidR="009C59A9" w:rsidRPr="00A40973" w:rsidRDefault="009C59A9" w:rsidP="009C59A9">
      <w:pPr>
        <w:jc w:val="both"/>
        <w:rPr>
          <w:rFonts w:ascii="Times New Roman" w:hAnsi="Times New Roman" w:cs="Times New Roman"/>
          <w:sz w:val="24"/>
          <w:szCs w:val="24"/>
        </w:rPr>
      </w:pPr>
      <w:r w:rsidRPr="00A40973">
        <w:rPr>
          <w:rStyle w:val="preformatted-text"/>
          <w:rFonts w:ascii="Times New Roman" w:hAnsi="Times New Roman" w:cs="Times New Roman"/>
          <w:sz w:val="24"/>
          <w:szCs w:val="24"/>
        </w:rPr>
        <w:t>– jasno formulirano pitanje o kojem se traži raspisivanje referenduma,</w:t>
      </w:r>
    </w:p>
    <w:p w14:paraId="1269954F" w14:textId="77777777" w:rsidR="009C59A9" w:rsidRPr="00A40973" w:rsidRDefault="009C59A9" w:rsidP="009C59A9">
      <w:pPr>
        <w:jc w:val="both"/>
        <w:rPr>
          <w:rFonts w:ascii="Times New Roman" w:hAnsi="Times New Roman" w:cs="Times New Roman"/>
          <w:sz w:val="24"/>
          <w:szCs w:val="24"/>
        </w:rPr>
      </w:pPr>
      <w:r w:rsidRPr="00A40973">
        <w:rPr>
          <w:rStyle w:val="preformatted-text"/>
          <w:rFonts w:ascii="Times New Roman" w:hAnsi="Times New Roman" w:cs="Times New Roman"/>
          <w:sz w:val="24"/>
          <w:szCs w:val="24"/>
        </w:rPr>
        <w:t>– rok unutar kojeg će se sakupljati potpisi birača koji traže raspisivanje referenduma koji ne može biti duži od 15 dana.</w:t>
      </w:r>
    </w:p>
    <w:p w14:paraId="7791A9D3" w14:textId="77777777" w:rsidR="009C59A9" w:rsidRPr="00A40973" w:rsidRDefault="009C59A9" w:rsidP="009C59A9">
      <w:pPr>
        <w:jc w:val="both"/>
        <w:rPr>
          <w:rFonts w:ascii="Times New Roman" w:hAnsi="Times New Roman" w:cs="Times New Roman"/>
          <w:sz w:val="24"/>
          <w:szCs w:val="24"/>
        </w:rPr>
      </w:pPr>
      <w:r w:rsidRPr="00A40973">
        <w:rPr>
          <w:rStyle w:val="preformatted-text"/>
          <w:rFonts w:ascii="Times New Roman" w:hAnsi="Times New Roman" w:cs="Times New Roman"/>
          <w:sz w:val="24"/>
          <w:szCs w:val="24"/>
        </w:rPr>
        <w:t>Odluka da se pristupi izjašnjavanju birača o potrebi da se zatraži raspisivanje referenduma objavljuje se u dnevnom tisku i drugim sredstvima javnog priopćavanja.</w:t>
      </w:r>
    </w:p>
    <w:p w14:paraId="1933BA2D" w14:textId="77777777" w:rsidR="009C59A9" w:rsidRPr="00A40973" w:rsidRDefault="009C59A9" w:rsidP="009C59A9">
      <w:pPr>
        <w:pStyle w:val="Naslov4"/>
        <w:spacing w:before="150" w:beforeAutospacing="0" w:after="75" w:afterAutospacing="0"/>
        <w:jc w:val="center"/>
      </w:pPr>
      <w:r w:rsidRPr="00A40973">
        <w:t>Članak 8.c</w:t>
      </w:r>
    </w:p>
    <w:p w14:paraId="707A17D4" w14:textId="77777777" w:rsidR="009C59A9" w:rsidRPr="00A40973" w:rsidRDefault="009C59A9" w:rsidP="009C59A9">
      <w:pPr>
        <w:jc w:val="both"/>
        <w:rPr>
          <w:rFonts w:ascii="Times New Roman" w:hAnsi="Times New Roman" w:cs="Times New Roman"/>
          <w:sz w:val="24"/>
          <w:szCs w:val="24"/>
        </w:rPr>
      </w:pPr>
      <w:r w:rsidRPr="00A40973">
        <w:rPr>
          <w:rStyle w:val="preformatted-text"/>
          <w:rFonts w:ascii="Times New Roman" w:hAnsi="Times New Roman" w:cs="Times New Roman"/>
          <w:sz w:val="24"/>
          <w:szCs w:val="24"/>
        </w:rPr>
        <w:t>Izjašnjavanje birača o potrebi da se zatraži raspisivanje referenduma može se održavati na svakom za to prikladnom mjestu u skladu s odlukom predstavničkog tijela jedinice lokalne samouprave (grada ili općine).</w:t>
      </w:r>
    </w:p>
    <w:p w14:paraId="16F104CC" w14:textId="77777777" w:rsidR="009C59A9" w:rsidRPr="00A40973" w:rsidRDefault="009C59A9" w:rsidP="009C59A9">
      <w:pPr>
        <w:jc w:val="both"/>
        <w:rPr>
          <w:rFonts w:ascii="Times New Roman" w:hAnsi="Times New Roman" w:cs="Times New Roman"/>
          <w:sz w:val="24"/>
          <w:szCs w:val="24"/>
        </w:rPr>
      </w:pPr>
      <w:r w:rsidRPr="00A40973">
        <w:rPr>
          <w:rStyle w:val="preformatted-text"/>
          <w:rFonts w:ascii="Times New Roman" w:hAnsi="Times New Roman" w:cs="Times New Roman"/>
          <w:sz w:val="24"/>
          <w:szCs w:val="24"/>
        </w:rPr>
        <w:t>Organizacijski odbor je dužan prijaviti mjesta na kojima će se održavati izjašnjavanje birača o potrebi da se zatraži raspisivanje referenduma policijskoj upravi na čijem se području izjašnjavanje održava, pet dana prije početka izjašnjavanja.</w:t>
      </w:r>
    </w:p>
    <w:p w14:paraId="3751C56D" w14:textId="77777777" w:rsidR="009C59A9" w:rsidRPr="00A40973" w:rsidRDefault="009C59A9" w:rsidP="009C59A9">
      <w:pPr>
        <w:pStyle w:val="Naslov4"/>
        <w:spacing w:before="150" w:beforeAutospacing="0" w:after="75" w:afterAutospacing="0"/>
        <w:jc w:val="center"/>
      </w:pPr>
      <w:r w:rsidRPr="00A40973">
        <w:t>Članak 8.d</w:t>
      </w:r>
    </w:p>
    <w:p w14:paraId="570FACBB" w14:textId="77777777" w:rsidR="009C59A9" w:rsidRPr="00A40973" w:rsidRDefault="009C59A9" w:rsidP="009C59A9">
      <w:pPr>
        <w:jc w:val="both"/>
        <w:rPr>
          <w:rFonts w:ascii="Times New Roman" w:hAnsi="Times New Roman" w:cs="Times New Roman"/>
          <w:sz w:val="24"/>
          <w:szCs w:val="24"/>
        </w:rPr>
      </w:pPr>
      <w:r w:rsidRPr="00A40973">
        <w:rPr>
          <w:rStyle w:val="preformatted-text"/>
          <w:rFonts w:ascii="Times New Roman" w:hAnsi="Times New Roman" w:cs="Times New Roman"/>
          <w:sz w:val="24"/>
          <w:szCs w:val="24"/>
        </w:rPr>
        <w:t>Mjesta na kojima će se održavati izjašnjavanje moraju biti označena i uočljiva s tim da njihovo označavanje ne smije sadržavati državna obilježja.</w:t>
      </w:r>
    </w:p>
    <w:p w14:paraId="0F625C60" w14:textId="77777777" w:rsidR="009C59A9" w:rsidRPr="00A40973" w:rsidRDefault="009C59A9" w:rsidP="009C59A9">
      <w:pPr>
        <w:jc w:val="both"/>
        <w:rPr>
          <w:rFonts w:ascii="Times New Roman" w:hAnsi="Times New Roman" w:cs="Times New Roman"/>
          <w:sz w:val="24"/>
          <w:szCs w:val="24"/>
        </w:rPr>
      </w:pPr>
      <w:r w:rsidRPr="00A40973">
        <w:rPr>
          <w:rStyle w:val="preformatted-text"/>
          <w:rFonts w:ascii="Times New Roman" w:hAnsi="Times New Roman" w:cs="Times New Roman"/>
          <w:sz w:val="24"/>
          <w:szCs w:val="24"/>
        </w:rPr>
        <w:t>Svako mjesto iz stavka 1. ovoga članka mora imati popis s uvezanim listovima koji će sadržavati jasno formulirano pitanje o kojem se traži raspisivanje referenduma i jasno odijeljene vodoravne redove označene rednim brojevima.</w:t>
      </w:r>
    </w:p>
    <w:p w14:paraId="4B7E8B91" w14:textId="77777777" w:rsidR="009C59A9" w:rsidRPr="00A40973" w:rsidRDefault="009C59A9" w:rsidP="009C59A9">
      <w:pPr>
        <w:pStyle w:val="Naslov4"/>
        <w:spacing w:before="150" w:beforeAutospacing="0" w:after="75" w:afterAutospacing="0"/>
        <w:jc w:val="center"/>
      </w:pPr>
      <w:r w:rsidRPr="00A40973">
        <w:t>Članak 8.e</w:t>
      </w:r>
    </w:p>
    <w:p w14:paraId="50BD1876" w14:textId="77777777" w:rsidR="009C59A9" w:rsidRPr="00A40973" w:rsidRDefault="009C59A9" w:rsidP="009C59A9">
      <w:pPr>
        <w:pStyle w:val="Bezproreda"/>
        <w:jc w:val="both"/>
      </w:pPr>
      <w:r w:rsidRPr="00A40973">
        <w:rPr>
          <w:rStyle w:val="article-text"/>
          <w:rFonts w:ascii="Times New Roman" w:hAnsi="Times New Roman" w:cs="Times New Roman"/>
          <w:sz w:val="24"/>
          <w:szCs w:val="24"/>
          <w:shd w:val="clear" w:color="auto" w:fill="F5F7F0"/>
        </w:rPr>
        <w:t>Birači koji se izjašnjavaju o potrebi da se zatraži raspisivanje referenduma upisuju u prvi slobodni red uvezanog popisa iz članka 8.d ovoga Zakona svoje ime i prezime i osobni identifikacijski broj te se osobno potpisuju.</w:t>
      </w:r>
    </w:p>
    <w:p w14:paraId="01603818" w14:textId="77777777" w:rsidR="009C59A9" w:rsidRPr="00A40973" w:rsidRDefault="009C59A9" w:rsidP="009C59A9">
      <w:pPr>
        <w:jc w:val="both"/>
        <w:rPr>
          <w:rFonts w:ascii="Times New Roman" w:hAnsi="Times New Roman" w:cs="Times New Roman"/>
          <w:sz w:val="24"/>
          <w:szCs w:val="24"/>
        </w:rPr>
      </w:pPr>
      <w:r w:rsidRPr="00A40973">
        <w:rPr>
          <w:rStyle w:val="preformatted-text"/>
          <w:rFonts w:ascii="Times New Roman" w:hAnsi="Times New Roman" w:cs="Times New Roman"/>
          <w:sz w:val="24"/>
          <w:szCs w:val="24"/>
        </w:rPr>
        <w:t>O potrebi da se zatraži raspisivanje referenduma mogu se izjašnjavati samo osobe, koje u skladu sa člankom 5. ovoga Zakona mogu sudjelovati na referendumu.</w:t>
      </w:r>
    </w:p>
    <w:p w14:paraId="6354A04C" w14:textId="77777777" w:rsidR="009C59A9" w:rsidRPr="00A40973" w:rsidRDefault="009C59A9" w:rsidP="009C59A9">
      <w:pPr>
        <w:jc w:val="both"/>
        <w:rPr>
          <w:rFonts w:ascii="Times New Roman" w:hAnsi="Times New Roman" w:cs="Times New Roman"/>
          <w:sz w:val="24"/>
          <w:szCs w:val="24"/>
        </w:rPr>
      </w:pPr>
      <w:r w:rsidRPr="00A40973">
        <w:rPr>
          <w:rStyle w:val="preformatted-text"/>
          <w:rFonts w:ascii="Times New Roman" w:hAnsi="Times New Roman" w:cs="Times New Roman"/>
          <w:sz w:val="24"/>
          <w:szCs w:val="24"/>
        </w:rPr>
        <w:t>Birač se može izjasniti o potrebi da se zatraži raspisivanje referenduma samo na jednom od mjesta na kojem će se održavati izjašnjavanje.</w:t>
      </w:r>
    </w:p>
    <w:p w14:paraId="40966A90" w14:textId="77777777" w:rsidR="009C59A9" w:rsidRPr="00A40973" w:rsidRDefault="009C59A9" w:rsidP="009C59A9">
      <w:pPr>
        <w:pStyle w:val="Naslov4"/>
        <w:spacing w:before="150" w:beforeAutospacing="0" w:after="75" w:afterAutospacing="0"/>
        <w:jc w:val="center"/>
      </w:pPr>
      <w:r w:rsidRPr="00A40973">
        <w:lastRenderedPageBreak/>
        <w:t>Članak 8.f</w:t>
      </w:r>
    </w:p>
    <w:p w14:paraId="6582EB47" w14:textId="77777777" w:rsidR="009C59A9" w:rsidRPr="00A40973" w:rsidRDefault="009C59A9" w:rsidP="009C59A9">
      <w:pPr>
        <w:jc w:val="both"/>
        <w:rPr>
          <w:rFonts w:ascii="Times New Roman" w:hAnsi="Times New Roman" w:cs="Times New Roman"/>
          <w:sz w:val="24"/>
          <w:szCs w:val="24"/>
        </w:rPr>
      </w:pPr>
      <w:r w:rsidRPr="00A40973">
        <w:rPr>
          <w:rStyle w:val="preformatted-text"/>
          <w:rFonts w:ascii="Times New Roman" w:hAnsi="Times New Roman" w:cs="Times New Roman"/>
          <w:sz w:val="24"/>
          <w:szCs w:val="24"/>
        </w:rPr>
        <w:t>Nakon isteka roka za sakupljanje potpisa birača svi popisi se dostavljaju Organizacijskom odboru.</w:t>
      </w:r>
    </w:p>
    <w:p w14:paraId="6A89023E" w14:textId="77777777" w:rsidR="009C59A9" w:rsidRPr="00A40973" w:rsidRDefault="009C59A9" w:rsidP="009C59A9">
      <w:pPr>
        <w:jc w:val="both"/>
        <w:rPr>
          <w:rFonts w:ascii="Times New Roman" w:hAnsi="Times New Roman" w:cs="Times New Roman"/>
          <w:sz w:val="24"/>
          <w:szCs w:val="24"/>
        </w:rPr>
      </w:pPr>
      <w:r w:rsidRPr="00A40973">
        <w:rPr>
          <w:rStyle w:val="preformatted-text"/>
          <w:rFonts w:ascii="Times New Roman" w:hAnsi="Times New Roman" w:cs="Times New Roman"/>
          <w:sz w:val="24"/>
          <w:szCs w:val="24"/>
        </w:rPr>
        <w:t>Organizacijski odbor provjerava je li izjašnjavanje provedeno u skladu sa zakonom.</w:t>
      </w:r>
    </w:p>
    <w:p w14:paraId="2528039B" w14:textId="77777777" w:rsidR="009C59A9" w:rsidRPr="00A40973" w:rsidRDefault="009C59A9" w:rsidP="009C59A9">
      <w:pPr>
        <w:pStyle w:val="Naslov4"/>
        <w:spacing w:before="150" w:beforeAutospacing="0" w:after="75" w:afterAutospacing="0"/>
        <w:jc w:val="center"/>
      </w:pPr>
      <w:r w:rsidRPr="00A40973">
        <w:t>Članak 8.g</w:t>
      </w:r>
    </w:p>
    <w:p w14:paraId="0B1F0730" w14:textId="77777777" w:rsidR="009C59A9" w:rsidRPr="00A40973" w:rsidRDefault="009C59A9" w:rsidP="009C59A9">
      <w:pPr>
        <w:jc w:val="both"/>
        <w:rPr>
          <w:rFonts w:ascii="Times New Roman" w:hAnsi="Times New Roman" w:cs="Times New Roman"/>
          <w:sz w:val="24"/>
          <w:szCs w:val="24"/>
        </w:rPr>
      </w:pPr>
      <w:r w:rsidRPr="00A40973">
        <w:rPr>
          <w:rStyle w:val="preformatted-text"/>
          <w:rFonts w:ascii="Times New Roman" w:hAnsi="Times New Roman" w:cs="Times New Roman"/>
          <w:sz w:val="24"/>
          <w:szCs w:val="24"/>
        </w:rPr>
        <w:t>Ako Organizacijski odbor utvrdi da se o potrebi da se zatraži raspisivanje referenduma izjasnilo deset posto birača od ukupnog broja birača u Republici Hrvatskoj, uputit će zahtjev predsjedniku Hrvatskoga sabora za raspisivanje referenduma.</w:t>
      </w:r>
    </w:p>
    <w:p w14:paraId="4063608E" w14:textId="77777777" w:rsidR="009C59A9" w:rsidRPr="00A40973" w:rsidRDefault="009C59A9" w:rsidP="009C59A9">
      <w:pPr>
        <w:jc w:val="both"/>
        <w:rPr>
          <w:rStyle w:val="preformatted-text"/>
          <w:rFonts w:ascii="Times New Roman" w:hAnsi="Times New Roman" w:cs="Times New Roman"/>
          <w:sz w:val="24"/>
          <w:szCs w:val="24"/>
        </w:rPr>
      </w:pPr>
      <w:r w:rsidRPr="00A40973">
        <w:rPr>
          <w:rStyle w:val="preformatted-text"/>
          <w:rFonts w:ascii="Times New Roman" w:hAnsi="Times New Roman" w:cs="Times New Roman"/>
          <w:sz w:val="24"/>
          <w:szCs w:val="24"/>
        </w:rPr>
        <w:t>Uz zahtjev iz stavka 1. ovoga članka dostavljaju se i svi popisi kojima se dokazuje da je raspisivanje referenduma zatražio potreban broj birača.</w:t>
      </w:r>
    </w:p>
    <w:p w14:paraId="3F7BF031" w14:textId="77777777" w:rsidR="009C59A9" w:rsidRPr="00A40973" w:rsidRDefault="009C59A9" w:rsidP="009C59A9">
      <w:pPr>
        <w:jc w:val="both"/>
        <w:rPr>
          <w:rStyle w:val="preformatted-text"/>
          <w:sz w:val="24"/>
          <w:szCs w:val="24"/>
        </w:rPr>
      </w:pPr>
    </w:p>
    <w:p w14:paraId="10BA6205" w14:textId="77777777" w:rsidR="009C59A9" w:rsidRPr="00A40973" w:rsidRDefault="009C59A9" w:rsidP="009C59A9">
      <w:pPr>
        <w:jc w:val="both"/>
        <w:rPr>
          <w:rStyle w:val="preformatted-text"/>
          <w:sz w:val="24"/>
          <w:szCs w:val="24"/>
        </w:rPr>
      </w:pPr>
    </w:p>
    <w:p w14:paraId="594F019A" w14:textId="77777777" w:rsidR="009C59A9" w:rsidRPr="00A40973" w:rsidRDefault="009C59A9" w:rsidP="009C59A9">
      <w:pPr>
        <w:jc w:val="both"/>
        <w:rPr>
          <w:rStyle w:val="preformatted-text"/>
          <w:sz w:val="24"/>
          <w:szCs w:val="24"/>
        </w:rPr>
      </w:pPr>
    </w:p>
    <w:p w14:paraId="46FD5C18" w14:textId="77777777" w:rsidR="009C59A9" w:rsidRPr="00A40973" w:rsidRDefault="009C59A9" w:rsidP="009C59A9">
      <w:pPr>
        <w:jc w:val="both"/>
        <w:rPr>
          <w:rStyle w:val="preformatted-text"/>
          <w:sz w:val="24"/>
          <w:szCs w:val="24"/>
        </w:rPr>
      </w:pPr>
    </w:p>
    <w:p w14:paraId="00C2D4D2" w14:textId="77777777" w:rsidR="009C59A9" w:rsidRDefault="009C59A9" w:rsidP="009C59A9">
      <w:pPr>
        <w:jc w:val="both"/>
        <w:rPr>
          <w:rStyle w:val="preformatted-text"/>
        </w:rPr>
      </w:pPr>
    </w:p>
    <w:p w14:paraId="341F8198" w14:textId="77777777" w:rsidR="009860CD" w:rsidRDefault="009860CD"/>
    <w:sectPr w:rsidR="00986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B7"/>
    <w:rsid w:val="009860CD"/>
    <w:rsid w:val="009C59A9"/>
    <w:rsid w:val="00B1293A"/>
    <w:rsid w:val="00BB2FB7"/>
    <w:rsid w:val="00BC3910"/>
    <w:rsid w:val="00DD2FBE"/>
    <w:rsid w:val="00E2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8AC75"/>
  <w15:chartTrackingRefBased/>
  <w15:docId w15:val="{E0992837-8D8F-497A-B52A-403576D7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9A9"/>
  </w:style>
  <w:style w:type="paragraph" w:styleId="Naslov3">
    <w:name w:val="heading 3"/>
    <w:basedOn w:val="Normal"/>
    <w:link w:val="Naslov3Char"/>
    <w:uiPriority w:val="9"/>
    <w:qFormat/>
    <w:rsid w:val="009C59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9C59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9C59A9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9C59A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9C59A9"/>
    <w:pPr>
      <w:spacing w:after="0" w:line="240" w:lineRule="auto"/>
    </w:pPr>
  </w:style>
  <w:style w:type="character" w:customStyle="1" w:styleId="preformatted-text">
    <w:name w:val="preformatted-text"/>
    <w:basedOn w:val="Zadanifontodlomka"/>
    <w:rsid w:val="009C59A9"/>
  </w:style>
  <w:style w:type="character" w:customStyle="1" w:styleId="article-text">
    <w:name w:val="article-text"/>
    <w:basedOn w:val="Zadanifontodlomka"/>
    <w:rsid w:val="009C59A9"/>
  </w:style>
  <w:style w:type="character" w:styleId="Hiperveza">
    <w:name w:val="Hyperlink"/>
    <w:basedOn w:val="Zadanifontodlomka"/>
    <w:uiPriority w:val="99"/>
    <w:semiHidden/>
    <w:unhideWhenUsed/>
    <w:rsid w:val="009C59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ikipedia.org/wiki/Dodatak:Popis_op%C4%87ina_u_Hrvatsko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r.wikipedia.org/wiki/Statu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r.wikipedia.org/wiki/Zako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r.wikipedia.org/wiki/Referendum" TargetMode="External"/><Relationship Id="rId10" Type="http://schemas.openxmlformats.org/officeDocument/2006/relationships/hyperlink" Target="https://hr.wikipedia.org/wiki/Hrvatske_%C5%BEupanije" TargetMode="External"/><Relationship Id="rId4" Type="http://schemas.openxmlformats.org/officeDocument/2006/relationships/hyperlink" Target="https://hr.wikipedia.org/wiki/Ustav_Republike_Hrvatske" TargetMode="External"/><Relationship Id="rId9" Type="http://schemas.openxmlformats.org/officeDocument/2006/relationships/hyperlink" Target="https://hr.wikipedia.org/wiki/Dodatak:Popis_gradova_u_Hrvatskoj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2021-02-16T08:42:00Z</dcterms:created>
  <dcterms:modified xsi:type="dcterms:W3CDTF">2021-02-16T09:00:00Z</dcterms:modified>
</cp:coreProperties>
</file>